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87" w:rsidRPr="00F16282" w:rsidRDefault="00A20A87" w:rsidP="00A20A87">
      <w:pPr>
        <w:jc w:val="center"/>
        <w:rPr>
          <w:b/>
          <w:color w:val="000000" w:themeColor="text1"/>
          <w:sz w:val="36"/>
          <w:szCs w:val="28"/>
        </w:rPr>
      </w:pPr>
      <w:r w:rsidRPr="00F16282">
        <w:rPr>
          <w:rFonts w:hint="eastAsia"/>
          <w:b/>
          <w:color w:val="000000" w:themeColor="text1"/>
          <w:sz w:val="36"/>
          <w:szCs w:val="28"/>
        </w:rPr>
        <w:t>江苏昆山农村商业银行股份有限公司</w:t>
      </w:r>
    </w:p>
    <w:p w:rsidR="00F94884" w:rsidRDefault="00F94884" w:rsidP="00A20A87">
      <w:pPr>
        <w:jc w:val="center"/>
        <w:rPr>
          <w:b/>
          <w:color w:val="000000" w:themeColor="text1"/>
          <w:sz w:val="36"/>
          <w:szCs w:val="28"/>
        </w:rPr>
      </w:pPr>
      <w:r w:rsidRPr="00F94884">
        <w:rPr>
          <w:rFonts w:hint="eastAsia"/>
          <w:b/>
          <w:color w:val="000000" w:themeColor="text1"/>
          <w:sz w:val="36"/>
          <w:szCs w:val="28"/>
        </w:rPr>
        <w:t>移动金融客户端备案</w:t>
      </w:r>
      <w:r w:rsidR="0082428A">
        <w:rPr>
          <w:rFonts w:hint="eastAsia"/>
          <w:b/>
          <w:color w:val="000000" w:themeColor="text1"/>
          <w:sz w:val="36"/>
          <w:szCs w:val="28"/>
        </w:rPr>
        <w:t>项目</w:t>
      </w:r>
    </w:p>
    <w:p w:rsidR="00A20A87" w:rsidRPr="00F16282" w:rsidRDefault="00A20A87" w:rsidP="00A20A87">
      <w:pPr>
        <w:jc w:val="center"/>
        <w:rPr>
          <w:b/>
          <w:color w:val="000000" w:themeColor="text1"/>
          <w:sz w:val="36"/>
          <w:szCs w:val="28"/>
        </w:rPr>
      </w:pPr>
      <w:r w:rsidRPr="00F16282">
        <w:rPr>
          <w:rFonts w:hint="eastAsia"/>
          <w:b/>
          <w:color w:val="000000" w:themeColor="text1"/>
          <w:sz w:val="36"/>
          <w:szCs w:val="28"/>
        </w:rPr>
        <w:t>招标公告</w:t>
      </w:r>
    </w:p>
    <w:p w:rsidR="00843D9D" w:rsidRPr="00F16282" w:rsidRDefault="00B13938" w:rsidP="00162DBE">
      <w:pPr>
        <w:ind w:firstLineChars="150" w:firstLine="42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根据公司发展需求，决定组织此次招标。欢迎符合资格要求，能提供优质产品与服务的供应商参加投标。</w:t>
      </w:r>
    </w:p>
    <w:p w:rsidR="004C4DF2" w:rsidRPr="00F16282" w:rsidRDefault="004C4DF2" w:rsidP="00162DBE">
      <w:pPr>
        <w:ind w:firstLineChars="150" w:firstLine="422"/>
        <w:rPr>
          <w:rFonts w:ascii="仿宋_GB2312" w:eastAsia="仿宋_GB2312" w:hAnsi="宋体"/>
          <w:b/>
          <w:color w:val="000000" w:themeColor="text1"/>
          <w:sz w:val="28"/>
        </w:rPr>
      </w:pPr>
      <w:r w:rsidRPr="00F16282">
        <w:rPr>
          <w:rFonts w:ascii="仿宋_GB2312" w:eastAsia="仿宋_GB2312" w:hAnsi="宋体" w:hint="eastAsia"/>
          <w:b/>
          <w:color w:val="000000" w:themeColor="text1"/>
          <w:sz w:val="28"/>
        </w:rPr>
        <w:t>一、项目基本情况</w:t>
      </w:r>
    </w:p>
    <w:p w:rsidR="004C4DF2" w:rsidRPr="00F16282" w:rsidRDefault="004C4DF2" w:rsidP="00162DBE">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1</w:t>
      </w:r>
      <w:r w:rsidR="00966A3D" w:rsidRPr="00F16282">
        <w:rPr>
          <w:rFonts w:ascii="仿宋_GB2312" w:eastAsia="仿宋_GB2312" w:hAnsi="宋体" w:hint="eastAsia"/>
          <w:color w:val="000000" w:themeColor="text1"/>
          <w:sz w:val="28"/>
        </w:rPr>
        <w:t>、</w:t>
      </w:r>
      <w:r w:rsidRPr="00F16282">
        <w:rPr>
          <w:rFonts w:ascii="仿宋_GB2312" w:eastAsia="仿宋_GB2312" w:hAnsi="宋体" w:hint="eastAsia"/>
          <w:color w:val="000000" w:themeColor="text1"/>
          <w:sz w:val="28"/>
        </w:rPr>
        <w:t>招标人：江苏昆山农村商业银行股份有限公司</w:t>
      </w:r>
    </w:p>
    <w:p w:rsidR="004C4DF2" w:rsidRPr="00F94884" w:rsidRDefault="004C4DF2"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2、招标内容：昆山农村商业银行</w:t>
      </w:r>
      <w:r w:rsidR="00F94884" w:rsidRPr="00F94884">
        <w:rPr>
          <w:rFonts w:ascii="仿宋_GB2312" w:eastAsia="仿宋_GB2312" w:hAnsi="宋体" w:hint="eastAsia"/>
          <w:color w:val="000000" w:themeColor="text1"/>
          <w:sz w:val="28"/>
        </w:rPr>
        <w:t>移动金融客户端备案</w:t>
      </w:r>
    </w:p>
    <w:p w:rsidR="004C4DF2" w:rsidRPr="00F16282" w:rsidRDefault="004C4DF2"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3、项目实施地点：昆山</w:t>
      </w:r>
    </w:p>
    <w:p w:rsidR="004C4DF2" w:rsidRPr="00F16282" w:rsidRDefault="004C4DF2" w:rsidP="00162DBE">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4、项目实施时间：</w:t>
      </w:r>
      <w:r w:rsidR="00966A3D" w:rsidRPr="00F16282">
        <w:rPr>
          <w:rFonts w:ascii="仿宋_GB2312" w:eastAsia="仿宋_GB2312" w:hAnsi="宋体" w:hint="eastAsia"/>
          <w:color w:val="000000" w:themeColor="text1"/>
          <w:sz w:val="28"/>
        </w:rPr>
        <w:t>20</w:t>
      </w:r>
      <w:r w:rsidR="00194B79" w:rsidRPr="00F16282">
        <w:rPr>
          <w:rFonts w:ascii="仿宋_GB2312" w:eastAsia="仿宋_GB2312" w:hAnsi="宋体"/>
          <w:color w:val="000000" w:themeColor="text1"/>
          <w:sz w:val="28"/>
        </w:rPr>
        <w:t>23</w:t>
      </w:r>
      <w:r w:rsidR="00966A3D" w:rsidRPr="00F16282">
        <w:rPr>
          <w:rFonts w:ascii="仿宋_GB2312" w:eastAsia="仿宋_GB2312" w:hAnsi="宋体" w:hint="eastAsia"/>
          <w:color w:val="000000" w:themeColor="text1"/>
          <w:sz w:val="28"/>
        </w:rPr>
        <w:t>年</w:t>
      </w:r>
      <w:r w:rsidR="000F29CF">
        <w:rPr>
          <w:rFonts w:ascii="仿宋_GB2312" w:eastAsia="仿宋_GB2312" w:hAnsi="宋体" w:hint="eastAsia"/>
          <w:color w:val="000000" w:themeColor="text1"/>
          <w:sz w:val="28"/>
        </w:rPr>
        <w:t>7</w:t>
      </w:r>
      <w:r w:rsidR="00966A3D" w:rsidRPr="00F16282">
        <w:rPr>
          <w:rFonts w:ascii="仿宋_GB2312" w:eastAsia="仿宋_GB2312" w:hAnsi="宋体" w:hint="eastAsia"/>
          <w:color w:val="000000" w:themeColor="text1"/>
          <w:sz w:val="28"/>
        </w:rPr>
        <w:t>月</w:t>
      </w:r>
      <w:r w:rsidR="00194B79" w:rsidRPr="00F16282">
        <w:rPr>
          <w:rFonts w:ascii="仿宋_GB2312" w:eastAsia="仿宋_GB2312" w:hAnsi="宋体" w:hint="eastAsia"/>
          <w:color w:val="000000" w:themeColor="text1"/>
          <w:sz w:val="28"/>
        </w:rPr>
        <w:t>-2023年</w:t>
      </w:r>
      <w:r w:rsidR="007C5558">
        <w:rPr>
          <w:rFonts w:ascii="仿宋_GB2312" w:eastAsia="仿宋_GB2312" w:hAnsi="宋体" w:hint="eastAsia"/>
          <w:color w:val="000000" w:themeColor="text1"/>
          <w:sz w:val="28"/>
        </w:rPr>
        <w:t>10</w:t>
      </w:r>
      <w:bookmarkStart w:id="0" w:name="_GoBack"/>
      <w:bookmarkEnd w:id="0"/>
      <w:r w:rsidR="00194B79" w:rsidRPr="00F16282">
        <w:rPr>
          <w:rFonts w:ascii="仿宋_GB2312" w:eastAsia="仿宋_GB2312" w:hAnsi="宋体" w:hint="eastAsia"/>
          <w:color w:val="000000" w:themeColor="text1"/>
          <w:sz w:val="28"/>
        </w:rPr>
        <w:t>月</w:t>
      </w:r>
    </w:p>
    <w:p w:rsidR="005D612B" w:rsidRPr="00F16282" w:rsidRDefault="005135CB" w:rsidP="00162DBE">
      <w:pPr>
        <w:spacing w:line="360" w:lineRule="auto"/>
        <w:ind w:firstLineChars="200" w:firstLine="562"/>
        <w:rPr>
          <w:rFonts w:ascii="仿宋_GB2312" w:eastAsia="仿宋_GB2312" w:hAnsi="宋体"/>
          <w:b/>
          <w:color w:val="000000" w:themeColor="text1"/>
          <w:sz w:val="28"/>
        </w:rPr>
      </w:pPr>
      <w:r w:rsidRPr="00F16282">
        <w:rPr>
          <w:rFonts w:ascii="仿宋_GB2312" w:eastAsia="仿宋_GB2312" w:hAnsi="宋体" w:hint="eastAsia"/>
          <w:b/>
          <w:color w:val="000000" w:themeColor="text1"/>
          <w:sz w:val="28"/>
        </w:rPr>
        <w:t>二、项目</w:t>
      </w:r>
      <w:r w:rsidR="005D612B" w:rsidRPr="00F16282">
        <w:rPr>
          <w:rFonts w:ascii="仿宋_GB2312" w:eastAsia="仿宋_GB2312" w:hAnsi="宋体" w:hint="eastAsia"/>
          <w:b/>
          <w:color w:val="000000" w:themeColor="text1"/>
          <w:sz w:val="28"/>
        </w:rPr>
        <w:t>需求</w:t>
      </w:r>
    </w:p>
    <w:p w:rsidR="00530BF6" w:rsidRPr="00F16282" w:rsidRDefault="00530BF6" w:rsidP="00530BF6">
      <w:pPr>
        <w:widowControl/>
        <w:ind w:firstLineChars="202" w:firstLine="566"/>
        <w:jc w:val="left"/>
        <w:rPr>
          <w:rFonts w:ascii="仿宋_GB2312" w:eastAsia="仿宋_GB2312" w:hAnsi="宋体" w:cs="宋体"/>
          <w:color w:val="000000" w:themeColor="text1"/>
          <w:kern w:val="0"/>
          <w:sz w:val="28"/>
          <w:szCs w:val="28"/>
        </w:rPr>
      </w:pPr>
      <w:r w:rsidRPr="00F16282">
        <w:rPr>
          <w:rFonts w:ascii="仿宋_GB2312" w:eastAsia="仿宋_GB2312" w:hAnsi="宋体" w:cs="宋体" w:hint="eastAsia"/>
          <w:color w:val="000000" w:themeColor="text1"/>
          <w:kern w:val="0"/>
          <w:sz w:val="28"/>
          <w:szCs w:val="28"/>
        </w:rPr>
        <w:t>1</w:t>
      </w:r>
      <w:r w:rsidR="004D10FE" w:rsidRPr="00F16282">
        <w:rPr>
          <w:rFonts w:ascii="仿宋_GB2312" w:eastAsia="仿宋_GB2312" w:hAnsi="宋体" w:cs="宋体" w:hint="eastAsia"/>
          <w:color w:val="000000" w:themeColor="text1"/>
          <w:kern w:val="0"/>
          <w:sz w:val="28"/>
          <w:szCs w:val="28"/>
        </w:rPr>
        <w:t>、APP备案</w:t>
      </w:r>
      <w:r w:rsidRPr="00F16282">
        <w:rPr>
          <w:rFonts w:ascii="仿宋_GB2312" w:eastAsia="仿宋_GB2312" w:hAnsi="宋体" w:cs="宋体" w:hint="eastAsia"/>
          <w:color w:val="000000" w:themeColor="text1"/>
          <w:kern w:val="0"/>
          <w:sz w:val="28"/>
          <w:szCs w:val="28"/>
        </w:rPr>
        <w:t>范围：</w:t>
      </w:r>
    </w:p>
    <w:p w:rsidR="00530BF6" w:rsidRPr="00F16282" w:rsidRDefault="00530BF6" w:rsidP="00530BF6">
      <w:pPr>
        <w:widowControl/>
        <w:ind w:firstLineChars="202" w:firstLine="566"/>
        <w:jc w:val="left"/>
        <w:rPr>
          <w:rFonts w:ascii="仿宋" w:eastAsia="仿宋" w:hAnsi="仿宋"/>
          <w:color w:val="000000" w:themeColor="text1"/>
          <w:sz w:val="28"/>
          <w:szCs w:val="28"/>
        </w:rPr>
      </w:pPr>
      <w:r w:rsidRPr="00F16282">
        <w:rPr>
          <w:rFonts w:ascii="仿宋_GB2312" w:eastAsia="仿宋_GB2312" w:hAnsi="宋体" w:cs="宋体" w:hint="eastAsia"/>
          <w:color w:val="000000" w:themeColor="text1"/>
          <w:kern w:val="0"/>
          <w:sz w:val="28"/>
          <w:szCs w:val="28"/>
        </w:rPr>
        <w:t>测评</w:t>
      </w:r>
      <w:r w:rsidRPr="00F16282">
        <w:rPr>
          <w:rFonts w:ascii="仿宋_GB2312" w:eastAsia="仿宋_GB2312" w:hAnsi="宋体" w:cs="宋体"/>
          <w:color w:val="000000" w:themeColor="text1"/>
          <w:kern w:val="0"/>
          <w:sz w:val="28"/>
          <w:szCs w:val="28"/>
        </w:rPr>
        <w:t>我行</w:t>
      </w:r>
      <w:r w:rsidR="00BB4666" w:rsidRPr="00F16282">
        <w:rPr>
          <w:rFonts w:ascii="仿宋_GB2312" w:eastAsia="仿宋_GB2312" w:hAnsi="宋体" w:cs="宋体" w:hint="eastAsia"/>
          <w:color w:val="000000" w:themeColor="text1"/>
          <w:kern w:val="0"/>
          <w:sz w:val="28"/>
          <w:szCs w:val="28"/>
        </w:rPr>
        <w:t>以下四款客户端：昆山农商银行个人手机银行、昆山农商银行企业掌上银行、华商村镇个人手机银行、华商村镇企业掌上银行</w:t>
      </w:r>
      <w:r w:rsidRPr="00F16282">
        <w:rPr>
          <w:rFonts w:ascii="仿宋_GB2312" w:eastAsia="仿宋_GB2312" w:hAnsi="宋体" w:cs="宋体"/>
          <w:color w:val="000000" w:themeColor="text1"/>
          <w:kern w:val="0"/>
          <w:sz w:val="28"/>
          <w:szCs w:val="28"/>
        </w:rPr>
        <w:t>。</w:t>
      </w:r>
    </w:p>
    <w:p w:rsidR="00530BF6" w:rsidRPr="00F16282" w:rsidRDefault="00530BF6" w:rsidP="00530BF6">
      <w:pPr>
        <w:widowControl/>
        <w:ind w:firstLineChars="202" w:firstLine="566"/>
        <w:jc w:val="left"/>
        <w:rPr>
          <w:rFonts w:ascii="仿宋_GB2312" w:eastAsia="仿宋_GB2312" w:hAnsi="宋体" w:cs="宋体"/>
          <w:color w:val="000000" w:themeColor="text1"/>
          <w:kern w:val="0"/>
          <w:sz w:val="28"/>
          <w:szCs w:val="28"/>
        </w:rPr>
      </w:pPr>
      <w:r w:rsidRPr="00F16282">
        <w:rPr>
          <w:rFonts w:ascii="仿宋_GB2312" w:eastAsia="仿宋_GB2312" w:hAnsi="宋体" w:cs="宋体" w:hint="eastAsia"/>
          <w:color w:val="000000" w:themeColor="text1"/>
          <w:kern w:val="0"/>
          <w:sz w:val="28"/>
          <w:szCs w:val="28"/>
        </w:rPr>
        <w:t>2、</w:t>
      </w:r>
      <w:r w:rsidR="004D10FE" w:rsidRPr="00F16282">
        <w:rPr>
          <w:rFonts w:ascii="仿宋_GB2312" w:eastAsia="仿宋_GB2312" w:hAnsi="宋体" w:cs="宋体" w:hint="eastAsia"/>
          <w:color w:val="000000" w:themeColor="text1"/>
          <w:kern w:val="0"/>
          <w:sz w:val="28"/>
          <w:szCs w:val="28"/>
        </w:rPr>
        <w:t>APP备案</w:t>
      </w:r>
      <w:r w:rsidRPr="00F16282">
        <w:rPr>
          <w:rFonts w:ascii="仿宋_GB2312" w:eastAsia="仿宋_GB2312" w:hAnsi="宋体" w:cs="宋体" w:hint="eastAsia"/>
          <w:color w:val="000000" w:themeColor="text1"/>
          <w:kern w:val="0"/>
          <w:sz w:val="28"/>
          <w:szCs w:val="28"/>
        </w:rPr>
        <w:t>主要内容：</w:t>
      </w:r>
    </w:p>
    <w:p w:rsidR="00530BF6" w:rsidRPr="00F16282" w:rsidRDefault="00530BF6" w:rsidP="00530BF6">
      <w:pPr>
        <w:widowControl/>
        <w:ind w:firstLineChars="200" w:firstLine="560"/>
        <w:jc w:val="left"/>
        <w:rPr>
          <w:rFonts w:ascii="仿宋_GB2312" w:eastAsia="仿宋_GB2312" w:hAnsi="宋体" w:cs="宋体"/>
          <w:color w:val="000000" w:themeColor="text1"/>
          <w:kern w:val="0"/>
          <w:sz w:val="28"/>
          <w:szCs w:val="28"/>
        </w:rPr>
      </w:pPr>
      <w:r w:rsidRPr="00F16282">
        <w:rPr>
          <w:rFonts w:ascii="仿宋_GB2312" w:eastAsia="仿宋_GB2312" w:hAnsi="宋体" w:cs="宋体" w:hint="eastAsia"/>
          <w:color w:val="000000" w:themeColor="text1"/>
          <w:kern w:val="0"/>
          <w:sz w:val="28"/>
          <w:szCs w:val="28"/>
        </w:rPr>
        <w:t>本次</w:t>
      </w:r>
      <w:r w:rsidR="004D10FE" w:rsidRPr="00F16282">
        <w:rPr>
          <w:rFonts w:ascii="仿宋_GB2312" w:eastAsia="仿宋_GB2312" w:hAnsi="宋体" w:cs="宋体" w:hint="eastAsia"/>
          <w:color w:val="000000" w:themeColor="text1"/>
          <w:kern w:val="0"/>
          <w:sz w:val="28"/>
          <w:szCs w:val="28"/>
        </w:rPr>
        <w:t>移动金融客户端</w:t>
      </w:r>
      <w:r w:rsidR="004D10FE" w:rsidRPr="00F16282">
        <w:rPr>
          <w:rFonts w:ascii="仿宋_GB2312" w:eastAsia="仿宋_GB2312" w:hAnsi="宋体" w:cs="宋体"/>
          <w:color w:val="000000" w:themeColor="text1"/>
          <w:kern w:val="0"/>
          <w:sz w:val="28"/>
          <w:szCs w:val="28"/>
        </w:rPr>
        <w:t>备案依据</w:t>
      </w:r>
      <w:r w:rsidR="004D10FE" w:rsidRPr="00F16282">
        <w:rPr>
          <w:rFonts w:ascii="仿宋_GB2312" w:eastAsia="仿宋_GB2312" w:hAnsi="宋体" w:cs="宋体" w:hint="eastAsia"/>
          <w:color w:val="000000" w:themeColor="text1"/>
          <w:kern w:val="0"/>
          <w:sz w:val="28"/>
          <w:szCs w:val="28"/>
        </w:rPr>
        <w:t>《关于发布金融行业标准加强移动金融客户端应用安全管理通知》、《信息科技风险管理指引》、《数据中心监管指引》、《业务连续性监管指引》、《信息科技外包风险管理办法》等对</w:t>
      </w:r>
      <w:r w:rsidR="004D10FE" w:rsidRPr="00F16282">
        <w:rPr>
          <w:rFonts w:ascii="仿宋_GB2312" w:eastAsia="仿宋_GB2312" w:hAnsi="宋体" w:cs="宋体"/>
          <w:color w:val="000000" w:themeColor="text1"/>
          <w:kern w:val="0"/>
          <w:sz w:val="28"/>
          <w:szCs w:val="28"/>
        </w:rPr>
        <w:t>我行</w:t>
      </w:r>
      <w:r w:rsidR="004D10FE" w:rsidRPr="00F16282">
        <w:rPr>
          <w:rFonts w:ascii="仿宋_GB2312" w:eastAsia="仿宋_GB2312" w:hAnsi="宋体" w:cs="宋体" w:hint="eastAsia"/>
          <w:color w:val="000000" w:themeColor="text1"/>
          <w:kern w:val="0"/>
          <w:sz w:val="28"/>
          <w:szCs w:val="28"/>
        </w:rPr>
        <w:t>APP进行全面细致的安全性测试，发现客户端存在的用户数据隐私、安全问题，开展对我行APP 检测认证工作</w:t>
      </w:r>
      <w:r w:rsidRPr="00F16282">
        <w:rPr>
          <w:rFonts w:ascii="仿宋_GB2312" w:eastAsia="仿宋_GB2312" w:hAnsi="宋体" w:cs="宋体" w:hint="eastAsia"/>
          <w:color w:val="000000" w:themeColor="text1"/>
          <w:kern w:val="0"/>
          <w:sz w:val="28"/>
          <w:szCs w:val="28"/>
        </w:rPr>
        <w:t>。服务内容包括但不限于：</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189"/>
        <w:gridCol w:w="1305"/>
        <w:gridCol w:w="4827"/>
      </w:tblGrid>
      <w:tr w:rsidR="00F16282" w:rsidRPr="00F16282" w:rsidTr="00F057A4">
        <w:trPr>
          <w:trHeight w:val="353"/>
        </w:trPr>
        <w:tc>
          <w:tcPr>
            <w:tcW w:w="726" w:type="dxa"/>
            <w:tcBorders>
              <w:top w:val="single" w:sz="4" w:space="0" w:color="auto"/>
              <w:left w:val="single" w:sz="4" w:space="0" w:color="auto"/>
              <w:bottom w:val="single" w:sz="4" w:space="0" w:color="auto"/>
              <w:right w:val="single" w:sz="4" w:space="0" w:color="auto"/>
            </w:tcBorders>
            <w:shd w:val="clear" w:color="auto" w:fill="92CDDC"/>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lastRenderedPageBreak/>
              <w:t>序号</w:t>
            </w:r>
          </w:p>
        </w:tc>
        <w:tc>
          <w:tcPr>
            <w:tcW w:w="1189" w:type="dxa"/>
            <w:tcBorders>
              <w:top w:val="single" w:sz="4" w:space="0" w:color="auto"/>
              <w:left w:val="single" w:sz="4" w:space="0" w:color="auto"/>
              <w:bottom w:val="single" w:sz="4" w:space="0" w:color="auto"/>
              <w:right w:val="single" w:sz="4" w:space="0" w:color="auto"/>
            </w:tcBorders>
            <w:shd w:val="clear" w:color="auto" w:fill="92CDDC"/>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产品名称</w:t>
            </w:r>
          </w:p>
        </w:tc>
        <w:tc>
          <w:tcPr>
            <w:tcW w:w="1305" w:type="dxa"/>
            <w:tcBorders>
              <w:top w:val="single" w:sz="4" w:space="0" w:color="auto"/>
              <w:left w:val="single" w:sz="4" w:space="0" w:color="auto"/>
              <w:bottom w:val="single" w:sz="4" w:space="0" w:color="auto"/>
              <w:right w:val="single" w:sz="4" w:space="0" w:color="auto"/>
            </w:tcBorders>
            <w:shd w:val="clear" w:color="auto" w:fill="92CDDC"/>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系统</w:t>
            </w:r>
            <w:r w:rsidRPr="00F16282">
              <w:rPr>
                <w:rFonts w:eastAsia="仿宋" w:hint="eastAsia"/>
                <w:color w:val="000000" w:themeColor="text1"/>
                <w:sz w:val="24"/>
              </w:rPr>
              <w:t>版本</w:t>
            </w:r>
          </w:p>
        </w:tc>
        <w:tc>
          <w:tcPr>
            <w:tcW w:w="4827" w:type="dxa"/>
            <w:tcBorders>
              <w:top w:val="single" w:sz="4" w:space="0" w:color="auto"/>
              <w:left w:val="single" w:sz="4" w:space="0" w:color="auto"/>
              <w:bottom w:val="single" w:sz="4" w:space="0" w:color="auto"/>
              <w:right w:val="single" w:sz="4" w:space="0" w:color="auto"/>
            </w:tcBorders>
            <w:shd w:val="clear" w:color="auto" w:fill="92CDDC"/>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技术要求</w:t>
            </w:r>
          </w:p>
        </w:tc>
      </w:tr>
      <w:tr w:rsidR="00F16282" w:rsidRPr="00F16282" w:rsidTr="00F057A4">
        <w:trPr>
          <w:trHeight w:val="446"/>
        </w:trPr>
        <w:tc>
          <w:tcPr>
            <w:tcW w:w="726"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1</w:t>
            </w:r>
          </w:p>
        </w:tc>
        <w:tc>
          <w:tcPr>
            <w:tcW w:w="1189"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昆山农商银行个人手机银行</w:t>
            </w:r>
          </w:p>
        </w:tc>
        <w:tc>
          <w:tcPr>
            <w:tcW w:w="1305"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roofErr w:type="gramStart"/>
            <w:r w:rsidRPr="00F16282">
              <w:rPr>
                <w:rFonts w:eastAsia="仿宋" w:hint="eastAsia"/>
                <w:color w:val="000000" w:themeColor="text1"/>
                <w:sz w:val="24"/>
              </w:rPr>
              <w:t>安卓</w:t>
            </w:r>
            <w:proofErr w:type="gramEnd"/>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1</w:t>
            </w:r>
            <w:r w:rsidRPr="00F16282">
              <w:rPr>
                <w:rFonts w:eastAsia="仿宋" w:hint="eastAsia"/>
                <w:color w:val="000000" w:themeColor="text1"/>
                <w:sz w:val="24"/>
              </w:rPr>
              <w:t>、检测：按照《</w:t>
            </w:r>
            <w:r w:rsidRPr="00F16282">
              <w:rPr>
                <w:rFonts w:eastAsia="仿宋" w:hint="eastAsia"/>
                <w:color w:val="000000" w:themeColor="text1"/>
                <w:sz w:val="24"/>
              </w:rPr>
              <w:t xml:space="preserve">JR/T 0092-2019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T/PCAC 0006</w:t>
            </w:r>
            <w:r w:rsidRPr="00F16282">
              <w:rPr>
                <w:rFonts w:eastAsia="仿宋" w:hint="eastAsia"/>
                <w:color w:val="000000" w:themeColor="text1"/>
                <w:sz w:val="24"/>
              </w:rPr>
              <w:t>—</w:t>
            </w:r>
            <w:r w:rsidRPr="00F16282">
              <w:rPr>
                <w:rFonts w:eastAsia="仿宋" w:hint="eastAsia"/>
                <w:color w:val="000000" w:themeColor="text1"/>
                <w:sz w:val="24"/>
              </w:rPr>
              <w:t xml:space="preserve">2019 </w:t>
            </w:r>
            <w:r w:rsidRPr="00F16282">
              <w:rPr>
                <w:rFonts w:eastAsia="仿宋" w:hint="eastAsia"/>
                <w:color w:val="000000" w:themeColor="text1"/>
                <w:sz w:val="24"/>
              </w:rPr>
              <w:t>条码支付移动客户端软件检测规范》、《</w:t>
            </w:r>
            <w:r w:rsidRPr="00F16282">
              <w:rPr>
                <w:rFonts w:eastAsia="仿宋" w:hint="eastAsia"/>
                <w:color w:val="000000" w:themeColor="text1"/>
                <w:sz w:val="24"/>
              </w:rPr>
              <w:t xml:space="preserve">JR/T0098.3-2012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部分：客户端软件》要求，进行安全检测、条码支付客户</w:t>
            </w:r>
            <w:proofErr w:type="gramStart"/>
            <w:r w:rsidRPr="00F16282">
              <w:rPr>
                <w:rFonts w:eastAsia="仿宋" w:hint="eastAsia"/>
                <w:color w:val="000000" w:themeColor="text1"/>
                <w:sz w:val="24"/>
              </w:rPr>
              <w:t>端安</w:t>
            </w:r>
            <w:proofErr w:type="gramEnd"/>
            <w:r w:rsidRPr="00F16282">
              <w:rPr>
                <w:rFonts w:eastAsia="仿宋" w:hint="eastAsia"/>
                <w:color w:val="000000" w:themeColor="text1"/>
                <w:sz w:val="24"/>
              </w:rPr>
              <w:t>全检测、条码支付客户端交易安全检测、条码支付客户端兼容性检测、个人金融信息保护检测等五个方面的检测。</w:t>
            </w:r>
          </w:p>
        </w:tc>
      </w:tr>
      <w:tr w:rsidR="00F16282" w:rsidRPr="00F16282" w:rsidTr="00F057A4">
        <w:trPr>
          <w:trHeight w:val="446"/>
        </w:trPr>
        <w:tc>
          <w:tcPr>
            <w:tcW w:w="726"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189"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305"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2</w:t>
            </w:r>
            <w:r w:rsidRPr="00F16282">
              <w:rPr>
                <w:rFonts w:eastAsia="仿宋" w:hint="eastAsia"/>
                <w:color w:val="000000" w:themeColor="text1"/>
                <w:sz w:val="24"/>
              </w:rPr>
              <w:t>、认证：按照《</w:t>
            </w:r>
            <w:r w:rsidRPr="00F16282">
              <w:rPr>
                <w:rFonts w:eastAsia="仿宋" w:hint="eastAsia"/>
                <w:color w:val="000000" w:themeColor="text1"/>
                <w:sz w:val="24"/>
              </w:rPr>
              <w:t xml:space="preserve">JR/T 0092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 xml:space="preserve">JR/T 0098.3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w:t>
            </w:r>
            <w:r w:rsidRPr="00F16282">
              <w:rPr>
                <w:rFonts w:eastAsia="仿宋" w:hint="eastAsia"/>
                <w:color w:val="000000" w:themeColor="text1"/>
                <w:sz w:val="24"/>
              </w:rPr>
              <w:t xml:space="preserve">T/PCAC 0006 </w:t>
            </w:r>
            <w:r w:rsidRPr="00F16282">
              <w:rPr>
                <w:rFonts w:eastAsia="仿宋" w:hint="eastAsia"/>
                <w:color w:val="000000" w:themeColor="text1"/>
                <w:sz w:val="24"/>
              </w:rPr>
              <w:t>条码支付移动客户端软件检测规范》、《金融科技产品认证规则》（</w:t>
            </w:r>
            <w:r w:rsidRPr="00F16282">
              <w:rPr>
                <w:rFonts w:eastAsia="仿宋" w:hint="eastAsia"/>
                <w:color w:val="000000" w:themeColor="text1"/>
                <w:sz w:val="24"/>
              </w:rPr>
              <w:t>CNCA-CFP-001</w:t>
            </w:r>
            <w:r w:rsidRPr="00F16282">
              <w:rPr>
                <w:rFonts w:eastAsia="仿宋" w:hint="eastAsia"/>
                <w:color w:val="000000" w:themeColor="text1"/>
                <w:sz w:val="24"/>
              </w:rPr>
              <w:t>）、《</w:t>
            </w:r>
            <w:r w:rsidRPr="00F16282">
              <w:rPr>
                <w:rFonts w:eastAsia="仿宋" w:hint="eastAsia"/>
                <w:color w:val="000000" w:themeColor="text1"/>
                <w:sz w:val="24"/>
              </w:rPr>
              <w:t>CFNR-IR-10-05</w:t>
            </w:r>
            <w:r w:rsidRPr="00F16282">
              <w:rPr>
                <w:rFonts w:eastAsia="仿宋" w:hint="eastAsia"/>
                <w:color w:val="000000" w:themeColor="text1"/>
                <w:sz w:val="24"/>
              </w:rPr>
              <w:t>金融科技产品认证实施细则</w:t>
            </w:r>
            <w:r w:rsidRPr="00F16282">
              <w:rPr>
                <w:rFonts w:eastAsia="仿宋" w:hint="eastAsia"/>
                <w:color w:val="000000" w:themeColor="text1"/>
                <w:sz w:val="24"/>
              </w:rPr>
              <w:t xml:space="preserve"> </w:t>
            </w:r>
            <w:r w:rsidRPr="00F16282">
              <w:rPr>
                <w:rFonts w:eastAsia="仿宋" w:hint="eastAsia"/>
                <w:color w:val="000000" w:themeColor="text1"/>
                <w:sz w:val="24"/>
              </w:rPr>
              <w:t>客户端软件</w:t>
            </w:r>
            <w:r w:rsidRPr="00F16282">
              <w:rPr>
                <w:rFonts w:eastAsia="仿宋" w:hint="eastAsia"/>
                <w:color w:val="000000" w:themeColor="text1"/>
                <w:sz w:val="24"/>
              </w:rPr>
              <w:t>V1.0/1</w:t>
            </w:r>
            <w:r w:rsidRPr="00F16282">
              <w:rPr>
                <w:rFonts w:eastAsia="仿宋" w:hint="eastAsia"/>
                <w:color w:val="000000" w:themeColor="text1"/>
                <w:sz w:val="24"/>
              </w:rPr>
              <w:t>》、适用的法律法规及其他要求完成移动金融客户端的认证工作，并取得金融科技产品认证证书并完成移动金融客户端应用软件备案管理系统的备案流程。</w:t>
            </w:r>
          </w:p>
        </w:tc>
      </w:tr>
      <w:tr w:rsidR="00F16282" w:rsidRPr="00F16282" w:rsidTr="00F057A4">
        <w:trPr>
          <w:trHeight w:val="446"/>
        </w:trPr>
        <w:tc>
          <w:tcPr>
            <w:tcW w:w="726"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2</w:t>
            </w:r>
          </w:p>
        </w:tc>
        <w:tc>
          <w:tcPr>
            <w:tcW w:w="1189"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昆山农商银行个人手机银行</w:t>
            </w:r>
          </w:p>
        </w:tc>
        <w:tc>
          <w:tcPr>
            <w:tcW w:w="1305"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IOS</w:t>
            </w: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1</w:t>
            </w:r>
            <w:r w:rsidRPr="00F16282">
              <w:rPr>
                <w:rFonts w:eastAsia="仿宋" w:hint="eastAsia"/>
                <w:color w:val="000000" w:themeColor="text1"/>
                <w:sz w:val="24"/>
              </w:rPr>
              <w:t>、检测：按照《</w:t>
            </w:r>
            <w:r w:rsidRPr="00F16282">
              <w:rPr>
                <w:rFonts w:eastAsia="仿宋" w:hint="eastAsia"/>
                <w:color w:val="000000" w:themeColor="text1"/>
                <w:sz w:val="24"/>
              </w:rPr>
              <w:t xml:space="preserve">JR/T 0092-2019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T/PCAC 0006</w:t>
            </w:r>
            <w:r w:rsidRPr="00F16282">
              <w:rPr>
                <w:rFonts w:eastAsia="仿宋" w:hint="eastAsia"/>
                <w:color w:val="000000" w:themeColor="text1"/>
                <w:sz w:val="24"/>
              </w:rPr>
              <w:t>—</w:t>
            </w:r>
            <w:r w:rsidRPr="00F16282">
              <w:rPr>
                <w:rFonts w:eastAsia="仿宋" w:hint="eastAsia"/>
                <w:color w:val="000000" w:themeColor="text1"/>
                <w:sz w:val="24"/>
              </w:rPr>
              <w:t xml:space="preserve">2019 </w:t>
            </w:r>
            <w:r w:rsidRPr="00F16282">
              <w:rPr>
                <w:rFonts w:eastAsia="仿宋" w:hint="eastAsia"/>
                <w:color w:val="000000" w:themeColor="text1"/>
                <w:sz w:val="24"/>
              </w:rPr>
              <w:t>条码支付移动客户端软件检测规范》、《</w:t>
            </w:r>
            <w:r w:rsidRPr="00F16282">
              <w:rPr>
                <w:rFonts w:eastAsia="仿宋" w:hint="eastAsia"/>
                <w:color w:val="000000" w:themeColor="text1"/>
                <w:sz w:val="24"/>
              </w:rPr>
              <w:t xml:space="preserve">JR/T0098.3-2012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部分：客户端软件》要求，进行安全检测、条码支付客户</w:t>
            </w:r>
            <w:proofErr w:type="gramStart"/>
            <w:r w:rsidRPr="00F16282">
              <w:rPr>
                <w:rFonts w:eastAsia="仿宋" w:hint="eastAsia"/>
                <w:color w:val="000000" w:themeColor="text1"/>
                <w:sz w:val="24"/>
              </w:rPr>
              <w:t>端安</w:t>
            </w:r>
            <w:proofErr w:type="gramEnd"/>
            <w:r w:rsidRPr="00F16282">
              <w:rPr>
                <w:rFonts w:eastAsia="仿宋" w:hint="eastAsia"/>
                <w:color w:val="000000" w:themeColor="text1"/>
                <w:sz w:val="24"/>
              </w:rPr>
              <w:t>全检测、条码支付客户端交易安全检测、条码支付客户端兼容性检测、个人金融信息保护检测等五个方面的检测。</w:t>
            </w:r>
          </w:p>
        </w:tc>
      </w:tr>
      <w:tr w:rsidR="00F16282" w:rsidRPr="00F16282" w:rsidTr="00F057A4">
        <w:trPr>
          <w:trHeight w:val="446"/>
        </w:trPr>
        <w:tc>
          <w:tcPr>
            <w:tcW w:w="726"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189"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305"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2</w:t>
            </w:r>
            <w:r w:rsidRPr="00F16282">
              <w:rPr>
                <w:rFonts w:eastAsia="仿宋" w:hint="eastAsia"/>
                <w:color w:val="000000" w:themeColor="text1"/>
                <w:sz w:val="24"/>
              </w:rPr>
              <w:t>、认证：按照《</w:t>
            </w:r>
            <w:r w:rsidRPr="00F16282">
              <w:rPr>
                <w:rFonts w:eastAsia="仿宋" w:hint="eastAsia"/>
                <w:color w:val="000000" w:themeColor="text1"/>
                <w:sz w:val="24"/>
              </w:rPr>
              <w:t xml:space="preserve">JR/T 0092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 xml:space="preserve">JR/T 0098.3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w:t>
            </w:r>
            <w:r w:rsidRPr="00F16282">
              <w:rPr>
                <w:rFonts w:eastAsia="仿宋" w:hint="eastAsia"/>
                <w:color w:val="000000" w:themeColor="text1"/>
                <w:sz w:val="24"/>
              </w:rPr>
              <w:t xml:space="preserve">T/PCAC 0006 </w:t>
            </w:r>
            <w:r w:rsidRPr="00F16282">
              <w:rPr>
                <w:rFonts w:eastAsia="仿宋" w:hint="eastAsia"/>
                <w:color w:val="000000" w:themeColor="text1"/>
                <w:sz w:val="24"/>
              </w:rPr>
              <w:t>条码支付移动客户端软件检测规范》、《金融科技产品认证规则》（</w:t>
            </w:r>
            <w:r w:rsidRPr="00F16282">
              <w:rPr>
                <w:rFonts w:eastAsia="仿宋" w:hint="eastAsia"/>
                <w:color w:val="000000" w:themeColor="text1"/>
                <w:sz w:val="24"/>
              </w:rPr>
              <w:t>CNCA-CFP-001</w:t>
            </w:r>
            <w:r w:rsidRPr="00F16282">
              <w:rPr>
                <w:rFonts w:eastAsia="仿宋" w:hint="eastAsia"/>
                <w:color w:val="000000" w:themeColor="text1"/>
                <w:sz w:val="24"/>
              </w:rPr>
              <w:t>）、《</w:t>
            </w:r>
            <w:r w:rsidRPr="00F16282">
              <w:rPr>
                <w:rFonts w:eastAsia="仿宋" w:hint="eastAsia"/>
                <w:color w:val="000000" w:themeColor="text1"/>
                <w:sz w:val="24"/>
              </w:rPr>
              <w:t>CFNR-IR-10-05</w:t>
            </w:r>
            <w:r w:rsidRPr="00F16282">
              <w:rPr>
                <w:rFonts w:eastAsia="仿宋" w:hint="eastAsia"/>
                <w:color w:val="000000" w:themeColor="text1"/>
                <w:sz w:val="24"/>
              </w:rPr>
              <w:t>金融科技产品认证实施细则</w:t>
            </w:r>
            <w:r w:rsidRPr="00F16282">
              <w:rPr>
                <w:rFonts w:eastAsia="仿宋" w:hint="eastAsia"/>
                <w:color w:val="000000" w:themeColor="text1"/>
                <w:sz w:val="24"/>
              </w:rPr>
              <w:t xml:space="preserve"> </w:t>
            </w:r>
            <w:r w:rsidRPr="00F16282">
              <w:rPr>
                <w:rFonts w:eastAsia="仿宋" w:hint="eastAsia"/>
                <w:color w:val="000000" w:themeColor="text1"/>
                <w:sz w:val="24"/>
              </w:rPr>
              <w:t>客户端软件</w:t>
            </w:r>
            <w:r w:rsidRPr="00F16282">
              <w:rPr>
                <w:rFonts w:eastAsia="仿宋" w:hint="eastAsia"/>
                <w:color w:val="000000" w:themeColor="text1"/>
                <w:sz w:val="24"/>
              </w:rPr>
              <w:t>V1.0/1</w:t>
            </w:r>
            <w:r w:rsidRPr="00F16282">
              <w:rPr>
                <w:rFonts w:eastAsia="仿宋" w:hint="eastAsia"/>
                <w:color w:val="000000" w:themeColor="text1"/>
                <w:sz w:val="24"/>
              </w:rPr>
              <w:t>》、适用的法律法规及其他要求完成移动金融客户端的认证工作，并取得金融科技产品认证证书并完成移动金融客户端应用软件备案管理系统的备案流程。</w:t>
            </w:r>
          </w:p>
        </w:tc>
      </w:tr>
      <w:tr w:rsidR="00F16282" w:rsidRPr="00F16282" w:rsidTr="00F057A4">
        <w:trPr>
          <w:trHeight w:val="446"/>
        </w:trPr>
        <w:tc>
          <w:tcPr>
            <w:tcW w:w="726"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3</w:t>
            </w:r>
          </w:p>
        </w:tc>
        <w:tc>
          <w:tcPr>
            <w:tcW w:w="1189"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华商村镇个人手机银行</w:t>
            </w:r>
          </w:p>
        </w:tc>
        <w:tc>
          <w:tcPr>
            <w:tcW w:w="1305"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roofErr w:type="gramStart"/>
            <w:r w:rsidRPr="00F16282">
              <w:rPr>
                <w:rFonts w:eastAsia="仿宋" w:hint="eastAsia"/>
                <w:color w:val="000000" w:themeColor="text1"/>
                <w:sz w:val="24"/>
              </w:rPr>
              <w:t>安卓</w:t>
            </w:r>
            <w:proofErr w:type="gramEnd"/>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1</w:t>
            </w:r>
            <w:r w:rsidRPr="00F16282">
              <w:rPr>
                <w:rFonts w:eastAsia="仿宋" w:hint="eastAsia"/>
                <w:color w:val="000000" w:themeColor="text1"/>
                <w:sz w:val="24"/>
              </w:rPr>
              <w:t>、检测：按照《</w:t>
            </w:r>
            <w:r w:rsidRPr="00F16282">
              <w:rPr>
                <w:rFonts w:eastAsia="仿宋" w:hint="eastAsia"/>
                <w:color w:val="000000" w:themeColor="text1"/>
                <w:sz w:val="24"/>
              </w:rPr>
              <w:t xml:space="preserve">JR/T 0092-2019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T/PCAC 0006</w:t>
            </w:r>
            <w:r w:rsidRPr="00F16282">
              <w:rPr>
                <w:rFonts w:eastAsia="仿宋" w:hint="eastAsia"/>
                <w:color w:val="000000" w:themeColor="text1"/>
                <w:sz w:val="24"/>
              </w:rPr>
              <w:t>—</w:t>
            </w:r>
            <w:r w:rsidRPr="00F16282">
              <w:rPr>
                <w:rFonts w:eastAsia="仿宋" w:hint="eastAsia"/>
                <w:color w:val="000000" w:themeColor="text1"/>
                <w:sz w:val="24"/>
              </w:rPr>
              <w:t xml:space="preserve">2019 </w:t>
            </w:r>
            <w:r w:rsidRPr="00F16282">
              <w:rPr>
                <w:rFonts w:eastAsia="仿宋" w:hint="eastAsia"/>
                <w:color w:val="000000" w:themeColor="text1"/>
                <w:sz w:val="24"/>
              </w:rPr>
              <w:t>条码支付移动客户端软件检测规</w:t>
            </w:r>
            <w:r w:rsidRPr="00F16282">
              <w:rPr>
                <w:rFonts w:eastAsia="仿宋" w:hint="eastAsia"/>
                <w:color w:val="000000" w:themeColor="text1"/>
                <w:sz w:val="24"/>
              </w:rPr>
              <w:lastRenderedPageBreak/>
              <w:t>范》、《</w:t>
            </w:r>
            <w:r w:rsidRPr="00F16282">
              <w:rPr>
                <w:rFonts w:eastAsia="仿宋" w:hint="eastAsia"/>
                <w:color w:val="000000" w:themeColor="text1"/>
                <w:sz w:val="24"/>
              </w:rPr>
              <w:t xml:space="preserve">JR/T0098.3-2012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部分：客户端软件》要求，进行安全检测、条码支付客户</w:t>
            </w:r>
            <w:proofErr w:type="gramStart"/>
            <w:r w:rsidRPr="00F16282">
              <w:rPr>
                <w:rFonts w:eastAsia="仿宋" w:hint="eastAsia"/>
                <w:color w:val="000000" w:themeColor="text1"/>
                <w:sz w:val="24"/>
              </w:rPr>
              <w:t>端安</w:t>
            </w:r>
            <w:proofErr w:type="gramEnd"/>
            <w:r w:rsidRPr="00F16282">
              <w:rPr>
                <w:rFonts w:eastAsia="仿宋" w:hint="eastAsia"/>
                <w:color w:val="000000" w:themeColor="text1"/>
                <w:sz w:val="24"/>
              </w:rPr>
              <w:t>全检测、条码支付客户端交易安全检测、条码支付客户端兼容性检测、个人金融信息保护检测等五个方面的检测。</w:t>
            </w:r>
          </w:p>
        </w:tc>
      </w:tr>
      <w:tr w:rsidR="00F16282" w:rsidRPr="00F16282" w:rsidTr="00F057A4">
        <w:trPr>
          <w:trHeight w:val="446"/>
        </w:trPr>
        <w:tc>
          <w:tcPr>
            <w:tcW w:w="726"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189"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305"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2</w:t>
            </w:r>
            <w:r w:rsidRPr="00F16282">
              <w:rPr>
                <w:rFonts w:eastAsia="仿宋" w:hint="eastAsia"/>
                <w:color w:val="000000" w:themeColor="text1"/>
                <w:sz w:val="24"/>
              </w:rPr>
              <w:t>、认证：按照《</w:t>
            </w:r>
            <w:r w:rsidRPr="00F16282">
              <w:rPr>
                <w:rFonts w:eastAsia="仿宋" w:hint="eastAsia"/>
                <w:color w:val="000000" w:themeColor="text1"/>
                <w:sz w:val="24"/>
              </w:rPr>
              <w:t xml:space="preserve">JR/T 0092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 xml:space="preserve">JR/T 0098.3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w:t>
            </w:r>
            <w:r w:rsidRPr="00F16282">
              <w:rPr>
                <w:rFonts w:eastAsia="仿宋" w:hint="eastAsia"/>
                <w:color w:val="000000" w:themeColor="text1"/>
                <w:sz w:val="24"/>
              </w:rPr>
              <w:t xml:space="preserve">T/PCAC 0006 </w:t>
            </w:r>
            <w:r w:rsidRPr="00F16282">
              <w:rPr>
                <w:rFonts w:eastAsia="仿宋" w:hint="eastAsia"/>
                <w:color w:val="000000" w:themeColor="text1"/>
                <w:sz w:val="24"/>
              </w:rPr>
              <w:t>条码支付移动客户端软件检测规范》、《金融科技产品认证规则》（</w:t>
            </w:r>
            <w:r w:rsidRPr="00F16282">
              <w:rPr>
                <w:rFonts w:eastAsia="仿宋" w:hint="eastAsia"/>
                <w:color w:val="000000" w:themeColor="text1"/>
                <w:sz w:val="24"/>
              </w:rPr>
              <w:t>CNCA-CFP-001</w:t>
            </w:r>
            <w:r w:rsidRPr="00F16282">
              <w:rPr>
                <w:rFonts w:eastAsia="仿宋" w:hint="eastAsia"/>
                <w:color w:val="000000" w:themeColor="text1"/>
                <w:sz w:val="24"/>
              </w:rPr>
              <w:t>）、《</w:t>
            </w:r>
            <w:r w:rsidRPr="00F16282">
              <w:rPr>
                <w:rFonts w:eastAsia="仿宋" w:hint="eastAsia"/>
                <w:color w:val="000000" w:themeColor="text1"/>
                <w:sz w:val="24"/>
              </w:rPr>
              <w:t>CFNR-IR-10-05</w:t>
            </w:r>
            <w:r w:rsidRPr="00F16282">
              <w:rPr>
                <w:rFonts w:eastAsia="仿宋" w:hint="eastAsia"/>
                <w:color w:val="000000" w:themeColor="text1"/>
                <w:sz w:val="24"/>
              </w:rPr>
              <w:t>金融科技产品认证实施细则</w:t>
            </w:r>
            <w:r w:rsidRPr="00F16282">
              <w:rPr>
                <w:rFonts w:eastAsia="仿宋" w:hint="eastAsia"/>
                <w:color w:val="000000" w:themeColor="text1"/>
                <w:sz w:val="24"/>
              </w:rPr>
              <w:t xml:space="preserve"> </w:t>
            </w:r>
            <w:r w:rsidRPr="00F16282">
              <w:rPr>
                <w:rFonts w:eastAsia="仿宋" w:hint="eastAsia"/>
                <w:color w:val="000000" w:themeColor="text1"/>
                <w:sz w:val="24"/>
              </w:rPr>
              <w:t>客户端软件</w:t>
            </w:r>
            <w:r w:rsidRPr="00F16282">
              <w:rPr>
                <w:rFonts w:eastAsia="仿宋" w:hint="eastAsia"/>
                <w:color w:val="000000" w:themeColor="text1"/>
                <w:sz w:val="24"/>
              </w:rPr>
              <w:t>V1.0/1</w:t>
            </w:r>
            <w:r w:rsidRPr="00F16282">
              <w:rPr>
                <w:rFonts w:eastAsia="仿宋" w:hint="eastAsia"/>
                <w:color w:val="000000" w:themeColor="text1"/>
                <w:sz w:val="24"/>
              </w:rPr>
              <w:t>》、适用的法律法规及其他要求完成移动金融客户端的认证工作，并取得金融科技产品认证证书并完成移动金融客户端应用软件备案管理系统的备案流程。</w:t>
            </w:r>
          </w:p>
        </w:tc>
      </w:tr>
      <w:tr w:rsidR="00F16282" w:rsidRPr="00F16282" w:rsidTr="00F057A4">
        <w:trPr>
          <w:trHeight w:val="446"/>
        </w:trPr>
        <w:tc>
          <w:tcPr>
            <w:tcW w:w="726"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4</w:t>
            </w:r>
          </w:p>
        </w:tc>
        <w:tc>
          <w:tcPr>
            <w:tcW w:w="1189"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华商村镇个人手机银行</w:t>
            </w:r>
          </w:p>
        </w:tc>
        <w:tc>
          <w:tcPr>
            <w:tcW w:w="1305"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IOS</w:t>
            </w: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1</w:t>
            </w:r>
            <w:r w:rsidRPr="00F16282">
              <w:rPr>
                <w:rFonts w:eastAsia="仿宋" w:hint="eastAsia"/>
                <w:color w:val="000000" w:themeColor="text1"/>
                <w:sz w:val="24"/>
              </w:rPr>
              <w:t>、检测：按照《</w:t>
            </w:r>
            <w:r w:rsidRPr="00F16282">
              <w:rPr>
                <w:rFonts w:eastAsia="仿宋" w:hint="eastAsia"/>
                <w:color w:val="000000" w:themeColor="text1"/>
                <w:sz w:val="24"/>
              </w:rPr>
              <w:t xml:space="preserve">JR/T 0092-2019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T/PCAC 0006</w:t>
            </w:r>
            <w:r w:rsidRPr="00F16282">
              <w:rPr>
                <w:rFonts w:eastAsia="仿宋" w:hint="eastAsia"/>
                <w:color w:val="000000" w:themeColor="text1"/>
                <w:sz w:val="24"/>
              </w:rPr>
              <w:t>—</w:t>
            </w:r>
            <w:r w:rsidRPr="00F16282">
              <w:rPr>
                <w:rFonts w:eastAsia="仿宋" w:hint="eastAsia"/>
                <w:color w:val="000000" w:themeColor="text1"/>
                <w:sz w:val="24"/>
              </w:rPr>
              <w:t xml:space="preserve">2019 </w:t>
            </w:r>
            <w:r w:rsidRPr="00F16282">
              <w:rPr>
                <w:rFonts w:eastAsia="仿宋" w:hint="eastAsia"/>
                <w:color w:val="000000" w:themeColor="text1"/>
                <w:sz w:val="24"/>
              </w:rPr>
              <w:t>条码支付移动客户端软件检测规范》、《</w:t>
            </w:r>
            <w:r w:rsidRPr="00F16282">
              <w:rPr>
                <w:rFonts w:eastAsia="仿宋" w:hint="eastAsia"/>
                <w:color w:val="000000" w:themeColor="text1"/>
                <w:sz w:val="24"/>
              </w:rPr>
              <w:t xml:space="preserve">JR/T0098.3-2012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部分：客户端软件》要求，进行安全检测、条码支付客户</w:t>
            </w:r>
            <w:proofErr w:type="gramStart"/>
            <w:r w:rsidRPr="00F16282">
              <w:rPr>
                <w:rFonts w:eastAsia="仿宋" w:hint="eastAsia"/>
                <w:color w:val="000000" w:themeColor="text1"/>
                <w:sz w:val="24"/>
              </w:rPr>
              <w:t>端安</w:t>
            </w:r>
            <w:proofErr w:type="gramEnd"/>
            <w:r w:rsidRPr="00F16282">
              <w:rPr>
                <w:rFonts w:eastAsia="仿宋" w:hint="eastAsia"/>
                <w:color w:val="000000" w:themeColor="text1"/>
                <w:sz w:val="24"/>
              </w:rPr>
              <w:t>全检测、条码支付客户端交易安全检测、条码支付客户端兼容性检测、个人金融信息保护检测等五个方面的检测。</w:t>
            </w:r>
          </w:p>
        </w:tc>
      </w:tr>
      <w:tr w:rsidR="00F16282" w:rsidRPr="00F16282" w:rsidTr="00F057A4">
        <w:trPr>
          <w:trHeight w:val="446"/>
        </w:trPr>
        <w:tc>
          <w:tcPr>
            <w:tcW w:w="726"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189"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305"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2</w:t>
            </w:r>
            <w:r w:rsidRPr="00F16282">
              <w:rPr>
                <w:rFonts w:eastAsia="仿宋" w:hint="eastAsia"/>
                <w:color w:val="000000" w:themeColor="text1"/>
                <w:sz w:val="24"/>
              </w:rPr>
              <w:t>、认证：按照《</w:t>
            </w:r>
            <w:r w:rsidRPr="00F16282">
              <w:rPr>
                <w:rFonts w:eastAsia="仿宋" w:hint="eastAsia"/>
                <w:color w:val="000000" w:themeColor="text1"/>
                <w:sz w:val="24"/>
              </w:rPr>
              <w:t xml:space="preserve">JR/T 0092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 xml:space="preserve">JR/T 0098.3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w:t>
            </w:r>
            <w:r w:rsidRPr="00F16282">
              <w:rPr>
                <w:rFonts w:eastAsia="仿宋" w:hint="eastAsia"/>
                <w:color w:val="000000" w:themeColor="text1"/>
                <w:sz w:val="24"/>
              </w:rPr>
              <w:t xml:space="preserve">T/PCAC 0006 </w:t>
            </w:r>
            <w:r w:rsidRPr="00F16282">
              <w:rPr>
                <w:rFonts w:eastAsia="仿宋" w:hint="eastAsia"/>
                <w:color w:val="000000" w:themeColor="text1"/>
                <w:sz w:val="24"/>
              </w:rPr>
              <w:t>条码支付移动客户端软件检测规范》、《金融科技产品认证规则》（</w:t>
            </w:r>
            <w:r w:rsidRPr="00F16282">
              <w:rPr>
                <w:rFonts w:eastAsia="仿宋" w:hint="eastAsia"/>
                <w:color w:val="000000" w:themeColor="text1"/>
                <w:sz w:val="24"/>
              </w:rPr>
              <w:t>CNCA-CFP-001</w:t>
            </w:r>
            <w:r w:rsidRPr="00F16282">
              <w:rPr>
                <w:rFonts w:eastAsia="仿宋" w:hint="eastAsia"/>
                <w:color w:val="000000" w:themeColor="text1"/>
                <w:sz w:val="24"/>
              </w:rPr>
              <w:t>）、《</w:t>
            </w:r>
            <w:r w:rsidRPr="00F16282">
              <w:rPr>
                <w:rFonts w:eastAsia="仿宋" w:hint="eastAsia"/>
                <w:color w:val="000000" w:themeColor="text1"/>
                <w:sz w:val="24"/>
              </w:rPr>
              <w:t>CFNR-IR-10-05</w:t>
            </w:r>
            <w:r w:rsidRPr="00F16282">
              <w:rPr>
                <w:rFonts w:eastAsia="仿宋" w:hint="eastAsia"/>
                <w:color w:val="000000" w:themeColor="text1"/>
                <w:sz w:val="24"/>
              </w:rPr>
              <w:t>金融科技产品认证实施细则</w:t>
            </w:r>
            <w:r w:rsidRPr="00F16282">
              <w:rPr>
                <w:rFonts w:eastAsia="仿宋" w:hint="eastAsia"/>
                <w:color w:val="000000" w:themeColor="text1"/>
                <w:sz w:val="24"/>
              </w:rPr>
              <w:t xml:space="preserve"> </w:t>
            </w:r>
            <w:r w:rsidRPr="00F16282">
              <w:rPr>
                <w:rFonts w:eastAsia="仿宋" w:hint="eastAsia"/>
                <w:color w:val="000000" w:themeColor="text1"/>
                <w:sz w:val="24"/>
              </w:rPr>
              <w:t>客户端软件</w:t>
            </w:r>
            <w:r w:rsidRPr="00F16282">
              <w:rPr>
                <w:rFonts w:eastAsia="仿宋" w:hint="eastAsia"/>
                <w:color w:val="000000" w:themeColor="text1"/>
                <w:sz w:val="24"/>
              </w:rPr>
              <w:t>V1.0/1</w:t>
            </w:r>
            <w:r w:rsidRPr="00F16282">
              <w:rPr>
                <w:rFonts w:eastAsia="仿宋" w:hint="eastAsia"/>
                <w:color w:val="000000" w:themeColor="text1"/>
                <w:sz w:val="24"/>
              </w:rPr>
              <w:t>》、适用的法律法规及其他要求完成移动金融客户端的认证工作，并取得金融科技产品认证证书并完成移动金融客户端应用软件备案管理系统的备案流程。</w:t>
            </w:r>
          </w:p>
        </w:tc>
      </w:tr>
      <w:tr w:rsidR="00F16282" w:rsidRPr="00F16282" w:rsidTr="00F057A4">
        <w:trPr>
          <w:trHeight w:val="446"/>
        </w:trPr>
        <w:tc>
          <w:tcPr>
            <w:tcW w:w="726"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5</w:t>
            </w:r>
          </w:p>
        </w:tc>
        <w:tc>
          <w:tcPr>
            <w:tcW w:w="1189"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昆山农商银行企业掌上银行</w:t>
            </w:r>
          </w:p>
        </w:tc>
        <w:tc>
          <w:tcPr>
            <w:tcW w:w="1305"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roofErr w:type="gramStart"/>
            <w:r w:rsidRPr="00F16282">
              <w:rPr>
                <w:rFonts w:eastAsia="仿宋" w:hint="eastAsia"/>
                <w:color w:val="000000" w:themeColor="text1"/>
                <w:sz w:val="24"/>
              </w:rPr>
              <w:t>安卓</w:t>
            </w:r>
            <w:proofErr w:type="gramEnd"/>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1</w:t>
            </w:r>
            <w:r w:rsidRPr="00F16282">
              <w:rPr>
                <w:rFonts w:eastAsia="仿宋" w:hint="eastAsia"/>
                <w:color w:val="000000" w:themeColor="text1"/>
                <w:sz w:val="24"/>
              </w:rPr>
              <w:t>、检测：按照《</w:t>
            </w:r>
            <w:r w:rsidRPr="00F16282">
              <w:rPr>
                <w:rFonts w:eastAsia="仿宋" w:hint="eastAsia"/>
                <w:color w:val="000000" w:themeColor="text1"/>
                <w:sz w:val="24"/>
              </w:rPr>
              <w:t xml:space="preserve">JR/T 0092-2019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T/PCAC 0006</w:t>
            </w:r>
            <w:r w:rsidRPr="00F16282">
              <w:rPr>
                <w:rFonts w:eastAsia="仿宋" w:hint="eastAsia"/>
                <w:color w:val="000000" w:themeColor="text1"/>
                <w:sz w:val="24"/>
              </w:rPr>
              <w:t>—</w:t>
            </w:r>
            <w:r w:rsidRPr="00F16282">
              <w:rPr>
                <w:rFonts w:eastAsia="仿宋" w:hint="eastAsia"/>
                <w:color w:val="000000" w:themeColor="text1"/>
                <w:sz w:val="24"/>
              </w:rPr>
              <w:t xml:space="preserve">2019 </w:t>
            </w:r>
            <w:r w:rsidRPr="00F16282">
              <w:rPr>
                <w:rFonts w:eastAsia="仿宋" w:hint="eastAsia"/>
                <w:color w:val="000000" w:themeColor="text1"/>
                <w:sz w:val="24"/>
              </w:rPr>
              <w:t>条码支付移动客户端软件检测规范》、《</w:t>
            </w:r>
            <w:r w:rsidRPr="00F16282">
              <w:rPr>
                <w:rFonts w:eastAsia="仿宋" w:hint="eastAsia"/>
                <w:color w:val="000000" w:themeColor="text1"/>
                <w:sz w:val="24"/>
              </w:rPr>
              <w:t xml:space="preserve">JR/T0098.3-2012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部分：客户端软件》要求，进行安全检测、条码支付客户</w:t>
            </w:r>
            <w:proofErr w:type="gramStart"/>
            <w:r w:rsidRPr="00F16282">
              <w:rPr>
                <w:rFonts w:eastAsia="仿宋" w:hint="eastAsia"/>
                <w:color w:val="000000" w:themeColor="text1"/>
                <w:sz w:val="24"/>
              </w:rPr>
              <w:t>端安</w:t>
            </w:r>
            <w:proofErr w:type="gramEnd"/>
            <w:r w:rsidRPr="00F16282">
              <w:rPr>
                <w:rFonts w:eastAsia="仿宋" w:hint="eastAsia"/>
                <w:color w:val="000000" w:themeColor="text1"/>
                <w:sz w:val="24"/>
              </w:rPr>
              <w:t>全检测、条码支付客户端交易安全检测、条码支付客户</w:t>
            </w:r>
            <w:r w:rsidRPr="00F16282">
              <w:rPr>
                <w:rFonts w:eastAsia="仿宋" w:hint="eastAsia"/>
                <w:color w:val="000000" w:themeColor="text1"/>
                <w:sz w:val="24"/>
              </w:rPr>
              <w:lastRenderedPageBreak/>
              <w:t>端兼容性检测、个人金融信息保护检测等五个方面的检测。</w:t>
            </w:r>
          </w:p>
        </w:tc>
      </w:tr>
      <w:tr w:rsidR="00F16282" w:rsidRPr="00F16282" w:rsidTr="00F057A4">
        <w:trPr>
          <w:trHeight w:val="446"/>
        </w:trPr>
        <w:tc>
          <w:tcPr>
            <w:tcW w:w="726"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189"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305"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2</w:t>
            </w:r>
            <w:r w:rsidRPr="00F16282">
              <w:rPr>
                <w:rFonts w:eastAsia="仿宋" w:hint="eastAsia"/>
                <w:color w:val="000000" w:themeColor="text1"/>
                <w:sz w:val="24"/>
              </w:rPr>
              <w:t>、认证：按照《</w:t>
            </w:r>
            <w:r w:rsidRPr="00F16282">
              <w:rPr>
                <w:rFonts w:eastAsia="仿宋" w:hint="eastAsia"/>
                <w:color w:val="000000" w:themeColor="text1"/>
                <w:sz w:val="24"/>
              </w:rPr>
              <w:t xml:space="preserve">JR/T 0092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 xml:space="preserve">JR/T 0098.3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w:t>
            </w:r>
            <w:r w:rsidRPr="00F16282">
              <w:rPr>
                <w:rFonts w:eastAsia="仿宋" w:hint="eastAsia"/>
                <w:color w:val="000000" w:themeColor="text1"/>
                <w:sz w:val="24"/>
              </w:rPr>
              <w:t xml:space="preserve">T/PCAC 0006 </w:t>
            </w:r>
            <w:r w:rsidRPr="00F16282">
              <w:rPr>
                <w:rFonts w:eastAsia="仿宋" w:hint="eastAsia"/>
                <w:color w:val="000000" w:themeColor="text1"/>
                <w:sz w:val="24"/>
              </w:rPr>
              <w:t>条码支付移动客户端软件检测规范》、《金融科技产品认证规则》（</w:t>
            </w:r>
            <w:r w:rsidRPr="00F16282">
              <w:rPr>
                <w:rFonts w:eastAsia="仿宋" w:hint="eastAsia"/>
                <w:color w:val="000000" w:themeColor="text1"/>
                <w:sz w:val="24"/>
              </w:rPr>
              <w:t>CNCA-CFP-001</w:t>
            </w:r>
            <w:r w:rsidRPr="00F16282">
              <w:rPr>
                <w:rFonts w:eastAsia="仿宋" w:hint="eastAsia"/>
                <w:color w:val="000000" w:themeColor="text1"/>
                <w:sz w:val="24"/>
              </w:rPr>
              <w:t>）、《</w:t>
            </w:r>
            <w:r w:rsidRPr="00F16282">
              <w:rPr>
                <w:rFonts w:eastAsia="仿宋" w:hint="eastAsia"/>
                <w:color w:val="000000" w:themeColor="text1"/>
                <w:sz w:val="24"/>
              </w:rPr>
              <w:t>CFNR-IR-10-05</w:t>
            </w:r>
            <w:r w:rsidRPr="00F16282">
              <w:rPr>
                <w:rFonts w:eastAsia="仿宋" w:hint="eastAsia"/>
                <w:color w:val="000000" w:themeColor="text1"/>
                <w:sz w:val="24"/>
              </w:rPr>
              <w:t>金融科技产品认证实施细则</w:t>
            </w:r>
            <w:r w:rsidRPr="00F16282">
              <w:rPr>
                <w:rFonts w:eastAsia="仿宋" w:hint="eastAsia"/>
                <w:color w:val="000000" w:themeColor="text1"/>
                <w:sz w:val="24"/>
              </w:rPr>
              <w:t xml:space="preserve"> </w:t>
            </w:r>
            <w:r w:rsidRPr="00F16282">
              <w:rPr>
                <w:rFonts w:eastAsia="仿宋" w:hint="eastAsia"/>
                <w:color w:val="000000" w:themeColor="text1"/>
                <w:sz w:val="24"/>
              </w:rPr>
              <w:t>客户端软件</w:t>
            </w:r>
            <w:r w:rsidRPr="00F16282">
              <w:rPr>
                <w:rFonts w:eastAsia="仿宋" w:hint="eastAsia"/>
                <w:color w:val="000000" w:themeColor="text1"/>
                <w:sz w:val="24"/>
              </w:rPr>
              <w:t>V1.0/1</w:t>
            </w:r>
            <w:r w:rsidRPr="00F16282">
              <w:rPr>
                <w:rFonts w:eastAsia="仿宋" w:hint="eastAsia"/>
                <w:color w:val="000000" w:themeColor="text1"/>
                <w:sz w:val="24"/>
              </w:rPr>
              <w:t>》、适用的法律法规及其他要求完成移动金融客户端的认证工作，并取得金融科技产品认证证书并完成移动金融客户端应用软件备案管理系统的备案流程。</w:t>
            </w:r>
          </w:p>
        </w:tc>
      </w:tr>
      <w:tr w:rsidR="00F16282" w:rsidRPr="00F16282" w:rsidTr="00F057A4">
        <w:trPr>
          <w:trHeight w:val="446"/>
        </w:trPr>
        <w:tc>
          <w:tcPr>
            <w:tcW w:w="726"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6</w:t>
            </w:r>
          </w:p>
        </w:tc>
        <w:tc>
          <w:tcPr>
            <w:tcW w:w="1189"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昆山农商银行企业掌上银行</w:t>
            </w:r>
          </w:p>
        </w:tc>
        <w:tc>
          <w:tcPr>
            <w:tcW w:w="1305"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IOS</w:t>
            </w: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1</w:t>
            </w:r>
            <w:r w:rsidRPr="00F16282">
              <w:rPr>
                <w:rFonts w:eastAsia="仿宋" w:hint="eastAsia"/>
                <w:color w:val="000000" w:themeColor="text1"/>
                <w:sz w:val="24"/>
              </w:rPr>
              <w:t>、检测：按照《</w:t>
            </w:r>
            <w:r w:rsidRPr="00F16282">
              <w:rPr>
                <w:rFonts w:eastAsia="仿宋" w:hint="eastAsia"/>
                <w:color w:val="000000" w:themeColor="text1"/>
                <w:sz w:val="24"/>
              </w:rPr>
              <w:t xml:space="preserve">JR/T 0092-2019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T/PCAC 0006</w:t>
            </w:r>
            <w:r w:rsidRPr="00F16282">
              <w:rPr>
                <w:rFonts w:eastAsia="仿宋" w:hint="eastAsia"/>
                <w:color w:val="000000" w:themeColor="text1"/>
                <w:sz w:val="24"/>
              </w:rPr>
              <w:t>—</w:t>
            </w:r>
            <w:r w:rsidRPr="00F16282">
              <w:rPr>
                <w:rFonts w:eastAsia="仿宋" w:hint="eastAsia"/>
                <w:color w:val="000000" w:themeColor="text1"/>
                <w:sz w:val="24"/>
              </w:rPr>
              <w:t xml:space="preserve">2019 </w:t>
            </w:r>
            <w:r w:rsidRPr="00F16282">
              <w:rPr>
                <w:rFonts w:eastAsia="仿宋" w:hint="eastAsia"/>
                <w:color w:val="000000" w:themeColor="text1"/>
                <w:sz w:val="24"/>
              </w:rPr>
              <w:t>条码支付移动客户端软件检测规范》、《</w:t>
            </w:r>
            <w:r w:rsidRPr="00F16282">
              <w:rPr>
                <w:rFonts w:eastAsia="仿宋" w:hint="eastAsia"/>
                <w:color w:val="000000" w:themeColor="text1"/>
                <w:sz w:val="24"/>
              </w:rPr>
              <w:t xml:space="preserve">JR/T0098.3-2012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部分：客户端软件》要求，进行安全检测、条码支付客户</w:t>
            </w:r>
            <w:proofErr w:type="gramStart"/>
            <w:r w:rsidRPr="00F16282">
              <w:rPr>
                <w:rFonts w:eastAsia="仿宋" w:hint="eastAsia"/>
                <w:color w:val="000000" w:themeColor="text1"/>
                <w:sz w:val="24"/>
              </w:rPr>
              <w:t>端安</w:t>
            </w:r>
            <w:proofErr w:type="gramEnd"/>
            <w:r w:rsidRPr="00F16282">
              <w:rPr>
                <w:rFonts w:eastAsia="仿宋" w:hint="eastAsia"/>
                <w:color w:val="000000" w:themeColor="text1"/>
                <w:sz w:val="24"/>
              </w:rPr>
              <w:t>全检测、条码支付客户端交易安全检测、条码支付客户端兼容性检测、个人金融信息保护检测等五个方面的检测。</w:t>
            </w:r>
          </w:p>
        </w:tc>
      </w:tr>
      <w:tr w:rsidR="00F16282" w:rsidRPr="00F16282" w:rsidTr="00F057A4">
        <w:trPr>
          <w:trHeight w:val="446"/>
        </w:trPr>
        <w:tc>
          <w:tcPr>
            <w:tcW w:w="726"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189"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305"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2</w:t>
            </w:r>
            <w:r w:rsidRPr="00F16282">
              <w:rPr>
                <w:rFonts w:eastAsia="仿宋" w:hint="eastAsia"/>
                <w:color w:val="000000" w:themeColor="text1"/>
                <w:sz w:val="24"/>
              </w:rPr>
              <w:t>、认证：按照《</w:t>
            </w:r>
            <w:r w:rsidRPr="00F16282">
              <w:rPr>
                <w:rFonts w:eastAsia="仿宋" w:hint="eastAsia"/>
                <w:color w:val="000000" w:themeColor="text1"/>
                <w:sz w:val="24"/>
              </w:rPr>
              <w:t xml:space="preserve">JR/T 0092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 xml:space="preserve">JR/T 0098.3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w:t>
            </w:r>
            <w:r w:rsidRPr="00F16282">
              <w:rPr>
                <w:rFonts w:eastAsia="仿宋" w:hint="eastAsia"/>
                <w:color w:val="000000" w:themeColor="text1"/>
                <w:sz w:val="24"/>
              </w:rPr>
              <w:t xml:space="preserve">T/PCAC 0006 </w:t>
            </w:r>
            <w:r w:rsidRPr="00F16282">
              <w:rPr>
                <w:rFonts w:eastAsia="仿宋" w:hint="eastAsia"/>
                <w:color w:val="000000" w:themeColor="text1"/>
                <w:sz w:val="24"/>
              </w:rPr>
              <w:t>条码支付移动客户端软件检测规范》、《金融科技产品认证规则》（</w:t>
            </w:r>
            <w:r w:rsidRPr="00F16282">
              <w:rPr>
                <w:rFonts w:eastAsia="仿宋" w:hint="eastAsia"/>
                <w:color w:val="000000" w:themeColor="text1"/>
                <w:sz w:val="24"/>
              </w:rPr>
              <w:t>CNCA-CFP-001</w:t>
            </w:r>
            <w:r w:rsidRPr="00F16282">
              <w:rPr>
                <w:rFonts w:eastAsia="仿宋" w:hint="eastAsia"/>
                <w:color w:val="000000" w:themeColor="text1"/>
                <w:sz w:val="24"/>
              </w:rPr>
              <w:t>）、《</w:t>
            </w:r>
            <w:r w:rsidRPr="00F16282">
              <w:rPr>
                <w:rFonts w:eastAsia="仿宋" w:hint="eastAsia"/>
                <w:color w:val="000000" w:themeColor="text1"/>
                <w:sz w:val="24"/>
              </w:rPr>
              <w:t>CFNR-IR-10-05</w:t>
            </w:r>
            <w:r w:rsidRPr="00F16282">
              <w:rPr>
                <w:rFonts w:eastAsia="仿宋" w:hint="eastAsia"/>
                <w:color w:val="000000" w:themeColor="text1"/>
                <w:sz w:val="24"/>
              </w:rPr>
              <w:t>金融科技产品认证实施细则</w:t>
            </w:r>
            <w:r w:rsidRPr="00F16282">
              <w:rPr>
                <w:rFonts w:eastAsia="仿宋" w:hint="eastAsia"/>
                <w:color w:val="000000" w:themeColor="text1"/>
                <w:sz w:val="24"/>
              </w:rPr>
              <w:t xml:space="preserve"> </w:t>
            </w:r>
            <w:r w:rsidRPr="00F16282">
              <w:rPr>
                <w:rFonts w:eastAsia="仿宋" w:hint="eastAsia"/>
                <w:color w:val="000000" w:themeColor="text1"/>
                <w:sz w:val="24"/>
              </w:rPr>
              <w:t>客户端软件</w:t>
            </w:r>
            <w:r w:rsidRPr="00F16282">
              <w:rPr>
                <w:rFonts w:eastAsia="仿宋" w:hint="eastAsia"/>
                <w:color w:val="000000" w:themeColor="text1"/>
                <w:sz w:val="24"/>
              </w:rPr>
              <w:t>V1.0/1</w:t>
            </w:r>
            <w:r w:rsidRPr="00F16282">
              <w:rPr>
                <w:rFonts w:eastAsia="仿宋" w:hint="eastAsia"/>
                <w:color w:val="000000" w:themeColor="text1"/>
                <w:sz w:val="24"/>
              </w:rPr>
              <w:t>》、适用的法律法规及其他要求完成移动金融客户端的认证工作，并取得金融科技产品认证证书并完成移动金融客户端应用软件备案管理系统的备案流程。</w:t>
            </w:r>
          </w:p>
        </w:tc>
      </w:tr>
      <w:tr w:rsidR="00F16282" w:rsidRPr="00F16282" w:rsidTr="00F057A4">
        <w:trPr>
          <w:trHeight w:val="446"/>
        </w:trPr>
        <w:tc>
          <w:tcPr>
            <w:tcW w:w="726"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color w:val="000000" w:themeColor="text1"/>
                <w:sz w:val="24"/>
              </w:rPr>
              <w:t>7</w:t>
            </w:r>
          </w:p>
        </w:tc>
        <w:tc>
          <w:tcPr>
            <w:tcW w:w="1189"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华商村镇企业掌上银行</w:t>
            </w:r>
          </w:p>
        </w:tc>
        <w:tc>
          <w:tcPr>
            <w:tcW w:w="1305"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roofErr w:type="gramStart"/>
            <w:r w:rsidRPr="00F16282">
              <w:rPr>
                <w:rFonts w:eastAsia="仿宋" w:hint="eastAsia"/>
                <w:color w:val="000000" w:themeColor="text1"/>
                <w:sz w:val="24"/>
              </w:rPr>
              <w:t>安卓</w:t>
            </w:r>
            <w:proofErr w:type="gramEnd"/>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1</w:t>
            </w:r>
            <w:r w:rsidRPr="00F16282">
              <w:rPr>
                <w:rFonts w:eastAsia="仿宋" w:hint="eastAsia"/>
                <w:color w:val="000000" w:themeColor="text1"/>
                <w:sz w:val="24"/>
              </w:rPr>
              <w:t>、检测：按照《</w:t>
            </w:r>
            <w:r w:rsidRPr="00F16282">
              <w:rPr>
                <w:rFonts w:eastAsia="仿宋" w:hint="eastAsia"/>
                <w:color w:val="000000" w:themeColor="text1"/>
                <w:sz w:val="24"/>
              </w:rPr>
              <w:t xml:space="preserve">JR/T 0092-2019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T/PCAC 0006</w:t>
            </w:r>
            <w:r w:rsidRPr="00F16282">
              <w:rPr>
                <w:rFonts w:eastAsia="仿宋" w:hint="eastAsia"/>
                <w:color w:val="000000" w:themeColor="text1"/>
                <w:sz w:val="24"/>
              </w:rPr>
              <w:t>—</w:t>
            </w:r>
            <w:r w:rsidRPr="00F16282">
              <w:rPr>
                <w:rFonts w:eastAsia="仿宋" w:hint="eastAsia"/>
                <w:color w:val="000000" w:themeColor="text1"/>
                <w:sz w:val="24"/>
              </w:rPr>
              <w:t xml:space="preserve">2019 </w:t>
            </w:r>
            <w:r w:rsidRPr="00F16282">
              <w:rPr>
                <w:rFonts w:eastAsia="仿宋" w:hint="eastAsia"/>
                <w:color w:val="000000" w:themeColor="text1"/>
                <w:sz w:val="24"/>
              </w:rPr>
              <w:t>条码支付移动客户端软件检测规范》、《</w:t>
            </w:r>
            <w:r w:rsidRPr="00F16282">
              <w:rPr>
                <w:rFonts w:eastAsia="仿宋" w:hint="eastAsia"/>
                <w:color w:val="000000" w:themeColor="text1"/>
                <w:sz w:val="24"/>
              </w:rPr>
              <w:t xml:space="preserve">JR/T0098.3-2012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部分：客户端软件》要求，进行安全检测、条码支付客户</w:t>
            </w:r>
            <w:proofErr w:type="gramStart"/>
            <w:r w:rsidRPr="00F16282">
              <w:rPr>
                <w:rFonts w:eastAsia="仿宋" w:hint="eastAsia"/>
                <w:color w:val="000000" w:themeColor="text1"/>
                <w:sz w:val="24"/>
              </w:rPr>
              <w:t>端安</w:t>
            </w:r>
            <w:proofErr w:type="gramEnd"/>
            <w:r w:rsidRPr="00F16282">
              <w:rPr>
                <w:rFonts w:eastAsia="仿宋" w:hint="eastAsia"/>
                <w:color w:val="000000" w:themeColor="text1"/>
                <w:sz w:val="24"/>
              </w:rPr>
              <w:t>全检测、条码支付客户端交易安全检测、条码支付客户端兼容性检测、个人金融信息保护检测等五个方面的检测。</w:t>
            </w:r>
          </w:p>
        </w:tc>
      </w:tr>
      <w:tr w:rsidR="00F16282" w:rsidRPr="00F16282" w:rsidTr="00F057A4">
        <w:trPr>
          <w:trHeight w:val="446"/>
        </w:trPr>
        <w:tc>
          <w:tcPr>
            <w:tcW w:w="726"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189"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305"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2</w:t>
            </w:r>
            <w:r w:rsidRPr="00F16282">
              <w:rPr>
                <w:rFonts w:eastAsia="仿宋" w:hint="eastAsia"/>
                <w:color w:val="000000" w:themeColor="text1"/>
                <w:sz w:val="24"/>
              </w:rPr>
              <w:t>、认证：按照《</w:t>
            </w:r>
            <w:r w:rsidRPr="00F16282">
              <w:rPr>
                <w:rFonts w:eastAsia="仿宋" w:hint="eastAsia"/>
                <w:color w:val="000000" w:themeColor="text1"/>
                <w:sz w:val="24"/>
              </w:rPr>
              <w:t xml:space="preserve">JR/T 0092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 xml:space="preserve">JR/T 0098.3 </w:t>
            </w:r>
            <w:r w:rsidRPr="00F16282">
              <w:rPr>
                <w:rFonts w:eastAsia="仿宋" w:hint="eastAsia"/>
                <w:color w:val="000000" w:themeColor="text1"/>
                <w:sz w:val="24"/>
              </w:rPr>
              <w:t>中国</w:t>
            </w:r>
            <w:r w:rsidRPr="00F16282">
              <w:rPr>
                <w:rFonts w:eastAsia="仿宋" w:hint="eastAsia"/>
                <w:color w:val="000000" w:themeColor="text1"/>
                <w:sz w:val="24"/>
              </w:rPr>
              <w:lastRenderedPageBreak/>
              <w:t>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w:t>
            </w:r>
            <w:r w:rsidRPr="00F16282">
              <w:rPr>
                <w:rFonts w:eastAsia="仿宋" w:hint="eastAsia"/>
                <w:color w:val="000000" w:themeColor="text1"/>
                <w:sz w:val="24"/>
              </w:rPr>
              <w:t xml:space="preserve">T/PCAC 0006 </w:t>
            </w:r>
            <w:r w:rsidRPr="00F16282">
              <w:rPr>
                <w:rFonts w:eastAsia="仿宋" w:hint="eastAsia"/>
                <w:color w:val="000000" w:themeColor="text1"/>
                <w:sz w:val="24"/>
              </w:rPr>
              <w:t>条码支付移动客户端软件检测规范》、《金融科技产品认证规则》（</w:t>
            </w:r>
            <w:r w:rsidRPr="00F16282">
              <w:rPr>
                <w:rFonts w:eastAsia="仿宋" w:hint="eastAsia"/>
                <w:color w:val="000000" w:themeColor="text1"/>
                <w:sz w:val="24"/>
              </w:rPr>
              <w:t>CNCA-CFP-001</w:t>
            </w:r>
            <w:r w:rsidRPr="00F16282">
              <w:rPr>
                <w:rFonts w:eastAsia="仿宋" w:hint="eastAsia"/>
                <w:color w:val="000000" w:themeColor="text1"/>
                <w:sz w:val="24"/>
              </w:rPr>
              <w:t>）、《</w:t>
            </w:r>
            <w:r w:rsidRPr="00F16282">
              <w:rPr>
                <w:rFonts w:eastAsia="仿宋" w:hint="eastAsia"/>
                <w:color w:val="000000" w:themeColor="text1"/>
                <w:sz w:val="24"/>
              </w:rPr>
              <w:t>CFNR-IR-10-05</w:t>
            </w:r>
            <w:r w:rsidRPr="00F16282">
              <w:rPr>
                <w:rFonts w:eastAsia="仿宋" w:hint="eastAsia"/>
                <w:color w:val="000000" w:themeColor="text1"/>
                <w:sz w:val="24"/>
              </w:rPr>
              <w:t>金融科技产品认证实施细则</w:t>
            </w:r>
            <w:r w:rsidRPr="00F16282">
              <w:rPr>
                <w:rFonts w:eastAsia="仿宋" w:hint="eastAsia"/>
                <w:color w:val="000000" w:themeColor="text1"/>
                <w:sz w:val="24"/>
              </w:rPr>
              <w:t xml:space="preserve"> </w:t>
            </w:r>
            <w:r w:rsidRPr="00F16282">
              <w:rPr>
                <w:rFonts w:eastAsia="仿宋" w:hint="eastAsia"/>
                <w:color w:val="000000" w:themeColor="text1"/>
                <w:sz w:val="24"/>
              </w:rPr>
              <w:t>客户端软件</w:t>
            </w:r>
            <w:r w:rsidRPr="00F16282">
              <w:rPr>
                <w:rFonts w:eastAsia="仿宋" w:hint="eastAsia"/>
                <w:color w:val="000000" w:themeColor="text1"/>
                <w:sz w:val="24"/>
              </w:rPr>
              <w:t>V1.0/1</w:t>
            </w:r>
            <w:r w:rsidRPr="00F16282">
              <w:rPr>
                <w:rFonts w:eastAsia="仿宋" w:hint="eastAsia"/>
                <w:color w:val="000000" w:themeColor="text1"/>
                <w:sz w:val="24"/>
              </w:rPr>
              <w:t>》、适用的法律法规及其他要求完成移动金融客户端的认证工作，并取得金融科技产品认证证书并完成移动金融客户端应用软件备案管理系统的备案流程。</w:t>
            </w:r>
          </w:p>
        </w:tc>
      </w:tr>
      <w:tr w:rsidR="00F16282" w:rsidRPr="00F16282" w:rsidTr="00F057A4">
        <w:trPr>
          <w:trHeight w:val="446"/>
        </w:trPr>
        <w:tc>
          <w:tcPr>
            <w:tcW w:w="726"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lastRenderedPageBreak/>
              <w:t>8</w:t>
            </w:r>
          </w:p>
        </w:tc>
        <w:tc>
          <w:tcPr>
            <w:tcW w:w="1189"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华商村镇企业掌上银行</w:t>
            </w:r>
          </w:p>
        </w:tc>
        <w:tc>
          <w:tcPr>
            <w:tcW w:w="1305" w:type="dxa"/>
            <w:vMerge w:val="restart"/>
            <w:tcBorders>
              <w:top w:val="single" w:sz="4" w:space="0" w:color="auto"/>
              <w:left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r w:rsidRPr="00F16282">
              <w:rPr>
                <w:rFonts w:eastAsia="仿宋" w:hint="eastAsia"/>
                <w:color w:val="000000" w:themeColor="text1"/>
                <w:sz w:val="24"/>
              </w:rPr>
              <w:t>IOS</w:t>
            </w: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1</w:t>
            </w:r>
            <w:r w:rsidRPr="00F16282">
              <w:rPr>
                <w:rFonts w:eastAsia="仿宋" w:hint="eastAsia"/>
                <w:color w:val="000000" w:themeColor="text1"/>
                <w:sz w:val="24"/>
              </w:rPr>
              <w:t>、检测：按照《</w:t>
            </w:r>
            <w:r w:rsidRPr="00F16282">
              <w:rPr>
                <w:rFonts w:eastAsia="仿宋" w:hint="eastAsia"/>
                <w:color w:val="000000" w:themeColor="text1"/>
                <w:sz w:val="24"/>
              </w:rPr>
              <w:t xml:space="preserve">JR/T 0092-2019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T/PCAC 0006</w:t>
            </w:r>
            <w:r w:rsidRPr="00F16282">
              <w:rPr>
                <w:rFonts w:eastAsia="仿宋" w:hint="eastAsia"/>
                <w:color w:val="000000" w:themeColor="text1"/>
                <w:sz w:val="24"/>
              </w:rPr>
              <w:t>—</w:t>
            </w:r>
            <w:r w:rsidRPr="00F16282">
              <w:rPr>
                <w:rFonts w:eastAsia="仿宋" w:hint="eastAsia"/>
                <w:color w:val="000000" w:themeColor="text1"/>
                <w:sz w:val="24"/>
              </w:rPr>
              <w:t xml:space="preserve">2019 </w:t>
            </w:r>
            <w:r w:rsidRPr="00F16282">
              <w:rPr>
                <w:rFonts w:eastAsia="仿宋" w:hint="eastAsia"/>
                <w:color w:val="000000" w:themeColor="text1"/>
                <w:sz w:val="24"/>
              </w:rPr>
              <w:t>条码支付移动客户端软件检测规范》、《</w:t>
            </w:r>
            <w:r w:rsidRPr="00F16282">
              <w:rPr>
                <w:rFonts w:eastAsia="仿宋" w:hint="eastAsia"/>
                <w:color w:val="000000" w:themeColor="text1"/>
                <w:sz w:val="24"/>
              </w:rPr>
              <w:t xml:space="preserve">JR/T0098.3-2012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部分：客户端软件》要求，进行安全检测、条码支付客户</w:t>
            </w:r>
            <w:proofErr w:type="gramStart"/>
            <w:r w:rsidRPr="00F16282">
              <w:rPr>
                <w:rFonts w:eastAsia="仿宋" w:hint="eastAsia"/>
                <w:color w:val="000000" w:themeColor="text1"/>
                <w:sz w:val="24"/>
              </w:rPr>
              <w:t>端安</w:t>
            </w:r>
            <w:proofErr w:type="gramEnd"/>
            <w:r w:rsidRPr="00F16282">
              <w:rPr>
                <w:rFonts w:eastAsia="仿宋" w:hint="eastAsia"/>
                <w:color w:val="000000" w:themeColor="text1"/>
                <w:sz w:val="24"/>
              </w:rPr>
              <w:t>全检测、条码支付客户端交易安全检测、条码支付客户端兼容性检测、个人金融信息保护检测等五个方面的检测。</w:t>
            </w:r>
          </w:p>
        </w:tc>
      </w:tr>
      <w:tr w:rsidR="00F16282" w:rsidRPr="00F16282" w:rsidTr="00F057A4">
        <w:trPr>
          <w:trHeight w:val="446"/>
        </w:trPr>
        <w:tc>
          <w:tcPr>
            <w:tcW w:w="726"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189"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1305" w:type="dxa"/>
            <w:vMerge/>
            <w:tcBorders>
              <w:left w:val="single" w:sz="4" w:space="0" w:color="auto"/>
              <w:bottom w:val="single" w:sz="4" w:space="0" w:color="auto"/>
              <w:right w:val="single" w:sz="4" w:space="0" w:color="auto"/>
            </w:tcBorders>
            <w:vAlign w:val="center"/>
          </w:tcPr>
          <w:p w:rsidR="004D10FE" w:rsidRPr="00F16282" w:rsidRDefault="004D10FE" w:rsidP="00023A96">
            <w:pPr>
              <w:jc w:val="center"/>
              <w:rPr>
                <w:rFonts w:eastAsia="仿宋"/>
                <w:color w:val="000000" w:themeColor="text1"/>
                <w:sz w:val="24"/>
              </w:rPr>
            </w:pPr>
          </w:p>
        </w:tc>
        <w:tc>
          <w:tcPr>
            <w:tcW w:w="4827" w:type="dxa"/>
            <w:tcBorders>
              <w:top w:val="single" w:sz="4" w:space="0" w:color="auto"/>
              <w:left w:val="single" w:sz="4" w:space="0" w:color="auto"/>
              <w:bottom w:val="single" w:sz="4" w:space="0" w:color="auto"/>
              <w:right w:val="single" w:sz="4" w:space="0" w:color="auto"/>
            </w:tcBorders>
            <w:vAlign w:val="center"/>
          </w:tcPr>
          <w:p w:rsidR="004D10FE" w:rsidRPr="00F16282" w:rsidRDefault="004D10FE" w:rsidP="00023A96">
            <w:pPr>
              <w:jc w:val="left"/>
              <w:rPr>
                <w:rFonts w:eastAsia="仿宋"/>
                <w:color w:val="000000" w:themeColor="text1"/>
                <w:sz w:val="24"/>
              </w:rPr>
            </w:pPr>
            <w:r w:rsidRPr="00F16282">
              <w:rPr>
                <w:rFonts w:eastAsia="仿宋" w:hint="eastAsia"/>
                <w:color w:val="000000" w:themeColor="text1"/>
                <w:sz w:val="24"/>
              </w:rPr>
              <w:t>2</w:t>
            </w:r>
            <w:r w:rsidRPr="00F16282">
              <w:rPr>
                <w:rFonts w:eastAsia="仿宋" w:hint="eastAsia"/>
                <w:color w:val="000000" w:themeColor="text1"/>
                <w:sz w:val="24"/>
              </w:rPr>
              <w:t>、认证：按照《</w:t>
            </w:r>
            <w:r w:rsidRPr="00F16282">
              <w:rPr>
                <w:rFonts w:eastAsia="仿宋" w:hint="eastAsia"/>
                <w:color w:val="000000" w:themeColor="text1"/>
                <w:sz w:val="24"/>
              </w:rPr>
              <w:t xml:space="preserve">JR/T 0092 </w:t>
            </w:r>
            <w:r w:rsidRPr="00F16282">
              <w:rPr>
                <w:rFonts w:eastAsia="仿宋" w:hint="eastAsia"/>
                <w:color w:val="000000" w:themeColor="text1"/>
                <w:sz w:val="24"/>
              </w:rPr>
              <w:t>移动金融客户端应用软件安全管理规范》、《</w:t>
            </w:r>
            <w:r w:rsidRPr="00F16282">
              <w:rPr>
                <w:rFonts w:eastAsia="仿宋" w:hint="eastAsia"/>
                <w:color w:val="000000" w:themeColor="text1"/>
                <w:sz w:val="24"/>
              </w:rPr>
              <w:t xml:space="preserve">JR/T 0098.3 </w:t>
            </w:r>
            <w:r w:rsidRPr="00F16282">
              <w:rPr>
                <w:rFonts w:eastAsia="仿宋" w:hint="eastAsia"/>
                <w:color w:val="000000" w:themeColor="text1"/>
                <w:sz w:val="24"/>
              </w:rPr>
              <w:t>中国金融移动支付</w:t>
            </w:r>
            <w:r w:rsidRPr="00F16282">
              <w:rPr>
                <w:rFonts w:eastAsia="仿宋" w:hint="eastAsia"/>
                <w:color w:val="000000" w:themeColor="text1"/>
                <w:sz w:val="24"/>
              </w:rPr>
              <w:t xml:space="preserve"> </w:t>
            </w:r>
            <w:r w:rsidRPr="00F16282">
              <w:rPr>
                <w:rFonts w:eastAsia="仿宋" w:hint="eastAsia"/>
                <w:color w:val="000000" w:themeColor="text1"/>
                <w:sz w:val="24"/>
              </w:rPr>
              <w:t>检测规范</w:t>
            </w:r>
            <w:r w:rsidRPr="00F16282">
              <w:rPr>
                <w:rFonts w:eastAsia="仿宋" w:hint="eastAsia"/>
                <w:color w:val="000000" w:themeColor="text1"/>
                <w:sz w:val="24"/>
              </w:rPr>
              <w:t xml:space="preserve"> </w:t>
            </w:r>
            <w:r w:rsidRPr="00F16282">
              <w:rPr>
                <w:rFonts w:eastAsia="仿宋" w:hint="eastAsia"/>
                <w:color w:val="000000" w:themeColor="text1"/>
                <w:sz w:val="24"/>
              </w:rPr>
              <w:t>第</w:t>
            </w:r>
            <w:r w:rsidRPr="00F16282">
              <w:rPr>
                <w:rFonts w:eastAsia="仿宋" w:hint="eastAsia"/>
                <w:color w:val="000000" w:themeColor="text1"/>
                <w:sz w:val="24"/>
              </w:rPr>
              <w:t>3</w:t>
            </w:r>
            <w:r w:rsidRPr="00F16282">
              <w:rPr>
                <w:rFonts w:eastAsia="仿宋" w:hint="eastAsia"/>
                <w:color w:val="000000" w:themeColor="text1"/>
                <w:sz w:val="24"/>
              </w:rPr>
              <w:t>部分：客户端软件》、《</w:t>
            </w:r>
            <w:r w:rsidRPr="00F16282">
              <w:rPr>
                <w:rFonts w:eastAsia="仿宋" w:hint="eastAsia"/>
                <w:color w:val="000000" w:themeColor="text1"/>
                <w:sz w:val="24"/>
              </w:rPr>
              <w:t xml:space="preserve">T/PCAC 0006 </w:t>
            </w:r>
            <w:r w:rsidRPr="00F16282">
              <w:rPr>
                <w:rFonts w:eastAsia="仿宋" w:hint="eastAsia"/>
                <w:color w:val="000000" w:themeColor="text1"/>
                <w:sz w:val="24"/>
              </w:rPr>
              <w:t>条码支付移动客户端软件检测规范》、《金融科技产品认证规则》（</w:t>
            </w:r>
            <w:r w:rsidRPr="00F16282">
              <w:rPr>
                <w:rFonts w:eastAsia="仿宋" w:hint="eastAsia"/>
                <w:color w:val="000000" w:themeColor="text1"/>
                <w:sz w:val="24"/>
              </w:rPr>
              <w:t>CNCA-CFP-001</w:t>
            </w:r>
            <w:r w:rsidRPr="00F16282">
              <w:rPr>
                <w:rFonts w:eastAsia="仿宋" w:hint="eastAsia"/>
                <w:color w:val="000000" w:themeColor="text1"/>
                <w:sz w:val="24"/>
              </w:rPr>
              <w:t>）、《</w:t>
            </w:r>
            <w:r w:rsidRPr="00F16282">
              <w:rPr>
                <w:rFonts w:eastAsia="仿宋" w:hint="eastAsia"/>
                <w:color w:val="000000" w:themeColor="text1"/>
                <w:sz w:val="24"/>
              </w:rPr>
              <w:t>CFNR-IR-10-05</w:t>
            </w:r>
            <w:r w:rsidRPr="00F16282">
              <w:rPr>
                <w:rFonts w:eastAsia="仿宋" w:hint="eastAsia"/>
                <w:color w:val="000000" w:themeColor="text1"/>
                <w:sz w:val="24"/>
              </w:rPr>
              <w:t>金融科技产品认证实施细则</w:t>
            </w:r>
            <w:r w:rsidRPr="00F16282">
              <w:rPr>
                <w:rFonts w:eastAsia="仿宋" w:hint="eastAsia"/>
                <w:color w:val="000000" w:themeColor="text1"/>
                <w:sz w:val="24"/>
              </w:rPr>
              <w:t xml:space="preserve"> </w:t>
            </w:r>
            <w:r w:rsidRPr="00F16282">
              <w:rPr>
                <w:rFonts w:eastAsia="仿宋" w:hint="eastAsia"/>
                <w:color w:val="000000" w:themeColor="text1"/>
                <w:sz w:val="24"/>
              </w:rPr>
              <w:t>客户端软件</w:t>
            </w:r>
            <w:r w:rsidRPr="00F16282">
              <w:rPr>
                <w:rFonts w:eastAsia="仿宋" w:hint="eastAsia"/>
                <w:color w:val="000000" w:themeColor="text1"/>
                <w:sz w:val="24"/>
              </w:rPr>
              <w:t>V1.0/1</w:t>
            </w:r>
            <w:r w:rsidRPr="00F16282">
              <w:rPr>
                <w:rFonts w:eastAsia="仿宋" w:hint="eastAsia"/>
                <w:color w:val="000000" w:themeColor="text1"/>
                <w:sz w:val="24"/>
              </w:rPr>
              <w:t>》、适用的法律法规及其他要求完成移动金融客户端的认证工作，并取得金融科技产品认证证书并完成移动金融客户端应用软件备案管理系统的备案流程。</w:t>
            </w:r>
          </w:p>
        </w:tc>
      </w:tr>
    </w:tbl>
    <w:p w:rsidR="004C4DF2" w:rsidRPr="00F16282" w:rsidRDefault="005D612B" w:rsidP="00162DBE">
      <w:pPr>
        <w:spacing w:line="360" w:lineRule="auto"/>
        <w:ind w:firstLineChars="200" w:firstLine="562"/>
        <w:rPr>
          <w:rFonts w:ascii="仿宋_GB2312" w:eastAsia="仿宋_GB2312" w:hAnsi="宋体"/>
          <w:b/>
          <w:color w:val="000000" w:themeColor="text1"/>
          <w:sz w:val="28"/>
        </w:rPr>
      </w:pPr>
      <w:r w:rsidRPr="00F16282">
        <w:rPr>
          <w:rFonts w:ascii="仿宋_GB2312" w:eastAsia="仿宋_GB2312" w:hAnsi="宋体" w:hint="eastAsia"/>
          <w:b/>
          <w:color w:val="000000" w:themeColor="text1"/>
          <w:sz w:val="28"/>
        </w:rPr>
        <w:t>三</w:t>
      </w:r>
      <w:r w:rsidR="004C4DF2" w:rsidRPr="00F16282">
        <w:rPr>
          <w:rFonts w:ascii="仿宋_GB2312" w:eastAsia="仿宋_GB2312" w:hAnsi="宋体" w:hint="eastAsia"/>
          <w:b/>
          <w:color w:val="000000" w:themeColor="text1"/>
          <w:sz w:val="28"/>
        </w:rPr>
        <w:t>、</w:t>
      </w:r>
      <w:r w:rsidR="00966A3D" w:rsidRPr="00F16282">
        <w:rPr>
          <w:rFonts w:ascii="仿宋_GB2312" w:eastAsia="仿宋_GB2312" w:hAnsi="宋体" w:hint="eastAsia"/>
          <w:b/>
          <w:color w:val="000000" w:themeColor="text1"/>
          <w:sz w:val="28"/>
        </w:rPr>
        <w:t>投标人资格要求</w:t>
      </w:r>
    </w:p>
    <w:p w:rsidR="00BB4666" w:rsidRPr="00F16282" w:rsidRDefault="00BB4666" w:rsidP="00BB4666">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1.中华人民共和国境内注册的独立法人单位，具有独立承担民事责任的能力。</w:t>
      </w:r>
    </w:p>
    <w:p w:rsidR="00BB4666" w:rsidRPr="00F16282" w:rsidRDefault="00BB4666" w:rsidP="00BB4666">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2.供应商须为金融科技产品指定认证机构或者检测实验室。备案认证服务中包含的认证和检测服务机构须是金融科技产品指定的认证机构和检测实验室。（提供相应证明材料，盖单位公章）</w:t>
      </w:r>
    </w:p>
    <w:p w:rsidR="00BB4666" w:rsidRPr="00F16282" w:rsidRDefault="00BB4666" w:rsidP="00BB4666">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3.供应商2020年以来必须具有移动金融客户端备案认证及检测项目相关实施经验。提供2020年以来在金融行业成功实施移动金融</w:t>
      </w:r>
      <w:r w:rsidRPr="00F16282">
        <w:rPr>
          <w:rFonts w:ascii="仿宋_GB2312" w:eastAsia="仿宋_GB2312" w:hAnsi="宋体" w:hint="eastAsia"/>
          <w:color w:val="000000" w:themeColor="text1"/>
          <w:sz w:val="28"/>
        </w:rPr>
        <w:lastRenderedPageBreak/>
        <w:t>客户端备案认证及检测项目的相关案例合同，提供相应合同复印件。以合同签订日期为准。</w:t>
      </w:r>
    </w:p>
    <w:p w:rsidR="00BB4666" w:rsidRPr="00F16282" w:rsidRDefault="00BB4666" w:rsidP="00BB4666">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4.供应商参加本次采购活动前3年内在经营活动中不存在重大违法记录，不处于被责令停产停业、财产被接管、冻结、破产等非正常经营状态。当日评审阶段，采购人将通过“信用中国”网站、“中国政府采购网”或其它渠道查询相关主体信用记录，拒绝被列入失信被执行人名单、重大税收违法案件当事人名单、政府采购严重违法失信行为记录名单中的供应商参加本项目的采购活动。</w:t>
      </w:r>
    </w:p>
    <w:p w:rsidR="00BB4666" w:rsidRPr="00F16282" w:rsidRDefault="00BB4666" w:rsidP="00BB4666">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5.本项目不接受联合体参与竞标，成交后不允许将本项目进行分包、转包。</w:t>
      </w:r>
    </w:p>
    <w:p w:rsidR="00BB4666" w:rsidRPr="00F16282" w:rsidRDefault="00BB4666" w:rsidP="00BB4666">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6.单位负责人为同一人或者存在控股、管理关系的不同单位，不得同时参加本采购项目活动。</w:t>
      </w:r>
    </w:p>
    <w:p w:rsidR="00BB4666" w:rsidRPr="00F16282" w:rsidRDefault="00BB4666" w:rsidP="00BB4666">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7.</w:t>
      </w:r>
      <w:proofErr w:type="gramStart"/>
      <w:r w:rsidRPr="00F16282">
        <w:rPr>
          <w:rFonts w:ascii="仿宋_GB2312" w:eastAsia="仿宋_GB2312" w:hAnsi="宋体" w:hint="eastAsia"/>
          <w:color w:val="000000" w:themeColor="text1"/>
          <w:sz w:val="28"/>
        </w:rPr>
        <w:t>根据南银办</w:t>
      </w:r>
      <w:proofErr w:type="gramEnd"/>
      <w:r w:rsidRPr="00F16282">
        <w:rPr>
          <w:rFonts w:ascii="仿宋_GB2312" w:eastAsia="仿宋_GB2312" w:hAnsi="宋体" w:hint="eastAsia"/>
          <w:color w:val="000000" w:themeColor="text1"/>
          <w:sz w:val="28"/>
        </w:rPr>
        <w:t>【2020】52号文要求，符合中国金融科技产品认证管理平台认证资质机构。</w:t>
      </w:r>
    </w:p>
    <w:p w:rsidR="004C4DF2" w:rsidRPr="00F16282" w:rsidRDefault="005D612B" w:rsidP="00BB4666">
      <w:pPr>
        <w:spacing w:line="360" w:lineRule="auto"/>
        <w:ind w:firstLineChars="200" w:firstLine="562"/>
        <w:rPr>
          <w:rFonts w:ascii="仿宋_GB2312" w:eastAsia="仿宋_GB2312" w:hAnsi="宋体"/>
          <w:b/>
          <w:color w:val="000000" w:themeColor="text1"/>
          <w:sz w:val="28"/>
        </w:rPr>
      </w:pPr>
      <w:r w:rsidRPr="00F16282">
        <w:rPr>
          <w:rFonts w:ascii="仿宋_GB2312" w:eastAsia="仿宋_GB2312" w:hAnsi="宋体" w:hint="eastAsia"/>
          <w:b/>
          <w:color w:val="000000" w:themeColor="text1"/>
          <w:sz w:val="28"/>
        </w:rPr>
        <w:t>四</w:t>
      </w:r>
      <w:r w:rsidR="00966A3D" w:rsidRPr="00F16282">
        <w:rPr>
          <w:rFonts w:ascii="仿宋_GB2312" w:eastAsia="仿宋_GB2312" w:hAnsi="宋体" w:hint="eastAsia"/>
          <w:b/>
          <w:color w:val="000000" w:themeColor="text1"/>
          <w:sz w:val="28"/>
        </w:rPr>
        <w:t>、招标文件获取时间、地点、方式</w:t>
      </w:r>
    </w:p>
    <w:p w:rsidR="00966A3D" w:rsidRPr="00F16282" w:rsidRDefault="00966A3D" w:rsidP="00162DBE">
      <w:pPr>
        <w:spacing w:line="360" w:lineRule="auto"/>
        <w:ind w:firstLineChars="200" w:firstLine="560"/>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 xml:space="preserve">   招标文件将于20</w:t>
      </w:r>
      <w:r w:rsidR="00AD300B" w:rsidRPr="00F16282">
        <w:rPr>
          <w:rFonts w:ascii="仿宋_GB2312" w:eastAsia="仿宋_GB2312" w:hAnsi="宋体" w:hint="eastAsia"/>
          <w:color w:val="000000" w:themeColor="text1"/>
          <w:sz w:val="28"/>
        </w:rPr>
        <w:t>23</w:t>
      </w:r>
      <w:r w:rsidRPr="00F16282">
        <w:rPr>
          <w:rFonts w:ascii="仿宋_GB2312" w:eastAsia="仿宋_GB2312" w:hAnsi="宋体" w:hint="eastAsia"/>
          <w:color w:val="000000" w:themeColor="text1"/>
          <w:sz w:val="28"/>
        </w:rPr>
        <w:t>年</w:t>
      </w:r>
      <w:r w:rsidR="000F29CF">
        <w:rPr>
          <w:rFonts w:ascii="仿宋_GB2312" w:eastAsia="仿宋_GB2312" w:hAnsi="宋体" w:hint="eastAsia"/>
          <w:color w:val="000000" w:themeColor="text1"/>
          <w:sz w:val="28"/>
        </w:rPr>
        <w:t>06</w:t>
      </w:r>
      <w:r w:rsidRPr="00F16282">
        <w:rPr>
          <w:rFonts w:ascii="仿宋_GB2312" w:eastAsia="仿宋_GB2312" w:hAnsi="宋体" w:hint="eastAsia"/>
          <w:color w:val="000000" w:themeColor="text1"/>
          <w:sz w:val="28"/>
        </w:rPr>
        <w:t>月</w:t>
      </w:r>
      <w:r w:rsidR="000F29CF">
        <w:rPr>
          <w:rFonts w:ascii="仿宋_GB2312" w:eastAsia="仿宋_GB2312" w:hAnsi="宋体" w:hint="eastAsia"/>
          <w:color w:val="000000" w:themeColor="text1"/>
          <w:sz w:val="28"/>
        </w:rPr>
        <w:t>17</w:t>
      </w:r>
      <w:r w:rsidRPr="00F16282">
        <w:rPr>
          <w:rFonts w:ascii="仿宋_GB2312" w:eastAsia="仿宋_GB2312" w:hAnsi="宋体" w:hint="eastAsia"/>
          <w:color w:val="000000" w:themeColor="text1"/>
          <w:sz w:val="28"/>
        </w:rPr>
        <w:t>日在昆山农商银行官网（</w:t>
      </w:r>
      <w:r w:rsidRPr="00F16282">
        <w:rPr>
          <w:rFonts w:ascii="仿宋_GB2312" w:eastAsia="仿宋_GB2312" w:hAnsi="宋体"/>
          <w:color w:val="000000" w:themeColor="text1"/>
          <w:sz w:val="28"/>
        </w:rPr>
        <w:t>http://www.ksrcb.cn</w:t>
      </w:r>
      <w:r w:rsidRPr="00F16282">
        <w:rPr>
          <w:rFonts w:ascii="仿宋_GB2312" w:eastAsia="仿宋_GB2312" w:hAnsi="宋体" w:hint="eastAsia"/>
          <w:color w:val="000000" w:themeColor="text1"/>
          <w:sz w:val="28"/>
        </w:rPr>
        <w:t>）发布，</w:t>
      </w:r>
      <w:proofErr w:type="gramStart"/>
      <w:r w:rsidRPr="00F16282">
        <w:rPr>
          <w:rFonts w:ascii="仿宋_GB2312" w:eastAsia="仿宋_GB2312" w:hAnsi="宋体" w:hint="eastAsia"/>
          <w:color w:val="000000" w:themeColor="text1"/>
          <w:sz w:val="28"/>
        </w:rPr>
        <w:t>请符合</w:t>
      </w:r>
      <w:proofErr w:type="gramEnd"/>
      <w:r w:rsidRPr="00F16282">
        <w:rPr>
          <w:rFonts w:ascii="仿宋_GB2312" w:eastAsia="仿宋_GB2312" w:hAnsi="宋体" w:hint="eastAsia"/>
          <w:color w:val="000000" w:themeColor="text1"/>
          <w:sz w:val="28"/>
        </w:rPr>
        <w:t>资格要求的供应商下载获取招标文件。</w:t>
      </w:r>
    </w:p>
    <w:p w:rsidR="005E4A8A" w:rsidRPr="00F16282" w:rsidRDefault="005E4A8A" w:rsidP="00162DBE">
      <w:pPr>
        <w:spacing w:line="360" w:lineRule="auto"/>
        <w:ind w:firstLineChars="200" w:firstLine="562"/>
        <w:rPr>
          <w:rFonts w:ascii="仿宋_GB2312" w:eastAsia="仿宋_GB2312" w:hAnsi="宋体"/>
          <w:b/>
          <w:color w:val="000000" w:themeColor="text1"/>
          <w:sz w:val="28"/>
        </w:rPr>
      </w:pPr>
      <w:r w:rsidRPr="00F16282">
        <w:rPr>
          <w:rFonts w:ascii="仿宋_GB2312" w:eastAsia="仿宋_GB2312" w:hAnsi="宋体" w:hint="eastAsia"/>
          <w:b/>
          <w:color w:val="000000" w:themeColor="text1"/>
          <w:sz w:val="28"/>
        </w:rPr>
        <w:t>五、投标截止时间、地点、方式</w:t>
      </w:r>
    </w:p>
    <w:p w:rsidR="005E4A8A" w:rsidRPr="00F16282" w:rsidRDefault="005E4A8A" w:rsidP="00162DBE">
      <w:pPr>
        <w:spacing w:line="360" w:lineRule="auto"/>
        <w:ind w:firstLineChars="200" w:firstLine="562"/>
        <w:jc w:val="left"/>
        <w:rPr>
          <w:rFonts w:ascii="仿宋_GB2312" w:eastAsia="仿宋_GB2312" w:hAnsi="宋体"/>
          <w:color w:val="000000" w:themeColor="text1"/>
          <w:sz w:val="28"/>
        </w:rPr>
      </w:pPr>
      <w:r w:rsidRPr="00F16282">
        <w:rPr>
          <w:rFonts w:ascii="仿宋_GB2312" w:eastAsia="仿宋_GB2312" w:hAnsi="宋体" w:hint="eastAsia"/>
          <w:b/>
          <w:color w:val="000000" w:themeColor="text1"/>
          <w:sz w:val="28"/>
        </w:rPr>
        <w:t xml:space="preserve">  </w:t>
      </w:r>
      <w:r w:rsidRPr="00F16282">
        <w:rPr>
          <w:rFonts w:ascii="仿宋_GB2312" w:eastAsia="仿宋_GB2312" w:hAnsi="宋体" w:hint="eastAsia"/>
          <w:color w:val="000000" w:themeColor="text1"/>
          <w:sz w:val="28"/>
        </w:rPr>
        <w:t>5.1提交响应文件截止时间：</w:t>
      </w:r>
    </w:p>
    <w:p w:rsidR="005E4A8A" w:rsidRPr="00F16282" w:rsidRDefault="005E4A8A" w:rsidP="00162DBE">
      <w:pPr>
        <w:spacing w:line="360" w:lineRule="auto"/>
        <w:ind w:firstLineChars="300" w:firstLine="84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20</w:t>
      </w:r>
      <w:r w:rsidR="00AD300B" w:rsidRPr="00F16282">
        <w:rPr>
          <w:rFonts w:ascii="仿宋_GB2312" w:eastAsia="仿宋_GB2312" w:hAnsi="宋体" w:hint="eastAsia"/>
          <w:color w:val="000000" w:themeColor="text1"/>
          <w:sz w:val="28"/>
        </w:rPr>
        <w:t>23</w:t>
      </w:r>
      <w:r w:rsidRPr="00F16282">
        <w:rPr>
          <w:rFonts w:ascii="仿宋_GB2312" w:eastAsia="仿宋_GB2312" w:hAnsi="宋体" w:hint="eastAsia"/>
          <w:color w:val="000000" w:themeColor="text1"/>
          <w:sz w:val="28"/>
        </w:rPr>
        <w:t>年</w:t>
      </w:r>
      <w:r w:rsidR="000F29CF">
        <w:rPr>
          <w:rFonts w:ascii="仿宋_GB2312" w:eastAsia="仿宋_GB2312" w:hAnsi="宋体" w:hint="eastAsia"/>
          <w:color w:val="000000" w:themeColor="text1"/>
          <w:sz w:val="28"/>
        </w:rPr>
        <w:t>07</w:t>
      </w:r>
      <w:r w:rsidRPr="00F16282">
        <w:rPr>
          <w:rFonts w:ascii="仿宋_GB2312" w:eastAsia="仿宋_GB2312" w:hAnsi="宋体" w:hint="eastAsia"/>
          <w:color w:val="000000" w:themeColor="text1"/>
          <w:sz w:val="28"/>
        </w:rPr>
        <w:t>月</w:t>
      </w:r>
      <w:r w:rsidR="000F29CF">
        <w:rPr>
          <w:rFonts w:ascii="仿宋_GB2312" w:eastAsia="仿宋_GB2312" w:hAnsi="宋体" w:hint="eastAsia"/>
          <w:color w:val="000000" w:themeColor="text1"/>
          <w:sz w:val="28"/>
        </w:rPr>
        <w:t>07</w:t>
      </w:r>
      <w:r w:rsidRPr="00F16282">
        <w:rPr>
          <w:rFonts w:ascii="仿宋_GB2312" w:eastAsia="仿宋_GB2312" w:hAnsi="宋体" w:hint="eastAsia"/>
          <w:color w:val="000000" w:themeColor="text1"/>
          <w:sz w:val="28"/>
        </w:rPr>
        <w:t>日</w:t>
      </w:r>
      <w:r w:rsidR="00162DBE" w:rsidRPr="00F16282">
        <w:rPr>
          <w:rFonts w:ascii="仿宋_GB2312" w:eastAsia="仿宋_GB2312" w:hAnsi="宋体" w:hint="eastAsia"/>
          <w:color w:val="000000" w:themeColor="text1"/>
          <w:sz w:val="28"/>
        </w:rPr>
        <w:t>17</w:t>
      </w:r>
      <w:r w:rsidRPr="00F16282">
        <w:rPr>
          <w:rFonts w:ascii="仿宋_GB2312" w:eastAsia="仿宋_GB2312" w:hAnsi="宋体" w:hint="eastAsia"/>
          <w:color w:val="000000" w:themeColor="text1"/>
          <w:sz w:val="28"/>
        </w:rPr>
        <w:t>:00（北京时间）（逾期送达恕不接受。）</w:t>
      </w:r>
    </w:p>
    <w:p w:rsidR="005E4A8A" w:rsidRPr="00F16282" w:rsidRDefault="005E4A8A"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 xml:space="preserve">  5.2 递交地点：</w:t>
      </w:r>
    </w:p>
    <w:p w:rsidR="005E4A8A" w:rsidRPr="00F16282" w:rsidRDefault="00162DBE"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lastRenderedPageBreak/>
        <w:t xml:space="preserve">    </w:t>
      </w:r>
      <w:r w:rsidR="005E4A8A" w:rsidRPr="00F16282">
        <w:rPr>
          <w:rFonts w:ascii="仿宋_GB2312" w:eastAsia="仿宋_GB2312" w:hAnsi="宋体" w:hint="eastAsia"/>
          <w:color w:val="000000" w:themeColor="text1"/>
          <w:sz w:val="28"/>
        </w:rPr>
        <w:t>江苏昆山农村商业银行股份有限公司</w:t>
      </w:r>
    </w:p>
    <w:p w:rsidR="005E4A8A" w:rsidRPr="00F16282" w:rsidRDefault="005E4A8A"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 xml:space="preserve">    江苏昆山市前进东路828号</w:t>
      </w:r>
      <w:r w:rsidR="00AD300B" w:rsidRPr="00F16282">
        <w:rPr>
          <w:rFonts w:ascii="仿宋_GB2312" w:eastAsia="仿宋_GB2312" w:hAnsi="宋体" w:hint="eastAsia"/>
          <w:color w:val="000000" w:themeColor="text1"/>
          <w:sz w:val="28"/>
        </w:rPr>
        <w:t>1510</w:t>
      </w:r>
      <w:r w:rsidRPr="00F16282">
        <w:rPr>
          <w:rFonts w:ascii="仿宋_GB2312" w:eastAsia="仿宋_GB2312" w:hAnsi="宋体" w:hint="eastAsia"/>
          <w:color w:val="000000" w:themeColor="text1"/>
          <w:sz w:val="28"/>
        </w:rPr>
        <w:t>室</w:t>
      </w:r>
      <w:r w:rsidR="00AD300B" w:rsidRPr="00F16282">
        <w:rPr>
          <w:rFonts w:ascii="仿宋_GB2312" w:eastAsia="仿宋_GB2312" w:hAnsi="宋体" w:hint="eastAsia"/>
          <w:color w:val="000000" w:themeColor="text1"/>
          <w:sz w:val="28"/>
        </w:rPr>
        <w:t>集中采购中心</w:t>
      </w:r>
    </w:p>
    <w:p w:rsidR="00162DBE" w:rsidRPr="00F16282" w:rsidRDefault="00162DBE"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 xml:space="preserve">  5.3 </w:t>
      </w:r>
      <w:r w:rsidR="002F70A1" w:rsidRPr="00F16282">
        <w:rPr>
          <w:rFonts w:ascii="仿宋_GB2312" w:eastAsia="仿宋_GB2312" w:hAnsi="宋体" w:hint="eastAsia"/>
          <w:color w:val="000000" w:themeColor="text1"/>
          <w:sz w:val="28"/>
        </w:rPr>
        <w:t>评审</w:t>
      </w:r>
      <w:r w:rsidRPr="00F16282">
        <w:rPr>
          <w:rFonts w:ascii="仿宋_GB2312" w:eastAsia="仿宋_GB2312" w:hAnsi="宋体" w:hint="eastAsia"/>
          <w:color w:val="000000" w:themeColor="text1"/>
          <w:sz w:val="28"/>
        </w:rPr>
        <w:t>时间：</w:t>
      </w:r>
    </w:p>
    <w:p w:rsidR="00162DBE" w:rsidRPr="00F16282" w:rsidRDefault="00162DBE"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 xml:space="preserve">    另行通知</w:t>
      </w:r>
    </w:p>
    <w:p w:rsidR="00162DBE" w:rsidRPr="00F16282" w:rsidRDefault="00162DBE"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 xml:space="preserve">  5.4 </w:t>
      </w:r>
      <w:r w:rsidR="002F70A1" w:rsidRPr="00F16282">
        <w:rPr>
          <w:rFonts w:ascii="仿宋_GB2312" w:eastAsia="仿宋_GB2312" w:hAnsi="宋体" w:hint="eastAsia"/>
          <w:color w:val="000000" w:themeColor="text1"/>
          <w:sz w:val="28"/>
        </w:rPr>
        <w:t>评审</w:t>
      </w:r>
      <w:r w:rsidRPr="00F16282">
        <w:rPr>
          <w:rFonts w:ascii="仿宋_GB2312" w:eastAsia="仿宋_GB2312" w:hAnsi="宋体" w:hint="eastAsia"/>
          <w:color w:val="000000" w:themeColor="text1"/>
          <w:sz w:val="28"/>
        </w:rPr>
        <w:t>地点：</w:t>
      </w:r>
    </w:p>
    <w:p w:rsidR="00162DBE" w:rsidRPr="00F16282" w:rsidRDefault="00162DBE"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 xml:space="preserve">     江苏昆山农村商业银行股份有限公司</w:t>
      </w:r>
    </w:p>
    <w:p w:rsidR="00162DBE" w:rsidRPr="00F16282" w:rsidRDefault="00162DBE" w:rsidP="00162DBE">
      <w:pPr>
        <w:spacing w:line="360" w:lineRule="auto"/>
        <w:ind w:firstLineChars="200" w:firstLine="5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 xml:space="preserve">     江苏昆山市前进东路828号</w:t>
      </w:r>
    </w:p>
    <w:p w:rsidR="00966A3D" w:rsidRPr="00F16282" w:rsidRDefault="00977C5B" w:rsidP="00162DBE">
      <w:pPr>
        <w:spacing w:line="360" w:lineRule="auto"/>
        <w:ind w:firstLineChars="200" w:firstLine="562"/>
        <w:jc w:val="left"/>
        <w:rPr>
          <w:rFonts w:ascii="仿宋_GB2312" w:eastAsia="仿宋_GB2312" w:hAnsi="宋体"/>
          <w:b/>
          <w:color w:val="000000" w:themeColor="text1"/>
          <w:sz w:val="28"/>
        </w:rPr>
      </w:pPr>
      <w:r w:rsidRPr="00F16282">
        <w:rPr>
          <w:rFonts w:ascii="仿宋_GB2312" w:eastAsia="仿宋_GB2312" w:hAnsi="宋体" w:hint="eastAsia"/>
          <w:b/>
          <w:color w:val="000000" w:themeColor="text1"/>
          <w:sz w:val="28"/>
        </w:rPr>
        <w:t>六</w:t>
      </w:r>
      <w:r w:rsidR="004C4DF2" w:rsidRPr="00F16282">
        <w:rPr>
          <w:rFonts w:ascii="仿宋_GB2312" w:eastAsia="仿宋_GB2312" w:hAnsi="宋体" w:hint="eastAsia"/>
          <w:b/>
          <w:color w:val="000000" w:themeColor="text1"/>
          <w:sz w:val="28"/>
        </w:rPr>
        <w:t>、</w:t>
      </w:r>
      <w:r w:rsidR="00966A3D" w:rsidRPr="00F16282">
        <w:rPr>
          <w:rFonts w:ascii="仿宋_GB2312" w:eastAsia="仿宋_GB2312" w:hAnsi="宋体" w:hint="eastAsia"/>
          <w:b/>
          <w:color w:val="000000" w:themeColor="text1"/>
          <w:sz w:val="28"/>
        </w:rPr>
        <w:t>公告期限</w:t>
      </w:r>
    </w:p>
    <w:p w:rsidR="004C4DF2" w:rsidRPr="00F16282" w:rsidRDefault="004C4DF2" w:rsidP="00162DBE">
      <w:pPr>
        <w:spacing w:line="360" w:lineRule="auto"/>
        <w:ind w:firstLineChars="450" w:firstLine="1260"/>
        <w:jc w:val="left"/>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自本公告发布之日起5个工作日。</w:t>
      </w:r>
    </w:p>
    <w:p w:rsidR="004C4DF2" w:rsidRPr="00F16282" w:rsidRDefault="00977C5B" w:rsidP="00162DBE">
      <w:pPr>
        <w:spacing w:line="360" w:lineRule="auto"/>
        <w:ind w:firstLineChars="200" w:firstLine="562"/>
        <w:jc w:val="left"/>
        <w:rPr>
          <w:rFonts w:ascii="仿宋_GB2312" w:eastAsia="仿宋_GB2312" w:hAnsi="宋体"/>
          <w:b/>
          <w:color w:val="000000" w:themeColor="text1"/>
          <w:sz w:val="28"/>
        </w:rPr>
      </w:pPr>
      <w:r w:rsidRPr="00F16282">
        <w:rPr>
          <w:rFonts w:ascii="仿宋_GB2312" w:eastAsia="仿宋_GB2312" w:hAnsi="宋体" w:hint="eastAsia"/>
          <w:b/>
          <w:color w:val="000000" w:themeColor="text1"/>
          <w:sz w:val="28"/>
        </w:rPr>
        <w:t>七</w:t>
      </w:r>
      <w:r w:rsidR="004C4DF2" w:rsidRPr="00F16282">
        <w:rPr>
          <w:rFonts w:ascii="仿宋_GB2312" w:eastAsia="仿宋_GB2312" w:hAnsi="宋体" w:hint="eastAsia"/>
          <w:b/>
          <w:color w:val="000000" w:themeColor="text1"/>
          <w:sz w:val="28"/>
        </w:rPr>
        <w:t>、</w:t>
      </w:r>
      <w:r w:rsidR="00A20A87" w:rsidRPr="00F16282">
        <w:rPr>
          <w:rFonts w:ascii="仿宋_GB2312" w:eastAsia="仿宋_GB2312" w:hAnsi="宋体" w:hint="eastAsia"/>
          <w:b/>
          <w:color w:val="000000" w:themeColor="text1"/>
          <w:sz w:val="28"/>
        </w:rPr>
        <w:t>联系方式</w:t>
      </w:r>
    </w:p>
    <w:tbl>
      <w:tblPr>
        <w:tblStyle w:val="a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594"/>
      </w:tblGrid>
      <w:tr w:rsidR="00F16282" w:rsidRPr="00F16282" w:rsidTr="00A20A87">
        <w:tc>
          <w:tcPr>
            <w:tcW w:w="3827" w:type="dxa"/>
          </w:tcPr>
          <w:p w:rsidR="00A20A87" w:rsidRPr="00F16282" w:rsidRDefault="00A20A87" w:rsidP="00BB4666">
            <w:pPr>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项目联系人：</w:t>
            </w:r>
            <w:proofErr w:type="gramStart"/>
            <w:r w:rsidR="00BB4666" w:rsidRPr="00F16282">
              <w:rPr>
                <w:rFonts w:ascii="仿宋_GB2312" w:eastAsia="仿宋_GB2312" w:hAnsi="宋体" w:hint="eastAsia"/>
                <w:color w:val="000000" w:themeColor="text1"/>
                <w:sz w:val="28"/>
              </w:rPr>
              <w:t>施帅</w:t>
            </w:r>
            <w:proofErr w:type="gramEnd"/>
          </w:p>
        </w:tc>
        <w:tc>
          <w:tcPr>
            <w:tcW w:w="3594" w:type="dxa"/>
          </w:tcPr>
          <w:p w:rsidR="00A20A87" w:rsidRPr="00F16282" w:rsidRDefault="00A20A87" w:rsidP="00A20A87">
            <w:pPr>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联系电话：</w:t>
            </w:r>
            <w:r w:rsidR="00BB4666" w:rsidRPr="00F16282">
              <w:rPr>
                <w:rFonts w:ascii="仿宋_GB2312" w:eastAsia="仿宋_GB2312" w:hAnsi="宋体" w:hint="eastAsia"/>
                <w:color w:val="000000" w:themeColor="text1"/>
                <w:sz w:val="28"/>
              </w:rPr>
              <w:t>18852572459</w:t>
            </w:r>
          </w:p>
        </w:tc>
      </w:tr>
      <w:tr w:rsidR="00F16282" w:rsidRPr="00F16282" w:rsidTr="00A20A87">
        <w:tc>
          <w:tcPr>
            <w:tcW w:w="3827" w:type="dxa"/>
          </w:tcPr>
          <w:p w:rsidR="00A20A87" w:rsidRPr="00F16282" w:rsidRDefault="00A20A87" w:rsidP="00A20A87">
            <w:pPr>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技术联系人：</w:t>
            </w:r>
            <w:proofErr w:type="gramStart"/>
            <w:r w:rsidR="00BB4666" w:rsidRPr="00F16282">
              <w:rPr>
                <w:rFonts w:ascii="仿宋_GB2312" w:eastAsia="仿宋_GB2312" w:hAnsi="宋体" w:hint="eastAsia"/>
                <w:color w:val="000000" w:themeColor="text1"/>
                <w:sz w:val="28"/>
              </w:rPr>
              <w:t>施帅</w:t>
            </w:r>
            <w:proofErr w:type="gramEnd"/>
          </w:p>
        </w:tc>
        <w:tc>
          <w:tcPr>
            <w:tcW w:w="3594" w:type="dxa"/>
          </w:tcPr>
          <w:p w:rsidR="00A20A87" w:rsidRPr="00F16282" w:rsidRDefault="00A20A87" w:rsidP="00A20A87">
            <w:pPr>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联系电话：</w:t>
            </w:r>
            <w:r w:rsidR="00BB4666" w:rsidRPr="00F16282">
              <w:rPr>
                <w:rFonts w:ascii="仿宋_GB2312" w:eastAsia="仿宋_GB2312" w:hAnsi="宋体" w:hint="eastAsia"/>
                <w:color w:val="000000" w:themeColor="text1"/>
                <w:sz w:val="28"/>
              </w:rPr>
              <w:t>18852572459</w:t>
            </w:r>
          </w:p>
        </w:tc>
      </w:tr>
      <w:tr w:rsidR="00F16282" w:rsidRPr="00F16282" w:rsidTr="00A20A87">
        <w:tc>
          <w:tcPr>
            <w:tcW w:w="3827" w:type="dxa"/>
          </w:tcPr>
          <w:p w:rsidR="00A20A87" w:rsidRPr="00F16282" w:rsidRDefault="00A20A87" w:rsidP="00A20A87">
            <w:pPr>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招标联系人：</w:t>
            </w:r>
            <w:r w:rsidR="00AD300B" w:rsidRPr="00F16282">
              <w:rPr>
                <w:rFonts w:ascii="仿宋_GB2312" w:eastAsia="仿宋_GB2312" w:hAnsi="宋体" w:hint="eastAsia"/>
                <w:color w:val="000000" w:themeColor="text1"/>
                <w:sz w:val="28"/>
              </w:rPr>
              <w:t>沈康</w:t>
            </w:r>
          </w:p>
        </w:tc>
        <w:tc>
          <w:tcPr>
            <w:tcW w:w="3594" w:type="dxa"/>
          </w:tcPr>
          <w:p w:rsidR="00A20A87" w:rsidRPr="00F16282" w:rsidRDefault="00A20A87" w:rsidP="00A20A87">
            <w:pPr>
              <w:rPr>
                <w:rFonts w:ascii="仿宋_GB2312" w:eastAsia="仿宋_GB2312" w:hAnsi="宋体"/>
                <w:color w:val="000000" w:themeColor="text1"/>
                <w:sz w:val="28"/>
              </w:rPr>
            </w:pPr>
            <w:r w:rsidRPr="00F16282">
              <w:rPr>
                <w:rFonts w:ascii="仿宋_GB2312" w:eastAsia="仿宋_GB2312" w:hAnsi="宋体" w:hint="eastAsia"/>
                <w:color w:val="000000" w:themeColor="text1"/>
                <w:sz w:val="28"/>
              </w:rPr>
              <w:t>联系电话：</w:t>
            </w:r>
            <w:r w:rsidR="00AD300B" w:rsidRPr="00F16282">
              <w:rPr>
                <w:rFonts w:ascii="仿宋_GB2312" w:eastAsia="仿宋_GB2312" w:hAnsi="宋体" w:hint="eastAsia"/>
                <w:color w:val="000000" w:themeColor="text1"/>
                <w:sz w:val="28"/>
              </w:rPr>
              <w:t>0512-57379288</w:t>
            </w:r>
          </w:p>
        </w:tc>
      </w:tr>
    </w:tbl>
    <w:p w:rsidR="00A20A87" w:rsidRPr="00F16282" w:rsidRDefault="00A20A87" w:rsidP="00A20A87">
      <w:pPr>
        <w:rPr>
          <w:rFonts w:ascii="仿宋_GB2312" w:eastAsia="仿宋_GB2312" w:hAnsi="宋体"/>
          <w:color w:val="000000" w:themeColor="text1"/>
          <w:sz w:val="28"/>
        </w:rPr>
      </w:pPr>
    </w:p>
    <w:p w:rsidR="00A20A87" w:rsidRPr="00F16282" w:rsidRDefault="00A20A87" w:rsidP="00A20A87">
      <w:pPr>
        <w:rPr>
          <w:rFonts w:ascii="仿宋_GB2312" w:eastAsia="仿宋_GB2312" w:hAnsi="宋体"/>
          <w:color w:val="000000" w:themeColor="text1"/>
          <w:sz w:val="28"/>
        </w:rPr>
      </w:pPr>
    </w:p>
    <w:p w:rsidR="00AD300B" w:rsidRPr="00F16282" w:rsidRDefault="00AD300B" w:rsidP="00A20A87">
      <w:pPr>
        <w:rPr>
          <w:rFonts w:ascii="仿宋_GB2312" w:eastAsia="仿宋_GB2312" w:hAnsi="宋体"/>
          <w:color w:val="000000" w:themeColor="text1"/>
          <w:sz w:val="28"/>
        </w:rPr>
      </w:pPr>
    </w:p>
    <w:p w:rsidR="00AD300B" w:rsidRPr="00F16282" w:rsidRDefault="00AD300B" w:rsidP="00A20A87">
      <w:pPr>
        <w:rPr>
          <w:rFonts w:ascii="仿宋_GB2312" w:eastAsia="仿宋_GB2312" w:hAnsi="宋体"/>
          <w:color w:val="000000" w:themeColor="text1"/>
          <w:sz w:val="28"/>
        </w:rPr>
      </w:pPr>
    </w:p>
    <w:p w:rsidR="00AD300B" w:rsidRPr="00F16282" w:rsidRDefault="00AD300B" w:rsidP="00A20A87">
      <w:pPr>
        <w:rPr>
          <w:rFonts w:ascii="仿宋_GB2312" w:eastAsia="仿宋_GB2312" w:hAnsi="宋体"/>
          <w:color w:val="000000" w:themeColor="text1"/>
          <w:sz w:val="28"/>
        </w:rPr>
      </w:pPr>
    </w:p>
    <w:p w:rsidR="00A20A87" w:rsidRPr="00F16282" w:rsidRDefault="00A20A87" w:rsidP="00A20A87">
      <w:pPr>
        <w:rPr>
          <w:rFonts w:ascii="仿宋_GB2312" w:eastAsia="仿宋_GB2312" w:hAnsi="宋体"/>
          <w:color w:val="000000" w:themeColor="text1"/>
          <w:sz w:val="28"/>
        </w:rPr>
      </w:pPr>
    </w:p>
    <w:p w:rsidR="008419A3" w:rsidRPr="00F16282" w:rsidRDefault="008419A3" w:rsidP="00A20A87">
      <w:pPr>
        <w:rPr>
          <w:rFonts w:ascii="仿宋_GB2312" w:eastAsia="仿宋_GB2312" w:hAnsi="宋体"/>
          <w:color w:val="000000" w:themeColor="text1"/>
          <w:sz w:val="28"/>
        </w:rPr>
      </w:pPr>
    </w:p>
    <w:p w:rsidR="00A20A87" w:rsidRPr="00F16282" w:rsidRDefault="00A20A87" w:rsidP="00162DBE">
      <w:pPr>
        <w:pStyle w:val="a3"/>
        <w:ind w:left="420" w:firstLineChars="1100" w:firstLine="3080"/>
        <w:rPr>
          <w:color w:val="000000" w:themeColor="text1"/>
          <w:sz w:val="28"/>
        </w:rPr>
      </w:pPr>
      <w:r w:rsidRPr="00F16282">
        <w:rPr>
          <w:rFonts w:hint="eastAsia"/>
          <w:color w:val="000000" w:themeColor="text1"/>
          <w:sz w:val="28"/>
        </w:rPr>
        <w:t>江苏昆山农村商业银行股份有限公司</w:t>
      </w:r>
    </w:p>
    <w:p w:rsidR="00A20A87" w:rsidRPr="00F16282" w:rsidRDefault="00AD300B" w:rsidP="008F7426">
      <w:pPr>
        <w:pStyle w:val="a3"/>
        <w:ind w:left="420" w:firstLine="560"/>
        <w:rPr>
          <w:rFonts w:ascii="仿宋_GB2312" w:eastAsia="仿宋_GB2312" w:hAnsi="宋体"/>
          <w:color w:val="000000" w:themeColor="text1"/>
          <w:sz w:val="32"/>
          <w:szCs w:val="28"/>
        </w:rPr>
      </w:pPr>
      <w:r w:rsidRPr="00F16282">
        <w:rPr>
          <w:rFonts w:hint="eastAsia"/>
          <w:color w:val="000000" w:themeColor="text1"/>
          <w:sz w:val="28"/>
        </w:rPr>
        <w:t xml:space="preserve">                           2023</w:t>
      </w:r>
      <w:r w:rsidR="00A20A87" w:rsidRPr="00F16282">
        <w:rPr>
          <w:rFonts w:hint="eastAsia"/>
          <w:color w:val="000000" w:themeColor="text1"/>
          <w:sz w:val="28"/>
        </w:rPr>
        <w:t>年</w:t>
      </w:r>
      <w:r w:rsidR="000F29CF">
        <w:rPr>
          <w:rFonts w:hint="eastAsia"/>
          <w:color w:val="000000" w:themeColor="text1"/>
          <w:sz w:val="28"/>
        </w:rPr>
        <w:t>06</w:t>
      </w:r>
      <w:r w:rsidR="00A20A87" w:rsidRPr="00F16282">
        <w:rPr>
          <w:rFonts w:hint="eastAsia"/>
          <w:color w:val="000000" w:themeColor="text1"/>
          <w:sz w:val="28"/>
        </w:rPr>
        <w:t>月</w:t>
      </w:r>
      <w:r w:rsidR="000F29CF">
        <w:rPr>
          <w:rFonts w:hint="eastAsia"/>
          <w:color w:val="000000" w:themeColor="text1"/>
          <w:sz w:val="28"/>
        </w:rPr>
        <w:t>16</w:t>
      </w:r>
      <w:r w:rsidR="00A20A87" w:rsidRPr="00F16282">
        <w:rPr>
          <w:rFonts w:hint="eastAsia"/>
          <w:color w:val="000000" w:themeColor="text1"/>
          <w:sz w:val="28"/>
        </w:rPr>
        <w:t>日</w:t>
      </w:r>
    </w:p>
    <w:sectPr w:rsidR="00A20A87" w:rsidRPr="00F16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03" w:rsidRDefault="00374603" w:rsidP="00C75A4F">
      <w:r>
        <w:separator/>
      </w:r>
    </w:p>
  </w:endnote>
  <w:endnote w:type="continuationSeparator" w:id="0">
    <w:p w:rsidR="00374603" w:rsidRDefault="00374603" w:rsidP="00C7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03" w:rsidRDefault="00374603" w:rsidP="00C75A4F">
      <w:r>
        <w:separator/>
      </w:r>
    </w:p>
  </w:footnote>
  <w:footnote w:type="continuationSeparator" w:id="0">
    <w:p w:rsidR="00374603" w:rsidRDefault="00374603" w:rsidP="00C75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6333C"/>
    <w:multiLevelType w:val="hybridMultilevel"/>
    <w:tmpl w:val="166A446C"/>
    <w:lvl w:ilvl="0" w:tplc="A0D243A8">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514E650D"/>
    <w:multiLevelType w:val="hybridMultilevel"/>
    <w:tmpl w:val="F11EC1E4"/>
    <w:lvl w:ilvl="0" w:tplc="D068A5DE">
      <w:start w:val="1"/>
      <w:numFmt w:val="japaneseCounting"/>
      <w:lvlText w:val="%1、"/>
      <w:lvlJc w:val="left"/>
      <w:pPr>
        <w:ind w:left="840" w:hanging="360"/>
      </w:pPr>
      <w:rPr>
        <w:rFonts w:ascii="仿宋_GB2312" w:eastAsia="仿宋_GB2312" w:hAnsi="宋体"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38"/>
    <w:rsid w:val="000640A7"/>
    <w:rsid w:val="000754DA"/>
    <w:rsid w:val="000F29CF"/>
    <w:rsid w:val="00162DBE"/>
    <w:rsid w:val="0016533D"/>
    <w:rsid w:val="00194B79"/>
    <w:rsid w:val="002C3C0B"/>
    <w:rsid w:val="002F70A1"/>
    <w:rsid w:val="00301A86"/>
    <w:rsid w:val="00374603"/>
    <w:rsid w:val="0037742B"/>
    <w:rsid w:val="004C4DF2"/>
    <w:rsid w:val="004D10FE"/>
    <w:rsid w:val="005135CB"/>
    <w:rsid w:val="00530BF6"/>
    <w:rsid w:val="005D612B"/>
    <w:rsid w:val="005E4A8A"/>
    <w:rsid w:val="006319AF"/>
    <w:rsid w:val="00700F4F"/>
    <w:rsid w:val="007C5558"/>
    <w:rsid w:val="0082428A"/>
    <w:rsid w:val="008419A3"/>
    <w:rsid w:val="00843D9D"/>
    <w:rsid w:val="008F7426"/>
    <w:rsid w:val="00907503"/>
    <w:rsid w:val="00966A3D"/>
    <w:rsid w:val="00977C5B"/>
    <w:rsid w:val="00A20A87"/>
    <w:rsid w:val="00AD300B"/>
    <w:rsid w:val="00B04FD9"/>
    <w:rsid w:val="00B13938"/>
    <w:rsid w:val="00B82EA7"/>
    <w:rsid w:val="00BB4666"/>
    <w:rsid w:val="00C75A4F"/>
    <w:rsid w:val="00CB09E4"/>
    <w:rsid w:val="00D05F92"/>
    <w:rsid w:val="00DC6F0C"/>
    <w:rsid w:val="00F057A4"/>
    <w:rsid w:val="00F16282"/>
    <w:rsid w:val="00F94884"/>
    <w:rsid w:val="00FC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938"/>
    <w:pPr>
      <w:ind w:firstLineChars="200" w:firstLine="420"/>
    </w:pPr>
  </w:style>
  <w:style w:type="table" w:styleId="a4">
    <w:name w:val="Table Grid"/>
    <w:basedOn w:val="a1"/>
    <w:uiPriority w:val="59"/>
    <w:rsid w:val="00A20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75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5A4F"/>
    <w:rPr>
      <w:sz w:val="18"/>
      <w:szCs w:val="18"/>
    </w:rPr>
  </w:style>
  <w:style w:type="paragraph" w:styleId="a6">
    <w:name w:val="footer"/>
    <w:basedOn w:val="a"/>
    <w:link w:val="Char0"/>
    <w:uiPriority w:val="99"/>
    <w:unhideWhenUsed/>
    <w:rsid w:val="00C75A4F"/>
    <w:pPr>
      <w:tabs>
        <w:tab w:val="center" w:pos="4153"/>
        <w:tab w:val="right" w:pos="8306"/>
      </w:tabs>
      <w:snapToGrid w:val="0"/>
      <w:jc w:val="left"/>
    </w:pPr>
    <w:rPr>
      <w:sz w:val="18"/>
      <w:szCs w:val="18"/>
    </w:rPr>
  </w:style>
  <w:style w:type="character" w:customStyle="1" w:styleId="Char0">
    <w:name w:val="页脚 Char"/>
    <w:basedOn w:val="a0"/>
    <w:link w:val="a6"/>
    <w:uiPriority w:val="99"/>
    <w:rsid w:val="00C75A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938"/>
    <w:pPr>
      <w:ind w:firstLineChars="200" w:firstLine="420"/>
    </w:pPr>
  </w:style>
  <w:style w:type="table" w:styleId="a4">
    <w:name w:val="Table Grid"/>
    <w:basedOn w:val="a1"/>
    <w:uiPriority w:val="59"/>
    <w:rsid w:val="00A20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75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5A4F"/>
    <w:rPr>
      <w:sz w:val="18"/>
      <w:szCs w:val="18"/>
    </w:rPr>
  </w:style>
  <w:style w:type="paragraph" w:styleId="a6">
    <w:name w:val="footer"/>
    <w:basedOn w:val="a"/>
    <w:link w:val="Char0"/>
    <w:uiPriority w:val="99"/>
    <w:unhideWhenUsed/>
    <w:rsid w:val="00C75A4F"/>
    <w:pPr>
      <w:tabs>
        <w:tab w:val="center" w:pos="4153"/>
        <w:tab w:val="right" w:pos="8306"/>
      </w:tabs>
      <w:snapToGrid w:val="0"/>
      <w:jc w:val="left"/>
    </w:pPr>
    <w:rPr>
      <w:sz w:val="18"/>
      <w:szCs w:val="18"/>
    </w:rPr>
  </w:style>
  <w:style w:type="character" w:customStyle="1" w:styleId="Char0">
    <w:name w:val="页脚 Char"/>
    <w:basedOn w:val="a0"/>
    <w:link w:val="a6"/>
    <w:uiPriority w:val="99"/>
    <w:rsid w:val="00C75A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753</Words>
  <Characters>4295</Characters>
  <Application>Microsoft Office Word</Application>
  <DocSecurity>0</DocSecurity>
  <Lines>35</Lines>
  <Paragraphs>10</Paragraphs>
  <ScaleCrop>false</ScaleCrop>
  <Company>Microsoft</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沈康</dc:creator>
  <cp:lastModifiedBy>沈康</cp:lastModifiedBy>
  <cp:revision>11</cp:revision>
  <cp:lastPrinted>2023-05-23T02:04:00Z</cp:lastPrinted>
  <dcterms:created xsi:type="dcterms:W3CDTF">2023-05-15T02:51:00Z</dcterms:created>
  <dcterms:modified xsi:type="dcterms:W3CDTF">2023-06-15T07:21:00Z</dcterms:modified>
</cp:coreProperties>
</file>