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5ED01" w14:textId="6BC41739" w:rsidR="00045D25" w:rsidRPr="00921471" w:rsidRDefault="00045D25" w:rsidP="00045D25">
      <w:pPr>
        <w:tabs>
          <w:tab w:val="left" w:pos="8280"/>
        </w:tabs>
        <w:spacing w:line="480" w:lineRule="auto"/>
        <w:rPr>
          <w:rFonts w:ascii="宋体" w:hAnsi="宋体"/>
          <w:b/>
          <w:color w:val="000000" w:themeColor="text1"/>
          <w:sz w:val="28"/>
        </w:rPr>
      </w:pPr>
      <w:r w:rsidRPr="00921471">
        <w:rPr>
          <w:rFonts w:ascii="黑体" w:eastAsia="黑体" w:hAnsi="黑体" w:hint="eastAsia"/>
          <w:color w:val="000000" w:themeColor="text1"/>
          <w:sz w:val="28"/>
          <w:szCs w:val="28"/>
        </w:rPr>
        <w:t>选型编号：</w:t>
      </w:r>
      <w:r w:rsidR="00143A47" w:rsidRPr="00921471">
        <w:rPr>
          <w:rFonts w:ascii="宋体" w:hAnsi="宋体"/>
          <w:b/>
          <w:color w:val="000000" w:themeColor="text1"/>
          <w:sz w:val="28"/>
        </w:rPr>
        <w:t xml:space="preserve"> </w:t>
      </w:r>
      <w:r w:rsidR="008965D8" w:rsidRPr="008965D8">
        <w:rPr>
          <w:rFonts w:ascii="宋体" w:hAnsi="宋体"/>
          <w:b/>
          <w:color w:val="000000" w:themeColor="text1"/>
          <w:sz w:val="28"/>
        </w:rPr>
        <w:t>KSRCBXX2021010</w:t>
      </w:r>
    </w:p>
    <w:p w14:paraId="7792293C" w14:textId="77777777" w:rsidR="00045D25" w:rsidRPr="00921471" w:rsidRDefault="00045D25" w:rsidP="00045D25">
      <w:pPr>
        <w:tabs>
          <w:tab w:val="left" w:pos="8280"/>
        </w:tabs>
        <w:spacing w:line="480" w:lineRule="auto"/>
        <w:rPr>
          <w:rFonts w:ascii="宋体" w:hAnsi="宋体"/>
          <w:b/>
          <w:color w:val="000000" w:themeColor="text1"/>
          <w:sz w:val="28"/>
        </w:rPr>
      </w:pPr>
    </w:p>
    <w:p w14:paraId="3D44D5F6" w14:textId="77777777" w:rsidR="00143A47" w:rsidRPr="00921471" w:rsidRDefault="00143A47" w:rsidP="00045D25">
      <w:pPr>
        <w:tabs>
          <w:tab w:val="left" w:pos="8280"/>
        </w:tabs>
        <w:spacing w:line="480" w:lineRule="auto"/>
        <w:rPr>
          <w:rFonts w:ascii="宋体" w:hAnsi="宋体"/>
          <w:b/>
          <w:color w:val="000000" w:themeColor="text1"/>
          <w:sz w:val="28"/>
        </w:rPr>
      </w:pPr>
    </w:p>
    <w:p w14:paraId="14D11F41" w14:textId="77777777" w:rsidR="00143A47" w:rsidRPr="00921471" w:rsidRDefault="00143A47" w:rsidP="00045D25">
      <w:pPr>
        <w:tabs>
          <w:tab w:val="left" w:pos="8280"/>
        </w:tabs>
        <w:spacing w:line="480" w:lineRule="auto"/>
        <w:rPr>
          <w:rFonts w:ascii="宋体" w:hAnsi="宋体"/>
          <w:b/>
          <w:color w:val="000000" w:themeColor="text1"/>
          <w:sz w:val="28"/>
        </w:rPr>
      </w:pPr>
    </w:p>
    <w:p w14:paraId="1D96B171" w14:textId="77777777" w:rsidR="00AE10D7" w:rsidRPr="00921471" w:rsidRDefault="00AE10D7" w:rsidP="00045D25">
      <w:pPr>
        <w:tabs>
          <w:tab w:val="left" w:pos="8280"/>
        </w:tabs>
        <w:spacing w:line="480" w:lineRule="auto"/>
        <w:rPr>
          <w:rFonts w:ascii="宋体" w:hAnsi="宋体"/>
          <w:b/>
          <w:color w:val="000000" w:themeColor="text1"/>
          <w:sz w:val="28"/>
        </w:rPr>
      </w:pPr>
    </w:p>
    <w:p w14:paraId="39220841" w14:textId="77777777" w:rsidR="00AE10D7" w:rsidRPr="00921471" w:rsidRDefault="00AE10D7" w:rsidP="00045D25">
      <w:pPr>
        <w:tabs>
          <w:tab w:val="left" w:pos="8280"/>
        </w:tabs>
        <w:spacing w:line="480" w:lineRule="auto"/>
        <w:rPr>
          <w:rFonts w:ascii="宋体" w:hAnsi="宋体"/>
          <w:b/>
          <w:color w:val="000000" w:themeColor="text1"/>
          <w:sz w:val="28"/>
        </w:rPr>
      </w:pPr>
    </w:p>
    <w:p w14:paraId="69A37509" w14:textId="77777777" w:rsidR="00AE10D7" w:rsidRPr="00921471" w:rsidRDefault="00AE10D7" w:rsidP="00045D25">
      <w:pPr>
        <w:tabs>
          <w:tab w:val="left" w:pos="8280"/>
        </w:tabs>
        <w:spacing w:line="480" w:lineRule="auto"/>
        <w:rPr>
          <w:rFonts w:ascii="宋体" w:hAnsi="宋体"/>
          <w:b/>
          <w:color w:val="000000" w:themeColor="text1"/>
          <w:sz w:val="28"/>
        </w:rPr>
      </w:pPr>
    </w:p>
    <w:p w14:paraId="35A8AEC5" w14:textId="77777777" w:rsidR="00143A47" w:rsidRPr="00921471" w:rsidRDefault="00143A47" w:rsidP="00045D25">
      <w:pPr>
        <w:tabs>
          <w:tab w:val="left" w:pos="8280"/>
        </w:tabs>
        <w:spacing w:line="480" w:lineRule="auto"/>
        <w:rPr>
          <w:rFonts w:ascii="宋体" w:hAnsi="宋体"/>
          <w:b/>
          <w:color w:val="000000" w:themeColor="text1"/>
          <w:sz w:val="28"/>
        </w:rPr>
      </w:pPr>
    </w:p>
    <w:p w14:paraId="23459136" w14:textId="77777777" w:rsidR="00045D25" w:rsidRPr="00921471" w:rsidRDefault="00045D25" w:rsidP="00AD449C">
      <w:pPr>
        <w:pStyle w:val="a4"/>
        <w:tabs>
          <w:tab w:val="left" w:pos="8280"/>
        </w:tabs>
        <w:spacing w:line="360" w:lineRule="auto"/>
        <w:rPr>
          <w:rFonts w:ascii="黑体" w:eastAsia="黑体" w:hAnsi="黑体" w:hint="default"/>
          <w:b w:val="0"/>
          <w:color w:val="000000" w:themeColor="text1"/>
          <w:sz w:val="44"/>
          <w:szCs w:val="44"/>
        </w:rPr>
      </w:pPr>
      <w:r w:rsidRPr="00921471">
        <w:rPr>
          <w:rFonts w:ascii="黑体" w:eastAsia="黑体" w:hAnsi="黑体"/>
          <w:b w:val="0"/>
          <w:color w:val="000000" w:themeColor="text1"/>
          <w:sz w:val="44"/>
          <w:szCs w:val="44"/>
        </w:rPr>
        <w:t>江苏昆山农村商业银行股份有限公司</w:t>
      </w:r>
    </w:p>
    <w:p w14:paraId="3EE08FB2" w14:textId="77777777" w:rsidR="00045D25" w:rsidRPr="00921471" w:rsidRDefault="00045D25" w:rsidP="00AD449C">
      <w:pPr>
        <w:pStyle w:val="a4"/>
        <w:tabs>
          <w:tab w:val="left" w:pos="8280"/>
        </w:tabs>
        <w:spacing w:line="360" w:lineRule="auto"/>
        <w:rPr>
          <w:rFonts w:ascii="黑体" w:eastAsia="黑体" w:hAnsi="黑体" w:hint="default"/>
          <w:b w:val="0"/>
          <w:color w:val="000000" w:themeColor="text1"/>
          <w:sz w:val="44"/>
          <w:szCs w:val="44"/>
        </w:rPr>
      </w:pPr>
      <w:r w:rsidRPr="00921471">
        <w:rPr>
          <w:rFonts w:ascii="黑体" w:eastAsia="黑体" w:hAnsi="黑体"/>
          <w:b w:val="0"/>
          <w:color w:val="000000" w:themeColor="text1"/>
          <w:sz w:val="44"/>
          <w:szCs w:val="44"/>
        </w:rPr>
        <w:t>选型公告书</w:t>
      </w:r>
    </w:p>
    <w:p w14:paraId="47F579A7" w14:textId="77777777" w:rsidR="00045D25" w:rsidRPr="00921471" w:rsidRDefault="00045D25" w:rsidP="00045D25">
      <w:pPr>
        <w:rPr>
          <w:rFonts w:ascii="宋体" w:hAnsi="宋体"/>
          <w:color w:val="000000" w:themeColor="text1"/>
        </w:rPr>
      </w:pPr>
    </w:p>
    <w:p w14:paraId="2F48DB47" w14:textId="77777777" w:rsidR="00045D25" w:rsidRPr="00921471" w:rsidRDefault="00045D25" w:rsidP="00045D25">
      <w:pPr>
        <w:rPr>
          <w:rFonts w:ascii="宋体" w:hAnsi="宋体"/>
          <w:color w:val="000000" w:themeColor="text1"/>
        </w:rPr>
      </w:pPr>
    </w:p>
    <w:p w14:paraId="191103F1" w14:textId="77777777" w:rsidR="00045D25" w:rsidRPr="00921471" w:rsidRDefault="00045D25" w:rsidP="00045D25">
      <w:pPr>
        <w:rPr>
          <w:rFonts w:ascii="宋体" w:hAnsi="宋体"/>
          <w:color w:val="000000" w:themeColor="text1"/>
        </w:rPr>
      </w:pPr>
    </w:p>
    <w:p w14:paraId="3CD10387" w14:textId="77777777" w:rsidR="00045D25" w:rsidRPr="00921471" w:rsidRDefault="00045D25" w:rsidP="00045D25">
      <w:pPr>
        <w:rPr>
          <w:rFonts w:ascii="宋体" w:hAnsi="宋体"/>
          <w:color w:val="000000" w:themeColor="text1"/>
        </w:rPr>
      </w:pPr>
    </w:p>
    <w:p w14:paraId="398116C1" w14:textId="77777777" w:rsidR="00045D25" w:rsidRPr="00921471" w:rsidRDefault="00045D25" w:rsidP="00045D25">
      <w:pPr>
        <w:rPr>
          <w:rFonts w:ascii="宋体" w:hAnsi="宋体"/>
          <w:color w:val="000000" w:themeColor="text1"/>
        </w:rPr>
      </w:pPr>
    </w:p>
    <w:p w14:paraId="2852B33F" w14:textId="77777777" w:rsidR="00045D25" w:rsidRPr="00921471" w:rsidRDefault="00045D25" w:rsidP="00045D25">
      <w:pPr>
        <w:rPr>
          <w:rFonts w:ascii="宋体" w:hAnsi="宋体"/>
          <w:color w:val="000000" w:themeColor="text1"/>
        </w:rPr>
      </w:pPr>
    </w:p>
    <w:p w14:paraId="01314DD7" w14:textId="77777777" w:rsidR="00045D25" w:rsidRPr="00921471" w:rsidRDefault="00045D25" w:rsidP="00045D25">
      <w:pPr>
        <w:rPr>
          <w:rFonts w:ascii="宋体" w:hAnsi="宋体"/>
          <w:color w:val="000000" w:themeColor="text1"/>
        </w:rPr>
      </w:pPr>
    </w:p>
    <w:p w14:paraId="5B83D226" w14:textId="77777777" w:rsidR="00045D25" w:rsidRPr="00921471"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14:paraId="6B21D99D" w14:textId="77777777" w:rsidR="00045D25" w:rsidRPr="00921471"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14:paraId="0CA6513A" w14:textId="77777777" w:rsidR="00045D25" w:rsidRPr="00921471"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14:paraId="6386D4D7" w14:textId="77777777" w:rsidR="00045D25" w:rsidRPr="00921471"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14:paraId="46A033D7" w14:textId="77777777" w:rsidR="00045D25" w:rsidRPr="00921471"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14:paraId="0AF1A2FD" w14:textId="77777777" w:rsidR="00045D25" w:rsidRPr="00921471"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14:paraId="73067C41" w14:textId="77777777" w:rsidR="00045D25" w:rsidRPr="00921471" w:rsidRDefault="00045D25" w:rsidP="00AD449C">
      <w:pPr>
        <w:tabs>
          <w:tab w:val="left" w:pos="8280"/>
        </w:tabs>
        <w:jc w:val="center"/>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江苏昆山农村商业银行股份有限公司</w:t>
      </w:r>
    </w:p>
    <w:p w14:paraId="6DCA4392" w14:textId="4E6B5880" w:rsidR="00045D25" w:rsidRPr="00921471" w:rsidRDefault="00045D25" w:rsidP="00AD449C">
      <w:pPr>
        <w:pStyle w:val="a5"/>
        <w:tabs>
          <w:tab w:val="left" w:pos="8280"/>
        </w:tabs>
        <w:jc w:val="center"/>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二</w:t>
      </w:r>
      <w:r w:rsidR="00D94D45" w:rsidRPr="00921471">
        <w:rPr>
          <w:rFonts w:ascii="仿宋_GB2312" w:eastAsia="仿宋_GB2312" w:hAnsi="宋体" w:cs="宋体" w:hint="eastAsia"/>
          <w:color w:val="000000" w:themeColor="text1"/>
          <w:sz w:val="28"/>
          <w:szCs w:val="28"/>
        </w:rPr>
        <w:t>〇</w:t>
      </w:r>
      <w:r w:rsidR="00554D11" w:rsidRPr="00921471">
        <w:rPr>
          <w:rFonts w:ascii="仿宋_GB2312" w:eastAsia="仿宋_GB2312" w:hAnsi="宋体" w:cs="宋体" w:hint="eastAsia"/>
          <w:color w:val="000000" w:themeColor="text1"/>
          <w:sz w:val="28"/>
          <w:szCs w:val="28"/>
        </w:rPr>
        <w:t>二一</w:t>
      </w:r>
      <w:r w:rsidRPr="00921471">
        <w:rPr>
          <w:rFonts w:ascii="仿宋_GB2312" w:eastAsia="仿宋_GB2312" w:hAnsi="宋体" w:hint="eastAsia"/>
          <w:color w:val="000000" w:themeColor="text1"/>
          <w:sz w:val="28"/>
          <w:szCs w:val="28"/>
        </w:rPr>
        <w:t>年</w:t>
      </w:r>
      <w:r w:rsidR="00696DAC" w:rsidRPr="00921471">
        <w:rPr>
          <w:rFonts w:ascii="仿宋_GB2312" w:eastAsia="仿宋_GB2312" w:hAnsi="宋体" w:hint="eastAsia"/>
          <w:color w:val="000000" w:themeColor="text1"/>
          <w:sz w:val="28"/>
          <w:szCs w:val="28"/>
        </w:rPr>
        <w:t>九</w:t>
      </w:r>
      <w:r w:rsidRPr="00921471">
        <w:rPr>
          <w:rFonts w:ascii="仿宋_GB2312" w:eastAsia="仿宋_GB2312" w:hAnsi="宋体" w:hint="eastAsia"/>
          <w:color w:val="000000" w:themeColor="text1"/>
          <w:sz w:val="28"/>
          <w:szCs w:val="28"/>
        </w:rPr>
        <w:t>月</w:t>
      </w:r>
    </w:p>
    <w:p w14:paraId="038F2597" w14:textId="77777777" w:rsidR="00045D25" w:rsidRPr="00921471" w:rsidRDefault="00045D25" w:rsidP="002C422F">
      <w:pPr>
        <w:autoSpaceDE w:val="0"/>
        <w:autoSpaceDN w:val="0"/>
        <w:adjustRightInd w:val="0"/>
        <w:spacing w:afterLines="100" w:after="312" w:line="640" w:lineRule="atLeast"/>
        <w:jc w:val="center"/>
        <w:rPr>
          <w:rFonts w:ascii="黑体" w:eastAsia="黑体" w:hAnsi="黑体"/>
          <w:bCs/>
          <w:snapToGrid w:val="0"/>
          <w:color w:val="000000" w:themeColor="text1"/>
          <w:sz w:val="32"/>
          <w:szCs w:val="32"/>
        </w:rPr>
      </w:pPr>
      <w:r w:rsidRPr="00921471">
        <w:rPr>
          <w:rFonts w:ascii="宋体" w:hAnsi="宋体" w:hint="eastAsia"/>
          <w:b/>
          <w:bCs/>
          <w:snapToGrid w:val="0"/>
          <w:color w:val="000000" w:themeColor="text1"/>
          <w:sz w:val="32"/>
        </w:rPr>
        <w:br w:type="page"/>
      </w:r>
      <w:r w:rsidRPr="00921471">
        <w:rPr>
          <w:rFonts w:ascii="黑体" w:eastAsia="黑体" w:hAnsi="黑体" w:hint="eastAsia"/>
          <w:bCs/>
          <w:snapToGrid w:val="0"/>
          <w:color w:val="000000" w:themeColor="text1"/>
          <w:sz w:val="32"/>
          <w:szCs w:val="32"/>
        </w:rPr>
        <w:lastRenderedPageBreak/>
        <w:t>声   明</w:t>
      </w:r>
    </w:p>
    <w:p w14:paraId="25A1B48D" w14:textId="317A7E32" w:rsidR="00045D25" w:rsidRPr="00921471" w:rsidRDefault="00045D25" w:rsidP="00045D25">
      <w:pPr>
        <w:wordWrap w:val="0"/>
        <w:autoSpaceDE w:val="0"/>
        <w:autoSpaceDN w:val="0"/>
        <w:adjustRightInd w:val="0"/>
        <w:spacing w:line="560" w:lineRule="atLeast"/>
        <w:ind w:firstLineChars="200" w:firstLine="560"/>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本公告文件专用于江苏昆山农村商业银行股份有限公司本次“</w:t>
      </w:r>
      <w:r w:rsidR="00696DAC" w:rsidRPr="00921471">
        <w:rPr>
          <w:rFonts w:ascii="仿宋_GB2312" w:eastAsia="仿宋_GB2312" w:hAnsi="宋体" w:hint="eastAsia"/>
          <w:snapToGrid w:val="0"/>
          <w:color w:val="000000" w:themeColor="text1"/>
          <w:sz w:val="28"/>
          <w:u w:val="single"/>
        </w:rPr>
        <w:t>手机银行消息推送</w:t>
      </w:r>
      <w:r w:rsidRPr="00921471">
        <w:rPr>
          <w:rFonts w:ascii="仿宋_GB2312" w:eastAsia="仿宋_GB2312" w:hAnsi="宋体" w:hint="eastAsia"/>
          <w:snapToGrid w:val="0"/>
          <w:color w:val="000000" w:themeColor="text1"/>
          <w:sz w:val="28"/>
        </w:rPr>
        <w:t>”进行选型，江苏昆山农村商业银行股份有限公司对本公告文件及公告文件内容享有解释权。参加选型单位即视为无条件同意本声明并保证对本公告文件可能涉及的江苏昆山农村商业银行股份有限公司商业秘密予以保密，除经江苏昆山农村商业银行股份有限公司书面同意外，任何单位和个人不得为参与本项目选型以外的目的而出版、复制、传播、销售及使用本公告文件。</w:t>
      </w:r>
    </w:p>
    <w:p w14:paraId="47983C85" w14:textId="77777777" w:rsidR="00045D25" w:rsidRPr="00921471" w:rsidRDefault="00045D25" w:rsidP="002C422F">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r w:rsidRPr="00921471">
        <w:rPr>
          <w:rFonts w:ascii="宋体" w:hAnsi="宋体" w:hint="eastAsia"/>
          <w:snapToGrid w:val="0"/>
          <w:color w:val="000000" w:themeColor="text1"/>
          <w:sz w:val="28"/>
        </w:rPr>
        <w:br w:type="page"/>
      </w:r>
      <w:r w:rsidRPr="00921471">
        <w:rPr>
          <w:rFonts w:ascii="黑体" w:eastAsia="黑体" w:hAnsi="黑体" w:hint="eastAsia"/>
          <w:b/>
          <w:bCs/>
          <w:snapToGrid w:val="0"/>
          <w:color w:val="000000" w:themeColor="text1"/>
          <w:sz w:val="28"/>
          <w:szCs w:val="28"/>
        </w:rPr>
        <w:lastRenderedPageBreak/>
        <w:t xml:space="preserve">第一部分 </w:t>
      </w:r>
      <w:bookmarkStart w:id="0" w:name="投标邀请函"/>
      <w:bookmarkEnd w:id="0"/>
      <w:r w:rsidRPr="00921471">
        <w:rPr>
          <w:rFonts w:ascii="黑体" w:eastAsia="黑体" w:hAnsi="黑体" w:hint="eastAsia"/>
          <w:b/>
          <w:bCs/>
          <w:snapToGrid w:val="0"/>
          <w:color w:val="000000" w:themeColor="text1"/>
          <w:sz w:val="28"/>
          <w:szCs w:val="28"/>
        </w:rPr>
        <w:t>公告函</w:t>
      </w:r>
    </w:p>
    <w:p w14:paraId="3656961B" w14:textId="7DBFDD3C" w:rsidR="00045D25" w:rsidRPr="00921471" w:rsidRDefault="00045D25" w:rsidP="00045D25">
      <w:pPr>
        <w:autoSpaceDE w:val="0"/>
        <w:autoSpaceDN w:val="0"/>
        <w:adjustRightInd w:val="0"/>
        <w:spacing w:line="560" w:lineRule="atLeast"/>
        <w:ind w:firstLine="624"/>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根据江苏昆山农村商业银行股份有限公司业务发展的需求，现就江苏昆山农村商业银行股份有限公司</w:t>
      </w:r>
      <w:r w:rsidR="007E1F13" w:rsidRPr="00921471">
        <w:rPr>
          <w:rFonts w:ascii="仿宋_GB2312" w:eastAsia="仿宋_GB2312" w:hAnsi="宋体" w:hint="eastAsia"/>
          <w:snapToGrid w:val="0"/>
          <w:color w:val="000000" w:themeColor="text1"/>
          <w:sz w:val="28"/>
        </w:rPr>
        <w:t>（以下</w:t>
      </w:r>
      <w:r w:rsidR="007E1F13" w:rsidRPr="00921471">
        <w:rPr>
          <w:rFonts w:ascii="仿宋_GB2312" w:eastAsia="仿宋_GB2312" w:hAnsi="宋体"/>
          <w:snapToGrid w:val="0"/>
          <w:color w:val="000000" w:themeColor="text1"/>
          <w:sz w:val="28"/>
        </w:rPr>
        <w:t>简称</w:t>
      </w:r>
      <w:r w:rsidR="007E1F13" w:rsidRPr="00921471">
        <w:rPr>
          <w:rFonts w:ascii="仿宋_GB2312" w:eastAsia="仿宋_GB2312" w:hAnsi="宋体"/>
          <w:snapToGrid w:val="0"/>
          <w:color w:val="000000" w:themeColor="text1"/>
          <w:sz w:val="28"/>
        </w:rPr>
        <w:t>“</w:t>
      </w:r>
      <w:r w:rsidR="007E1F13" w:rsidRPr="00921471">
        <w:rPr>
          <w:rFonts w:ascii="仿宋_GB2312" w:eastAsia="仿宋_GB2312" w:hAnsi="宋体" w:hint="eastAsia"/>
          <w:snapToGrid w:val="0"/>
          <w:color w:val="000000" w:themeColor="text1"/>
          <w:sz w:val="28"/>
        </w:rPr>
        <w:t>本行</w:t>
      </w:r>
      <w:r w:rsidR="007E1F13" w:rsidRPr="00921471">
        <w:rPr>
          <w:rFonts w:ascii="仿宋_GB2312" w:eastAsia="仿宋_GB2312" w:hAnsi="宋体"/>
          <w:snapToGrid w:val="0"/>
          <w:color w:val="000000" w:themeColor="text1"/>
          <w:sz w:val="28"/>
        </w:rPr>
        <w:t>”</w:t>
      </w:r>
      <w:r w:rsidR="007E1F13" w:rsidRPr="00921471">
        <w:rPr>
          <w:rFonts w:ascii="仿宋_GB2312" w:eastAsia="仿宋_GB2312" w:hAnsi="宋体" w:hint="eastAsia"/>
          <w:snapToGrid w:val="0"/>
          <w:color w:val="000000" w:themeColor="text1"/>
          <w:sz w:val="28"/>
        </w:rPr>
        <w:t>）</w:t>
      </w:r>
      <w:r w:rsidRPr="00921471">
        <w:rPr>
          <w:rFonts w:ascii="仿宋_GB2312" w:eastAsia="仿宋_GB2312" w:hAnsi="宋体" w:hint="eastAsia"/>
          <w:snapToGrid w:val="0"/>
          <w:color w:val="000000" w:themeColor="text1"/>
          <w:sz w:val="28"/>
        </w:rPr>
        <w:t>“</w:t>
      </w:r>
      <w:r w:rsidR="00696DAC" w:rsidRPr="00921471">
        <w:rPr>
          <w:rFonts w:ascii="仿宋_GB2312" w:eastAsia="仿宋_GB2312" w:hAnsi="宋体" w:hint="eastAsia"/>
          <w:snapToGrid w:val="0"/>
          <w:color w:val="000000" w:themeColor="text1"/>
          <w:sz w:val="28"/>
        </w:rPr>
        <w:t>手机银行消息推送</w:t>
      </w:r>
      <w:r w:rsidRPr="00921471">
        <w:rPr>
          <w:rFonts w:ascii="仿宋_GB2312" w:eastAsia="仿宋_GB2312" w:hAnsi="宋体" w:hint="eastAsia"/>
          <w:snapToGrid w:val="0"/>
          <w:color w:val="000000" w:themeColor="text1"/>
          <w:sz w:val="28"/>
        </w:rPr>
        <w:t>”进行选型公告：</w:t>
      </w:r>
    </w:p>
    <w:p w14:paraId="32C950D7" w14:textId="0BBE8F50" w:rsidR="00045D25" w:rsidRPr="00921471" w:rsidRDefault="00045D25" w:rsidP="00045D25">
      <w:pPr>
        <w:tabs>
          <w:tab w:val="left" w:pos="8280"/>
        </w:tabs>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1.公告编号：</w:t>
      </w:r>
      <w:r w:rsidR="008965D8" w:rsidRPr="008965D8">
        <w:rPr>
          <w:rFonts w:ascii="仿宋_GB2312" w:eastAsia="仿宋_GB2312" w:hAnsi="宋体"/>
          <w:snapToGrid w:val="0"/>
          <w:color w:val="000000" w:themeColor="text1"/>
          <w:sz w:val="28"/>
        </w:rPr>
        <w:t>KSRCBXX2021010</w:t>
      </w:r>
    </w:p>
    <w:p w14:paraId="702F296F" w14:textId="77777777" w:rsidR="00045D25" w:rsidRPr="00921471" w:rsidRDefault="00045D25" w:rsidP="00045D25">
      <w:pPr>
        <w:tabs>
          <w:tab w:val="left" w:pos="8280"/>
        </w:tabs>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2.公告人：江苏昆山农村商业银行股份有限公司</w:t>
      </w:r>
    </w:p>
    <w:p w14:paraId="5C5585A7" w14:textId="77777777" w:rsidR="00045D25" w:rsidRPr="00921471"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3.项目实施地点：江苏省昆山市前进东路828号</w:t>
      </w:r>
    </w:p>
    <w:p w14:paraId="57F53B19" w14:textId="3E993790" w:rsidR="00045D25" w:rsidRPr="00921471"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4.公告开始时间：北京时间</w:t>
      </w:r>
      <w:r w:rsidR="00143A47" w:rsidRPr="00921471">
        <w:rPr>
          <w:rFonts w:ascii="仿宋_GB2312" w:eastAsia="仿宋_GB2312" w:hAnsi="宋体"/>
          <w:snapToGrid w:val="0"/>
          <w:color w:val="000000" w:themeColor="text1"/>
          <w:sz w:val="28"/>
        </w:rPr>
        <w:t>20</w:t>
      </w:r>
      <w:r w:rsidR="00A473DF" w:rsidRPr="00921471">
        <w:rPr>
          <w:rFonts w:ascii="仿宋_GB2312" w:eastAsia="仿宋_GB2312" w:hAnsi="宋体"/>
          <w:snapToGrid w:val="0"/>
          <w:color w:val="000000" w:themeColor="text1"/>
          <w:sz w:val="28"/>
        </w:rPr>
        <w:t>21</w:t>
      </w:r>
      <w:r w:rsidRPr="00921471">
        <w:rPr>
          <w:rFonts w:ascii="仿宋_GB2312" w:eastAsia="仿宋_GB2312" w:hAnsi="宋体" w:hint="eastAsia"/>
          <w:snapToGrid w:val="0"/>
          <w:color w:val="000000" w:themeColor="text1"/>
          <w:sz w:val="28"/>
        </w:rPr>
        <w:t>年</w:t>
      </w:r>
      <w:r w:rsidR="00696DAC" w:rsidRPr="00921471">
        <w:rPr>
          <w:rFonts w:ascii="仿宋_GB2312" w:eastAsia="仿宋_GB2312" w:hAnsi="宋体" w:hint="eastAsia"/>
          <w:snapToGrid w:val="0"/>
          <w:color w:val="000000" w:themeColor="text1"/>
          <w:sz w:val="28"/>
        </w:rPr>
        <w:t>9</w:t>
      </w:r>
      <w:r w:rsidRPr="00921471">
        <w:rPr>
          <w:rFonts w:ascii="仿宋_GB2312" w:eastAsia="仿宋_GB2312" w:hAnsi="宋体" w:hint="eastAsia"/>
          <w:snapToGrid w:val="0"/>
          <w:color w:val="000000" w:themeColor="text1"/>
          <w:sz w:val="28"/>
        </w:rPr>
        <w:t>月</w:t>
      </w:r>
      <w:r w:rsidR="008965D8">
        <w:rPr>
          <w:rFonts w:ascii="仿宋_GB2312" w:eastAsia="仿宋_GB2312" w:hAnsi="宋体" w:hint="eastAsia"/>
          <w:snapToGrid w:val="0"/>
          <w:color w:val="000000" w:themeColor="text1"/>
          <w:sz w:val="28"/>
        </w:rPr>
        <w:t>23</w:t>
      </w:r>
      <w:r w:rsidRPr="00921471">
        <w:rPr>
          <w:rFonts w:ascii="仿宋_GB2312" w:eastAsia="仿宋_GB2312" w:hAnsi="宋体" w:hint="eastAsia"/>
          <w:snapToGrid w:val="0"/>
          <w:color w:val="000000" w:themeColor="text1"/>
          <w:sz w:val="28"/>
        </w:rPr>
        <w:t>日</w:t>
      </w:r>
    </w:p>
    <w:p w14:paraId="75E90957" w14:textId="2EE3C0CD" w:rsidR="00045D25" w:rsidRPr="00921471"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5.公告截止时间：北京时间</w:t>
      </w:r>
      <w:r w:rsidR="00FE3008" w:rsidRPr="00921471">
        <w:rPr>
          <w:rFonts w:ascii="仿宋_GB2312" w:eastAsia="仿宋_GB2312" w:hAnsi="宋体"/>
          <w:snapToGrid w:val="0"/>
          <w:color w:val="000000" w:themeColor="text1"/>
          <w:sz w:val="28"/>
        </w:rPr>
        <w:t>20</w:t>
      </w:r>
      <w:r w:rsidR="00A473DF" w:rsidRPr="00921471">
        <w:rPr>
          <w:rFonts w:ascii="仿宋_GB2312" w:eastAsia="仿宋_GB2312" w:hAnsi="宋体"/>
          <w:snapToGrid w:val="0"/>
          <w:color w:val="000000" w:themeColor="text1"/>
          <w:sz w:val="28"/>
        </w:rPr>
        <w:t>21</w:t>
      </w:r>
      <w:r w:rsidRPr="00921471">
        <w:rPr>
          <w:rFonts w:ascii="仿宋_GB2312" w:eastAsia="仿宋_GB2312" w:hAnsi="宋体" w:hint="eastAsia"/>
          <w:snapToGrid w:val="0"/>
          <w:color w:val="000000" w:themeColor="text1"/>
          <w:sz w:val="28"/>
        </w:rPr>
        <w:t>年</w:t>
      </w:r>
      <w:r w:rsidR="00696DAC" w:rsidRPr="00921471">
        <w:rPr>
          <w:rFonts w:ascii="仿宋_GB2312" w:eastAsia="仿宋_GB2312" w:hAnsi="宋体"/>
          <w:snapToGrid w:val="0"/>
          <w:color w:val="000000" w:themeColor="text1"/>
          <w:sz w:val="28"/>
        </w:rPr>
        <w:t>10</w:t>
      </w:r>
      <w:r w:rsidRPr="00921471">
        <w:rPr>
          <w:rFonts w:ascii="仿宋_GB2312" w:eastAsia="仿宋_GB2312" w:hAnsi="宋体" w:hint="eastAsia"/>
          <w:snapToGrid w:val="0"/>
          <w:color w:val="000000" w:themeColor="text1"/>
          <w:sz w:val="28"/>
        </w:rPr>
        <w:t>月</w:t>
      </w:r>
      <w:r w:rsidR="00696DAC" w:rsidRPr="00921471">
        <w:rPr>
          <w:rFonts w:ascii="仿宋_GB2312" w:eastAsia="仿宋_GB2312" w:hAnsi="宋体"/>
          <w:snapToGrid w:val="0"/>
          <w:color w:val="000000" w:themeColor="text1"/>
          <w:sz w:val="28"/>
        </w:rPr>
        <w:t>15</w:t>
      </w:r>
      <w:r w:rsidRPr="00921471">
        <w:rPr>
          <w:rFonts w:ascii="仿宋_GB2312" w:eastAsia="仿宋_GB2312" w:hAnsi="宋体" w:hint="eastAsia"/>
          <w:snapToGrid w:val="0"/>
          <w:color w:val="000000" w:themeColor="text1"/>
          <w:sz w:val="28"/>
        </w:rPr>
        <w:t>日</w:t>
      </w:r>
      <w:r w:rsidR="00171FBB" w:rsidRPr="00921471">
        <w:rPr>
          <w:rFonts w:ascii="仿宋_GB2312" w:eastAsia="仿宋_GB2312" w:hAnsi="宋体" w:hint="eastAsia"/>
          <w:snapToGrid w:val="0"/>
          <w:color w:val="000000" w:themeColor="text1"/>
          <w:sz w:val="28"/>
        </w:rPr>
        <w:t>17</w:t>
      </w:r>
      <w:r w:rsidRPr="00921471">
        <w:rPr>
          <w:rFonts w:ascii="仿宋_GB2312" w:eastAsia="仿宋_GB2312" w:hAnsi="宋体" w:hint="eastAsia"/>
          <w:snapToGrid w:val="0"/>
          <w:color w:val="000000" w:themeColor="text1"/>
          <w:sz w:val="28"/>
        </w:rPr>
        <w:t>时</w:t>
      </w:r>
    </w:p>
    <w:p w14:paraId="081857F4" w14:textId="77777777" w:rsidR="00045D25" w:rsidRPr="00921471"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6.公告人联系方式：</w:t>
      </w:r>
    </w:p>
    <w:p w14:paraId="28F2DD2C" w14:textId="77777777" w:rsidR="00045D25" w:rsidRPr="00921471" w:rsidRDefault="00045D25" w:rsidP="00045D25">
      <w:pPr>
        <w:widowControl/>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江苏昆山农村商业银行股份有限公司</w:t>
      </w:r>
    </w:p>
    <w:p w14:paraId="081B96F0" w14:textId="77777777" w:rsidR="00045D25" w:rsidRPr="00921471" w:rsidRDefault="00045D25" w:rsidP="00045D25">
      <w:pPr>
        <w:widowControl/>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地址：江苏省昆山市前进东路828号</w:t>
      </w:r>
    </w:p>
    <w:p w14:paraId="257A2046" w14:textId="77777777" w:rsidR="00045D25" w:rsidRPr="00921471" w:rsidRDefault="00045D25" w:rsidP="00045D25">
      <w:pPr>
        <w:widowControl/>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邮政编码：215300</w:t>
      </w:r>
    </w:p>
    <w:p w14:paraId="5934E1EA" w14:textId="65B746A8" w:rsidR="00045D25" w:rsidRPr="00921471" w:rsidRDefault="001A79CC" w:rsidP="00045D25">
      <w:pPr>
        <w:widowControl/>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业务联系人：</w:t>
      </w:r>
      <w:r w:rsidR="00696DAC" w:rsidRPr="00921471">
        <w:rPr>
          <w:rFonts w:ascii="仿宋_GB2312" w:eastAsia="仿宋_GB2312" w:hAnsi="宋体" w:hint="eastAsia"/>
          <w:snapToGrid w:val="0"/>
          <w:color w:val="000000" w:themeColor="text1"/>
          <w:sz w:val="28"/>
        </w:rPr>
        <w:t>朱才结、杜文波</w:t>
      </w:r>
    </w:p>
    <w:p w14:paraId="5CCBA898" w14:textId="101C03EC" w:rsidR="00045D25" w:rsidRPr="00921471" w:rsidRDefault="00045D25" w:rsidP="00045D25">
      <w:pPr>
        <w:widowControl/>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联系电话：</w:t>
      </w:r>
      <w:r w:rsidR="0015512D" w:rsidRPr="00921471">
        <w:rPr>
          <w:rFonts w:ascii="仿宋_GB2312" w:eastAsia="仿宋_GB2312" w:hAnsi="宋体"/>
          <w:snapToGrid w:val="0"/>
          <w:color w:val="000000" w:themeColor="text1"/>
          <w:sz w:val="28"/>
        </w:rPr>
        <w:t>1</w:t>
      </w:r>
      <w:r w:rsidR="00696DAC" w:rsidRPr="00921471">
        <w:rPr>
          <w:rFonts w:ascii="仿宋_GB2312" w:eastAsia="仿宋_GB2312" w:hAnsi="宋体"/>
          <w:snapToGrid w:val="0"/>
          <w:color w:val="000000" w:themeColor="text1"/>
          <w:sz w:val="28"/>
        </w:rPr>
        <w:t>8550491168</w:t>
      </w:r>
      <w:r w:rsidR="00696DAC" w:rsidRPr="00921471">
        <w:rPr>
          <w:rFonts w:ascii="仿宋_GB2312" w:eastAsia="仿宋_GB2312" w:hAnsi="宋体" w:hint="eastAsia"/>
          <w:snapToGrid w:val="0"/>
          <w:color w:val="000000" w:themeColor="text1"/>
          <w:sz w:val="28"/>
        </w:rPr>
        <w:t>、1</w:t>
      </w:r>
      <w:r w:rsidR="00696DAC" w:rsidRPr="00921471">
        <w:rPr>
          <w:rFonts w:ascii="仿宋_GB2312" w:eastAsia="仿宋_GB2312" w:hAnsi="宋体"/>
          <w:snapToGrid w:val="0"/>
          <w:color w:val="000000" w:themeColor="text1"/>
          <w:sz w:val="28"/>
        </w:rPr>
        <w:t>8361988251</w:t>
      </w:r>
    </w:p>
    <w:p w14:paraId="0C0FC037" w14:textId="23AB5E91" w:rsidR="00143A47" w:rsidRPr="00921471" w:rsidRDefault="0014176E" w:rsidP="00045D25">
      <w:pPr>
        <w:widowControl/>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邮箱：</w:t>
      </w:r>
      <w:r w:rsidR="00696DAC" w:rsidRPr="00921471">
        <w:rPr>
          <w:rFonts w:ascii="仿宋_GB2312" w:eastAsia="仿宋_GB2312" w:hAnsi="宋体" w:hint="eastAsia"/>
          <w:snapToGrid w:val="0"/>
          <w:color w:val="000000" w:themeColor="text1"/>
          <w:sz w:val="28"/>
        </w:rPr>
        <w:t>zhucaijie</w:t>
      </w:r>
      <w:r w:rsidR="0015512D" w:rsidRPr="00921471">
        <w:rPr>
          <w:rFonts w:ascii="仿宋_GB2312" w:eastAsia="仿宋_GB2312" w:hAnsi="宋体"/>
          <w:snapToGrid w:val="0"/>
          <w:color w:val="000000" w:themeColor="text1"/>
          <w:sz w:val="28"/>
        </w:rPr>
        <w:t>@ksrcb.com</w:t>
      </w:r>
    </w:p>
    <w:p w14:paraId="534DAE29" w14:textId="553755CA" w:rsidR="00045D25" w:rsidRPr="00921471" w:rsidRDefault="00C10945" w:rsidP="00045D25">
      <w:pPr>
        <w:widowControl/>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技术联系人：</w:t>
      </w:r>
      <w:r w:rsidR="00696DAC" w:rsidRPr="00921471">
        <w:rPr>
          <w:rFonts w:ascii="仿宋_GB2312" w:eastAsia="仿宋_GB2312" w:hAnsi="宋体" w:hint="eastAsia"/>
          <w:snapToGrid w:val="0"/>
          <w:color w:val="000000" w:themeColor="text1"/>
          <w:sz w:val="28"/>
        </w:rPr>
        <w:t>李龙</w:t>
      </w:r>
    </w:p>
    <w:p w14:paraId="661F2CDD" w14:textId="33471821" w:rsidR="00045D25" w:rsidRPr="00921471" w:rsidRDefault="00045D25" w:rsidP="00045D25">
      <w:pPr>
        <w:widowControl/>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联系电话：</w:t>
      </w:r>
      <w:r w:rsidR="00696DAC" w:rsidRPr="00921471">
        <w:rPr>
          <w:rFonts w:ascii="仿宋_GB2312" w:eastAsia="仿宋_GB2312" w:hAnsi="宋体"/>
          <w:snapToGrid w:val="0"/>
          <w:color w:val="000000" w:themeColor="text1"/>
          <w:sz w:val="28"/>
        </w:rPr>
        <w:t>15563702676</w:t>
      </w:r>
    </w:p>
    <w:p w14:paraId="30C719CF" w14:textId="10AC7016" w:rsidR="00BD18C3" w:rsidRPr="00921471" w:rsidRDefault="00045D25" w:rsidP="00BD18C3">
      <w:pPr>
        <w:widowControl/>
        <w:jc w:val="left"/>
        <w:rPr>
          <w:rFonts w:ascii="仿宋_GB2312" w:eastAsia="仿宋_GB2312" w:hAnsi="宋体"/>
          <w:snapToGrid w:val="0"/>
          <w:color w:val="000000" w:themeColor="text1"/>
          <w:sz w:val="28"/>
        </w:rPr>
      </w:pPr>
      <w:r w:rsidRPr="00921471">
        <w:rPr>
          <w:rFonts w:ascii="仿宋_GB2312" w:eastAsia="仿宋_GB2312" w:hAnsi="宋体" w:hint="eastAsia"/>
          <w:snapToGrid w:val="0"/>
          <w:color w:val="000000" w:themeColor="text1"/>
          <w:sz w:val="28"/>
        </w:rPr>
        <w:t>邮箱：</w:t>
      </w:r>
      <w:r w:rsidR="00696DAC" w:rsidRPr="00921471">
        <w:rPr>
          <w:rFonts w:ascii="仿宋_GB2312" w:eastAsia="仿宋_GB2312" w:hAnsi="宋体" w:hint="eastAsia"/>
          <w:snapToGrid w:val="0"/>
          <w:color w:val="000000" w:themeColor="text1"/>
          <w:sz w:val="28"/>
        </w:rPr>
        <w:t>lilong</w:t>
      </w:r>
      <w:r w:rsidR="00BD18C3" w:rsidRPr="00921471">
        <w:rPr>
          <w:rFonts w:ascii="仿宋_GB2312" w:eastAsia="仿宋_GB2312" w:hAnsi="宋体"/>
          <w:snapToGrid w:val="0"/>
          <w:color w:val="000000" w:themeColor="text1"/>
          <w:sz w:val="28"/>
        </w:rPr>
        <w:t>@ksrcb.com</w:t>
      </w:r>
    </w:p>
    <w:p w14:paraId="55090F8C" w14:textId="1C5C337D" w:rsidR="00045D25" w:rsidRPr="00921471" w:rsidRDefault="00045D25" w:rsidP="00045D25">
      <w:pPr>
        <w:widowControl/>
        <w:jc w:val="left"/>
        <w:rPr>
          <w:rFonts w:ascii="仿宋_GB2312" w:eastAsia="仿宋_GB2312" w:hAnsi="宋体"/>
          <w:snapToGrid w:val="0"/>
          <w:color w:val="000000" w:themeColor="text1"/>
          <w:sz w:val="28"/>
        </w:rPr>
      </w:pPr>
    </w:p>
    <w:p w14:paraId="57A651F6" w14:textId="77777777" w:rsidR="00045D25" w:rsidRPr="00921471" w:rsidRDefault="00045D25" w:rsidP="00045D25">
      <w:pPr>
        <w:jc w:val="right"/>
        <w:rPr>
          <w:rFonts w:ascii="仿宋_GB2312" w:eastAsia="仿宋_GB2312" w:hAnsi="宋体"/>
          <w:snapToGrid w:val="0"/>
          <w:color w:val="000000" w:themeColor="text1"/>
          <w:sz w:val="28"/>
        </w:rPr>
      </w:pPr>
    </w:p>
    <w:p w14:paraId="22A33DFC" w14:textId="77777777" w:rsidR="00AD7AC8" w:rsidRPr="00921471" w:rsidRDefault="00045D25" w:rsidP="00AD7AC8">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r w:rsidRPr="00921471">
        <w:rPr>
          <w:rFonts w:ascii="仿宋" w:eastAsia="仿宋" w:hAnsi="仿宋"/>
          <w:bCs/>
          <w:snapToGrid w:val="0"/>
          <w:color w:val="000000" w:themeColor="text1"/>
          <w:sz w:val="28"/>
          <w:szCs w:val="28"/>
        </w:rPr>
        <w:br w:type="page"/>
      </w:r>
      <w:r w:rsidRPr="00921471">
        <w:rPr>
          <w:rFonts w:ascii="黑体" w:eastAsia="黑体" w:hAnsi="黑体" w:hint="eastAsia"/>
          <w:b/>
          <w:bCs/>
          <w:snapToGrid w:val="0"/>
          <w:color w:val="000000" w:themeColor="text1"/>
          <w:sz w:val="28"/>
          <w:szCs w:val="28"/>
        </w:rPr>
        <w:lastRenderedPageBreak/>
        <w:t>第二部分   系统需求</w:t>
      </w:r>
    </w:p>
    <w:p w14:paraId="6B8DAA6F" w14:textId="77777777" w:rsidR="00AD7AC8" w:rsidRPr="00921471" w:rsidRDefault="00AD7AC8" w:rsidP="00AD7AC8">
      <w:pPr>
        <w:rPr>
          <w:rFonts w:ascii="仿宋" w:eastAsia="仿宋" w:hAnsi="仿宋"/>
          <w:b/>
          <w:color w:val="000000" w:themeColor="text1"/>
          <w:sz w:val="28"/>
          <w:szCs w:val="28"/>
        </w:rPr>
      </w:pPr>
      <w:r w:rsidRPr="00921471">
        <w:rPr>
          <w:rFonts w:ascii="仿宋" w:eastAsia="仿宋" w:hAnsi="仿宋" w:hint="eastAsia"/>
          <w:b/>
          <w:color w:val="000000" w:themeColor="text1"/>
          <w:sz w:val="28"/>
          <w:szCs w:val="28"/>
        </w:rPr>
        <w:t>一、基本要求</w:t>
      </w:r>
    </w:p>
    <w:p w14:paraId="34D065E0" w14:textId="7B1952E2" w:rsidR="00AD7AC8" w:rsidRPr="00921471" w:rsidRDefault="00AD7AC8" w:rsidP="00AD7AC8">
      <w:pPr>
        <w:pStyle w:val="a8"/>
        <w:numPr>
          <w:ilvl w:val="0"/>
          <w:numId w:val="8"/>
        </w:numPr>
        <w:ind w:firstLineChars="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意向人应有近三年来与</w:t>
      </w:r>
      <w:r w:rsidR="00065510" w:rsidRPr="00921471">
        <w:rPr>
          <w:rFonts w:ascii="仿宋" w:eastAsia="仿宋" w:hAnsi="仿宋" w:hint="eastAsia"/>
          <w:color w:val="000000" w:themeColor="text1"/>
          <w:sz w:val="28"/>
          <w:szCs w:val="28"/>
        </w:rPr>
        <w:t>国有银行、</w:t>
      </w:r>
      <w:r w:rsidRPr="00921471">
        <w:rPr>
          <w:rFonts w:ascii="仿宋" w:eastAsia="仿宋" w:hAnsi="仿宋" w:hint="eastAsia"/>
          <w:color w:val="000000" w:themeColor="text1"/>
          <w:sz w:val="28"/>
          <w:szCs w:val="28"/>
        </w:rPr>
        <w:t>国内股份制银行、城市商业银行及农村商业银行等银行</w:t>
      </w:r>
      <w:r w:rsidR="00696DAC" w:rsidRPr="00921471">
        <w:rPr>
          <w:rFonts w:ascii="仿宋" w:eastAsia="仿宋" w:hAnsi="仿宋" w:hint="eastAsia"/>
          <w:color w:val="000000" w:themeColor="text1"/>
          <w:sz w:val="28"/>
          <w:szCs w:val="28"/>
        </w:rPr>
        <w:t>APP消息推送</w:t>
      </w:r>
      <w:r w:rsidRPr="00921471">
        <w:rPr>
          <w:rFonts w:ascii="仿宋" w:eastAsia="仿宋" w:hAnsi="仿宋" w:hint="eastAsia"/>
          <w:color w:val="000000" w:themeColor="text1"/>
          <w:sz w:val="28"/>
          <w:szCs w:val="28"/>
        </w:rPr>
        <w:t>项目合作的相关案例。</w:t>
      </w:r>
    </w:p>
    <w:p w14:paraId="39E11E76" w14:textId="2C512971" w:rsidR="00AD7AC8" w:rsidRPr="00921471" w:rsidRDefault="00AD7AC8" w:rsidP="00AD7AC8">
      <w:pPr>
        <w:pStyle w:val="a8"/>
        <w:numPr>
          <w:ilvl w:val="0"/>
          <w:numId w:val="8"/>
        </w:numPr>
        <w:ind w:firstLineChars="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意向人应有建设</w:t>
      </w:r>
      <w:r w:rsidR="00696DAC" w:rsidRPr="00921471">
        <w:rPr>
          <w:rFonts w:ascii="仿宋" w:eastAsia="仿宋" w:hAnsi="仿宋" w:hint="eastAsia"/>
          <w:color w:val="000000" w:themeColor="text1"/>
          <w:sz w:val="28"/>
          <w:szCs w:val="28"/>
        </w:rPr>
        <w:t>APP消息推送</w:t>
      </w:r>
      <w:r w:rsidRPr="00921471">
        <w:rPr>
          <w:rFonts w:ascii="仿宋" w:eastAsia="仿宋" w:hAnsi="仿宋" w:hint="eastAsia"/>
          <w:color w:val="000000" w:themeColor="text1"/>
          <w:sz w:val="28"/>
          <w:szCs w:val="28"/>
        </w:rPr>
        <w:t>不少于3家的银行业实施案例。</w:t>
      </w:r>
    </w:p>
    <w:p w14:paraId="0C5A77C7" w14:textId="77777777" w:rsidR="00D66A13" w:rsidRPr="00921471" w:rsidRDefault="00AD7AC8" w:rsidP="00D66A13">
      <w:pPr>
        <w:pStyle w:val="a8"/>
        <w:numPr>
          <w:ilvl w:val="0"/>
          <w:numId w:val="8"/>
        </w:numPr>
        <w:spacing w:line="360" w:lineRule="auto"/>
        <w:ind w:firstLineChars="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意向人根据招标人提供的详细需求，完成项目实施。</w:t>
      </w:r>
    </w:p>
    <w:p w14:paraId="038AEEB7" w14:textId="158DF301" w:rsidR="00F6508B" w:rsidRPr="00921471" w:rsidRDefault="00AD7AC8" w:rsidP="00045D25">
      <w:pPr>
        <w:rPr>
          <w:rFonts w:ascii="仿宋" w:eastAsia="仿宋" w:hAnsi="仿宋"/>
          <w:b/>
          <w:color w:val="000000" w:themeColor="text1"/>
          <w:sz w:val="28"/>
          <w:szCs w:val="28"/>
        </w:rPr>
      </w:pPr>
      <w:r w:rsidRPr="00921471">
        <w:rPr>
          <w:rFonts w:ascii="仿宋" w:eastAsia="仿宋" w:hAnsi="仿宋" w:hint="eastAsia"/>
          <w:b/>
          <w:color w:val="000000" w:themeColor="text1"/>
          <w:sz w:val="28"/>
          <w:szCs w:val="28"/>
        </w:rPr>
        <w:t>二、</w:t>
      </w:r>
      <w:r w:rsidR="00F829FD" w:rsidRPr="00921471">
        <w:rPr>
          <w:rFonts w:ascii="仿宋" w:eastAsia="仿宋" w:hAnsi="仿宋" w:hint="eastAsia"/>
          <w:b/>
          <w:color w:val="000000" w:themeColor="text1"/>
          <w:sz w:val="28"/>
          <w:szCs w:val="28"/>
        </w:rPr>
        <w:t>系统部署方式要求：系统必须全部本地化部署</w:t>
      </w:r>
      <w:r w:rsidR="00D66A13" w:rsidRPr="00921471">
        <w:rPr>
          <w:rFonts w:ascii="仿宋" w:eastAsia="仿宋" w:hAnsi="仿宋" w:hint="eastAsia"/>
          <w:b/>
          <w:color w:val="000000" w:themeColor="text1"/>
          <w:sz w:val="28"/>
          <w:szCs w:val="28"/>
        </w:rPr>
        <w:t>，且支持在虚拟化平台安装部署，满足开发、测试和生产多套环境使用。</w:t>
      </w:r>
    </w:p>
    <w:p w14:paraId="0DE426C3" w14:textId="77777777" w:rsidR="0040192C" w:rsidRPr="00921471" w:rsidRDefault="00D66A13" w:rsidP="00045D25">
      <w:pPr>
        <w:rPr>
          <w:rFonts w:ascii="仿宋" w:eastAsia="仿宋" w:hAnsi="仿宋"/>
          <w:b/>
          <w:color w:val="000000" w:themeColor="text1"/>
          <w:sz w:val="28"/>
          <w:szCs w:val="28"/>
        </w:rPr>
      </w:pPr>
      <w:r w:rsidRPr="00921471">
        <w:rPr>
          <w:rFonts w:ascii="仿宋" w:eastAsia="仿宋" w:hAnsi="仿宋" w:hint="eastAsia"/>
          <w:b/>
          <w:color w:val="000000" w:themeColor="text1"/>
          <w:sz w:val="28"/>
          <w:szCs w:val="28"/>
        </w:rPr>
        <w:t>三</w:t>
      </w:r>
      <w:r w:rsidR="0027778B" w:rsidRPr="00921471">
        <w:rPr>
          <w:rFonts w:ascii="仿宋" w:eastAsia="仿宋" w:hAnsi="仿宋" w:hint="eastAsia"/>
          <w:b/>
          <w:color w:val="000000" w:themeColor="text1"/>
          <w:sz w:val="28"/>
          <w:szCs w:val="28"/>
        </w:rPr>
        <w:t>、功能需求说明</w:t>
      </w:r>
    </w:p>
    <w:p w14:paraId="04AFB5AD" w14:textId="2127F6B8" w:rsidR="0027778B" w:rsidRPr="00921471" w:rsidRDefault="00696DAC" w:rsidP="00F6508B">
      <w:pPr>
        <w:ind w:firstLineChars="200" w:firstLine="560"/>
        <w:rPr>
          <w:rFonts w:ascii="仿宋" w:eastAsia="仿宋" w:hAnsi="仿宋"/>
          <w:bCs/>
          <w:color w:val="000000" w:themeColor="text1"/>
          <w:sz w:val="28"/>
          <w:szCs w:val="28"/>
        </w:rPr>
      </w:pPr>
      <w:r w:rsidRPr="00921471">
        <w:rPr>
          <w:rFonts w:ascii="仿宋" w:eastAsia="仿宋" w:hAnsi="仿宋" w:hint="eastAsia"/>
          <w:bCs/>
          <w:color w:val="000000" w:themeColor="text1"/>
          <w:sz w:val="28"/>
          <w:szCs w:val="28"/>
        </w:rPr>
        <w:t>APP消息推送</w:t>
      </w:r>
      <w:r w:rsidR="00F6508B" w:rsidRPr="00921471">
        <w:rPr>
          <w:rFonts w:ascii="仿宋" w:eastAsia="仿宋" w:hAnsi="仿宋" w:hint="eastAsia"/>
          <w:bCs/>
          <w:color w:val="000000" w:themeColor="text1"/>
          <w:sz w:val="28"/>
          <w:szCs w:val="28"/>
        </w:rPr>
        <w:t>需同时</w:t>
      </w:r>
      <w:r w:rsidR="00F6508B" w:rsidRPr="00921471">
        <w:rPr>
          <w:rFonts w:ascii="仿宋" w:eastAsia="仿宋" w:hAnsi="仿宋"/>
          <w:bCs/>
          <w:color w:val="000000" w:themeColor="text1"/>
          <w:sz w:val="28"/>
          <w:szCs w:val="28"/>
        </w:rPr>
        <w:t>支持PC</w:t>
      </w:r>
      <w:proofErr w:type="gramStart"/>
      <w:r w:rsidR="00F6508B" w:rsidRPr="00921471">
        <w:rPr>
          <w:rFonts w:ascii="仿宋" w:eastAsia="仿宋" w:hAnsi="仿宋"/>
          <w:bCs/>
          <w:color w:val="000000" w:themeColor="text1"/>
          <w:sz w:val="28"/>
          <w:szCs w:val="28"/>
        </w:rPr>
        <w:t>端</w:t>
      </w:r>
      <w:r w:rsidR="004B599C" w:rsidRPr="00921471">
        <w:rPr>
          <w:rFonts w:ascii="仿宋" w:eastAsia="仿宋" w:hAnsi="仿宋" w:hint="eastAsia"/>
          <w:bCs/>
          <w:color w:val="000000" w:themeColor="text1"/>
          <w:sz w:val="28"/>
          <w:szCs w:val="28"/>
        </w:rPr>
        <w:t>管理</w:t>
      </w:r>
      <w:proofErr w:type="gramEnd"/>
      <w:r w:rsidR="004B599C" w:rsidRPr="00921471">
        <w:rPr>
          <w:rFonts w:ascii="仿宋" w:eastAsia="仿宋" w:hAnsi="仿宋" w:hint="eastAsia"/>
          <w:bCs/>
          <w:color w:val="000000" w:themeColor="text1"/>
          <w:sz w:val="28"/>
          <w:szCs w:val="28"/>
        </w:rPr>
        <w:t>配置</w:t>
      </w:r>
      <w:r w:rsidR="00F6508B" w:rsidRPr="00921471">
        <w:rPr>
          <w:rFonts w:ascii="仿宋" w:eastAsia="仿宋" w:hAnsi="仿宋"/>
          <w:bCs/>
          <w:color w:val="000000" w:themeColor="text1"/>
          <w:sz w:val="28"/>
          <w:szCs w:val="28"/>
        </w:rPr>
        <w:t>及移动端（</w:t>
      </w:r>
      <w:r w:rsidR="00F6508B" w:rsidRPr="00921471">
        <w:rPr>
          <w:rFonts w:ascii="仿宋" w:eastAsia="仿宋" w:hAnsi="仿宋" w:hint="eastAsia"/>
          <w:bCs/>
          <w:color w:val="000000" w:themeColor="text1"/>
          <w:sz w:val="28"/>
          <w:szCs w:val="28"/>
        </w:rPr>
        <w:t>APP</w:t>
      </w:r>
      <w:r w:rsidR="00F6508B" w:rsidRPr="00921471">
        <w:rPr>
          <w:rFonts w:ascii="仿宋" w:eastAsia="仿宋" w:hAnsi="仿宋"/>
          <w:bCs/>
          <w:color w:val="000000" w:themeColor="text1"/>
          <w:sz w:val="28"/>
          <w:szCs w:val="28"/>
        </w:rPr>
        <w:t>）</w:t>
      </w:r>
      <w:r w:rsidR="004B599C" w:rsidRPr="00921471">
        <w:rPr>
          <w:rFonts w:ascii="仿宋" w:eastAsia="仿宋" w:hAnsi="仿宋" w:hint="eastAsia"/>
          <w:bCs/>
          <w:color w:val="000000" w:themeColor="text1"/>
          <w:sz w:val="28"/>
          <w:szCs w:val="28"/>
        </w:rPr>
        <w:t>推送</w:t>
      </w:r>
      <w:r w:rsidR="00E21588" w:rsidRPr="00921471">
        <w:rPr>
          <w:rFonts w:ascii="仿宋" w:eastAsia="仿宋" w:hAnsi="仿宋" w:hint="eastAsia"/>
          <w:bCs/>
          <w:color w:val="000000" w:themeColor="text1"/>
          <w:sz w:val="28"/>
          <w:szCs w:val="28"/>
        </w:rPr>
        <w:t>接收</w:t>
      </w:r>
      <w:r w:rsidR="00F6508B" w:rsidRPr="00921471">
        <w:rPr>
          <w:rFonts w:ascii="仿宋" w:eastAsia="仿宋" w:hAnsi="仿宋"/>
          <w:bCs/>
          <w:color w:val="000000" w:themeColor="text1"/>
          <w:sz w:val="28"/>
          <w:szCs w:val="28"/>
        </w:rPr>
        <w:t>。</w:t>
      </w:r>
    </w:p>
    <w:tbl>
      <w:tblPr>
        <w:tblStyle w:val="ac"/>
        <w:tblW w:w="0" w:type="auto"/>
        <w:tblLook w:val="04A0" w:firstRow="1" w:lastRow="0" w:firstColumn="1" w:lastColumn="0" w:noHBand="0" w:noVBand="1"/>
      </w:tblPr>
      <w:tblGrid>
        <w:gridCol w:w="1526"/>
        <w:gridCol w:w="2268"/>
        <w:gridCol w:w="4728"/>
      </w:tblGrid>
      <w:tr w:rsidR="00921471" w:rsidRPr="00921471" w14:paraId="7C01C833" w14:textId="77777777" w:rsidTr="008164E0">
        <w:tc>
          <w:tcPr>
            <w:tcW w:w="1526" w:type="dxa"/>
            <w:shd w:val="clear" w:color="auto" w:fill="D9D9D9" w:themeFill="background1" w:themeFillShade="D9"/>
          </w:tcPr>
          <w:p w14:paraId="41E39426" w14:textId="77777777" w:rsidR="00E21588" w:rsidRPr="00921471" w:rsidRDefault="00E21588" w:rsidP="008164E0">
            <w:pPr>
              <w:spacing w:line="360" w:lineRule="auto"/>
              <w:rPr>
                <w:rFonts w:ascii="仿宋_GB2312" w:eastAsia="仿宋_GB2312" w:hAnsi="宋体"/>
                <w:b/>
                <w:color w:val="000000" w:themeColor="text1"/>
                <w:sz w:val="24"/>
              </w:rPr>
            </w:pPr>
            <w:r w:rsidRPr="00921471">
              <w:rPr>
                <w:rFonts w:ascii="仿宋_GB2312" w:eastAsia="仿宋_GB2312" w:hAnsi="宋体" w:hint="eastAsia"/>
                <w:b/>
                <w:color w:val="000000" w:themeColor="text1"/>
                <w:sz w:val="24"/>
              </w:rPr>
              <w:t>功能分类</w:t>
            </w:r>
          </w:p>
        </w:tc>
        <w:tc>
          <w:tcPr>
            <w:tcW w:w="2268" w:type="dxa"/>
            <w:shd w:val="clear" w:color="auto" w:fill="D9D9D9" w:themeFill="background1" w:themeFillShade="D9"/>
          </w:tcPr>
          <w:p w14:paraId="52B74634" w14:textId="77777777" w:rsidR="00E21588" w:rsidRPr="00921471" w:rsidRDefault="00E21588" w:rsidP="008164E0">
            <w:pPr>
              <w:spacing w:line="360" w:lineRule="auto"/>
              <w:rPr>
                <w:rFonts w:ascii="仿宋_GB2312" w:eastAsia="仿宋_GB2312" w:hAnsi="宋体"/>
                <w:b/>
                <w:color w:val="000000" w:themeColor="text1"/>
                <w:sz w:val="24"/>
              </w:rPr>
            </w:pPr>
            <w:r w:rsidRPr="00921471">
              <w:rPr>
                <w:rFonts w:ascii="仿宋_GB2312" w:eastAsia="仿宋_GB2312" w:hAnsi="宋体" w:hint="eastAsia"/>
                <w:b/>
                <w:color w:val="000000" w:themeColor="text1"/>
                <w:sz w:val="24"/>
              </w:rPr>
              <w:t>业务功能</w:t>
            </w:r>
          </w:p>
        </w:tc>
        <w:tc>
          <w:tcPr>
            <w:tcW w:w="4728" w:type="dxa"/>
            <w:shd w:val="clear" w:color="auto" w:fill="D9D9D9" w:themeFill="background1" w:themeFillShade="D9"/>
          </w:tcPr>
          <w:p w14:paraId="5C0D0EE8" w14:textId="77777777" w:rsidR="00E21588" w:rsidRPr="00921471" w:rsidRDefault="00E21588" w:rsidP="008164E0">
            <w:pPr>
              <w:spacing w:line="360" w:lineRule="auto"/>
              <w:rPr>
                <w:rFonts w:ascii="仿宋_GB2312" w:eastAsia="仿宋_GB2312" w:hAnsi="宋体"/>
                <w:b/>
                <w:color w:val="000000" w:themeColor="text1"/>
                <w:sz w:val="24"/>
              </w:rPr>
            </w:pPr>
            <w:r w:rsidRPr="00921471">
              <w:rPr>
                <w:rFonts w:ascii="仿宋_GB2312" w:eastAsia="仿宋_GB2312" w:hAnsi="宋体" w:hint="eastAsia"/>
                <w:b/>
                <w:color w:val="000000" w:themeColor="text1"/>
                <w:sz w:val="24"/>
              </w:rPr>
              <w:t>功能要求</w:t>
            </w:r>
          </w:p>
        </w:tc>
      </w:tr>
      <w:tr w:rsidR="00921471" w:rsidRPr="00921471" w14:paraId="5581FF8C" w14:textId="77777777" w:rsidTr="008164E0">
        <w:tc>
          <w:tcPr>
            <w:tcW w:w="1526" w:type="dxa"/>
            <w:vMerge w:val="restart"/>
          </w:tcPr>
          <w:p w14:paraId="6B6A3846"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推送目标</w:t>
            </w:r>
          </w:p>
        </w:tc>
        <w:tc>
          <w:tcPr>
            <w:tcW w:w="2268" w:type="dxa"/>
          </w:tcPr>
          <w:p w14:paraId="64FDB70F"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点到点推送</w:t>
            </w:r>
          </w:p>
        </w:tc>
        <w:tc>
          <w:tcPr>
            <w:tcW w:w="4728" w:type="dxa"/>
          </w:tcPr>
          <w:p w14:paraId="7464AE5C"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支持点到点的消息推送服务</w:t>
            </w:r>
          </w:p>
        </w:tc>
      </w:tr>
      <w:tr w:rsidR="00921471" w:rsidRPr="00921471" w14:paraId="014CE91B" w14:textId="77777777" w:rsidTr="008164E0">
        <w:tc>
          <w:tcPr>
            <w:tcW w:w="1526" w:type="dxa"/>
            <w:vMerge/>
          </w:tcPr>
          <w:p w14:paraId="77358F13"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5CBEB759"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点到多点推送</w:t>
            </w:r>
          </w:p>
        </w:tc>
        <w:tc>
          <w:tcPr>
            <w:tcW w:w="4728" w:type="dxa"/>
          </w:tcPr>
          <w:p w14:paraId="1B8CBD75"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支持点到多点的消息推送服务</w:t>
            </w:r>
          </w:p>
        </w:tc>
      </w:tr>
      <w:tr w:rsidR="00921471" w:rsidRPr="00921471" w14:paraId="33652DFF" w14:textId="77777777" w:rsidTr="008164E0">
        <w:tc>
          <w:tcPr>
            <w:tcW w:w="1526" w:type="dxa"/>
            <w:vMerge/>
          </w:tcPr>
          <w:p w14:paraId="7E975BBD"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0FA764F0"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群组推送</w:t>
            </w:r>
          </w:p>
        </w:tc>
        <w:tc>
          <w:tcPr>
            <w:tcW w:w="4728" w:type="dxa"/>
          </w:tcPr>
          <w:p w14:paraId="23D81332"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支持向指定群组进行推送</w:t>
            </w:r>
          </w:p>
        </w:tc>
      </w:tr>
      <w:tr w:rsidR="00921471" w:rsidRPr="00921471" w14:paraId="6A572CC0" w14:textId="77777777" w:rsidTr="008164E0">
        <w:tc>
          <w:tcPr>
            <w:tcW w:w="1526" w:type="dxa"/>
            <w:vMerge/>
          </w:tcPr>
          <w:p w14:paraId="4BA25864"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2E25DC7B"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基于标签的推送</w:t>
            </w:r>
          </w:p>
        </w:tc>
        <w:tc>
          <w:tcPr>
            <w:tcW w:w="4728" w:type="dxa"/>
          </w:tcPr>
          <w:p w14:paraId="7D882097"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支持向指定标签的用户群进行推送</w:t>
            </w:r>
          </w:p>
        </w:tc>
      </w:tr>
      <w:tr w:rsidR="00921471" w:rsidRPr="00921471" w14:paraId="19D977F3" w14:textId="77777777" w:rsidTr="008164E0">
        <w:tc>
          <w:tcPr>
            <w:tcW w:w="1526" w:type="dxa"/>
            <w:vMerge/>
          </w:tcPr>
          <w:p w14:paraId="2D5CB12B"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58059C48"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基于别名的推送</w:t>
            </w:r>
          </w:p>
        </w:tc>
        <w:tc>
          <w:tcPr>
            <w:tcW w:w="4728" w:type="dxa"/>
          </w:tcPr>
          <w:p w14:paraId="6A4951F1"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支持向指定别名的用户群进行推送</w:t>
            </w:r>
          </w:p>
        </w:tc>
      </w:tr>
      <w:tr w:rsidR="00921471" w:rsidRPr="00921471" w14:paraId="12AF13A6" w14:textId="77777777" w:rsidTr="008164E0">
        <w:tc>
          <w:tcPr>
            <w:tcW w:w="1526" w:type="dxa"/>
            <w:vMerge/>
          </w:tcPr>
          <w:p w14:paraId="46DB603F"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690828DA"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基于唯一ID的推送</w:t>
            </w:r>
          </w:p>
        </w:tc>
        <w:tc>
          <w:tcPr>
            <w:tcW w:w="4728" w:type="dxa"/>
          </w:tcPr>
          <w:p w14:paraId="79141679"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支持根据用户的唯一ID进行推送</w:t>
            </w:r>
          </w:p>
        </w:tc>
      </w:tr>
      <w:tr w:rsidR="00921471" w:rsidRPr="00921471" w14:paraId="75F1908C" w14:textId="77777777" w:rsidTr="008164E0">
        <w:tc>
          <w:tcPr>
            <w:tcW w:w="1526" w:type="dxa"/>
            <w:vMerge/>
          </w:tcPr>
          <w:p w14:paraId="61918C29"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27BAFE54"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全员推送</w:t>
            </w:r>
          </w:p>
        </w:tc>
        <w:tc>
          <w:tcPr>
            <w:tcW w:w="4728" w:type="dxa"/>
          </w:tcPr>
          <w:p w14:paraId="4BBB928A"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支持对应用的所有用户进行全员广播式推送</w:t>
            </w:r>
          </w:p>
        </w:tc>
      </w:tr>
      <w:tr w:rsidR="00921471" w:rsidRPr="00921471" w14:paraId="203E17DD" w14:textId="77777777" w:rsidTr="008164E0">
        <w:tc>
          <w:tcPr>
            <w:tcW w:w="1526" w:type="dxa"/>
            <w:vMerge w:val="restart"/>
          </w:tcPr>
          <w:p w14:paraId="4F433196"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推送方式</w:t>
            </w:r>
          </w:p>
        </w:tc>
        <w:tc>
          <w:tcPr>
            <w:tcW w:w="2268" w:type="dxa"/>
          </w:tcPr>
          <w:p w14:paraId="5FD22287"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通知栏推送</w:t>
            </w:r>
          </w:p>
        </w:tc>
        <w:tc>
          <w:tcPr>
            <w:tcW w:w="4728" w:type="dxa"/>
          </w:tcPr>
          <w:p w14:paraId="1B83897C"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支持通知</w:t>
            </w:r>
            <w:proofErr w:type="gramStart"/>
            <w:r w:rsidRPr="00921471">
              <w:rPr>
                <w:rFonts w:ascii="仿宋_GB2312" w:eastAsia="仿宋_GB2312" w:hAnsi="宋体" w:hint="eastAsia"/>
                <w:color w:val="000000" w:themeColor="text1"/>
                <w:sz w:val="24"/>
              </w:rPr>
              <w:t>栏消息</w:t>
            </w:r>
            <w:proofErr w:type="gramEnd"/>
            <w:r w:rsidRPr="00921471">
              <w:rPr>
                <w:rFonts w:ascii="仿宋_GB2312" w:eastAsia="仿宋_GB2312" w:hAnsi="宋体" w:hint="eastAsia"/>
                <w:color w:val="000000" w:themeColor="text1"/>
                <w:sz w:val="24"/>
              </w:rPr>
              <w:t>推送服务</w:t>
            </w:r>
          </w:p>
        </w:tc>
      </w:tr>
      <w:tr w:rsidR="00921471" w:rsidRPr="00921471" w14:paraId="00E25C06" w14:textId="77777777" w:rsidTr="008164E0">
        <w:tc>
          <w:tcPr>
            <w:tcW w:w="1526" w:type="dxa"/>
            <w:vMerge/>
          </w:tcPr>
          <w:p w14:paraId="09264D82"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1D782E00" w14:textId="77777777" w:rsidR="00E21588" w:rsidRPr="00921471" w:rsidRDefault="00E21588" w:rsidP="008164E0">
            <w:pPr>
              <w:spacing w:line="360" w:lineRule="auto"/>
              <w:rPr>
                <w:rFonts w:ascii="仿宋_GB2312" w:eastAsia="仿宋_GB2312" w:hAnsi="宋体"/>
                <w:color w:val="000000" w:themeColor="text1"/>
                <w:sz w:val="24"/>
              </w:rPr>
            </w:pPr>
            <w:proofErr w:type="gramStart"/>
            <w:r w:rsidRPr="00921471">
              <w:rPr>
                <w:rFonts w:ascii="仿宋_GB2312" w:eastAsia="仿宋_GB2312" w:hAnsi="宋体" w:hint="eastAsia"/>
                <w:color w:val="000000" w:themeColor="text1"/>
                <w:sz w:val="24"/>
              </w:rPr>
              <w:t>透传消息</w:t>
            </w:r>
            <w:proofErr w:type="gramEnd"/>
          </w:p>
        </w:tc>
        <w:tc>
          <w:tcPr>
            <w:tcW w:w="4728" w:type="dxa"/>
          </w:tcPr>
          <w:p w14:paraId="26896B33"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w:t>
            </w:r>
            <w:proofErr w:type="gramStart"/>
            <w:r w:rsidRPr="00921471">
              <w:rPr>
                <w:rFonts w:ascii="仿宋_GB2312" w:eastAsia="仿宋_GB2312" w:hAnsi="宋体" w:hint="eastAsia"/>
                <w:color w:val="000000" w:themeColor="text1"/>
                <w:sz w:val="24"/>
              </w:rPr>
              <w:t>透传消息</w:t>
            </w:r>
            <w:proofErr w:type="gramEnd"/>
            <w:r w:rsidRPr="00921471">
              <w:rPr>
                <w:rFonts w:ascii="仿宋_GB2312" w:eastAsia="仿宋_GB2312" w:hAnsi="宋体" w:hint="eastAsia"/>
                <w:color w:val="000000" w:themeColor="text1"/>
                <w:sz w:val="24"/>
              </w:rPr>
              <w:t>推送服务</w:t>
            </w:r>
          </w:p>
        </w:tc>
      </w:tr>
      <w:tr w:rsidR="00921471" w:rsidRPr="00921471" w14:paraId="21DD71E9" w14:textId="77777777" w:rsidTr="008164E0">
        <w:tc>
          <w:tcPr>
            <w:tcW w:w="1526" w:type="dxa"/>
            <w:vMerge/>
          </w:tcPr>
          <w:p w14:paraId="06F0F327"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64ACCFA5"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在线推送</w:t>
            </w:r>
          </w:p>
        </w:tc>
        <w:tc>
          <w:tcPr>
            <w:tcW w:w="4728" w:type="dxa"/>
          </w:tcPr>
          <w:p w14:paraId="54A6E649"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当接收</w:t>
            </w:r>
            <w:proofErr w:type="gramStart"/>
            <w:r w:rsidRPr="00921471">
              <w:rPr>
                <w:rFonts w:ascii="仿宋_GB2312" w:eastAsia="仿宋_GB2312" w:hAnsi="宋体" w:hint="eastAsia"/>
                <w:color w:val="000000" w:themeColor="text1"/>
                <w:sz w:val="24"/>
              </w:rPr>
              <w:t>方当前</w:t>
            </w:r>
            <w:proofErr w:type="gramEnd"/>
            <w:r w:rsidRPr="00921471">
              <w:rPr>
                <w:rFonts w:ascii="仿宋_GB2312" w:eastAsia="仿宋_GB2312" w:hAnsi="宋体" w:hint="eastAsia"/>
                <w:color w:val="000000" w:themeColor="text1"/>
                <w:sz w:val="24"/>
              </w:rPr>
              <w:t>在线时，通过推送平台通道进行推送</w:t>
            </w:r>
          </w:p>
        </w:tc>
      </w:tr>
      <w:tr w:rsidR="00921471" w:rsidRPr="00921471" w14:paraId="025556B7" w14:textId="77777777" w:rsidTr="008164E0">
        <w:tc>
          <w:tcPr>
            <w:tcW w:w="1526" w:type="dxa"/>
            <w:vMerge/>
          </w:tcPr>
          <w:p w14:paraId="4767C6FE"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7349E5D2"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接口推送</w:t>
            </w:r>
          </w:p>
        </w:tc>
        <w:tc>
          <w:tcPr>
            <w:tcW w:w="4728" w:type="dxa"/>
          </w:tcPr>
          <w:p w14:paraId="7502AA8A"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支持外部系统通过接口调用进行推送</w:t>
            </w:r>
          </w:p>
        </w:tc>
      </w:tr>
      <w:tr w:rsidR="00921471" w:rsidRPr="00921471" w14:paraId="59E6AF5C" w14:textId="77777777" w:rsidTr="008164E0">
        <w:tc>
          <w:tcPr>
            <w:tcW w:w="1526" w:type="dxa"/>
            <w:vMerge/>
          </w:tcPr>
          <w:p w14:paraId="1EEC5139"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6AF4A7A9"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离线消息</w:t>
            </w:r>
          </w:p>
        </w:tc>
        <w:tc>
          <w:tcPr>
            <w:tcW w:w="4728" w:type="dxa"/>
          </w:tcPr>
          <w:p w14:paraId="46D0F8D4"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当接收方当前</w:t>
            </w:r>
            <w:proofErr w:type="gramStart"/>
            <w:r w:rsidRPr="00921471">
              <w:rPr>
                <w:rFonts w:ascii="仿宋_GB2312" w:eastAsia="仿宋_GB2312" w:hAnsi="宋体" w:hint="eastAsia"/>
                <w:color w:val="000000" w:themeColor="text1"/>
                <w:sz w:val="24"/>
              </w:rPr>
              <w:t>不</w:t>
            </w:r>
            <w:proofErr w:type="gramEnd"/>
            <w:r w:rsidRPr="00921471">
              <w:rPr>
                <w:rFonts w:ascii="仿宋_GB2312" w:eastAsia="仿宋_GB2312" w:hAnsi="宋体" w:hint="eastAsia"/>
                <w:color w:val="000000" w:themeColor="text1"/>
                <w:sz w:val="24"/>
              </w:rPr>
              <w:t>在线时，则推送平台将消息保存在服务器端，当接收方再次上线时，可收到此消息。离线消息保存15天，并且每个账号可保存的离线消息</w:t>
            </w:r>
            <w:proofErr w:type="gramStart"/>
            <w:r w:rsidRPr="00921471">
              <w:rPr>
                <w:rFonts w:ascii="仿宋_GB2312" w:eastAsia="仿宋_GB2312" w:hAnsi="宋体" w:hint="eastAsia"/>
                <w:color w:val="000000" w:themeColor="text1"/>
                <w:sz w:val="24"/>
              </w:rPr>
              <w:t>无数量</w:t>
            </w:r>
            <w:proofErr w:type="gramEnd"/>
            <w:r w:rsidRPr="00921471">
              <w:rPr>
                <w:rFonts w:ascii="仿宋_GB2312" w:eastAsia="仿宋_GB2312" w:hAnsi="宋体" w:hint="eastAsia"/>
                <w:color w:val="000000" w:themeColor="text1"/>
                <w:sz w:val="24"/>
              </w:rPr>
              <w:t>上限</w:t>
            </w:r>
          </w:p>
        </w:tc>
      </w:tr>
      <w:tr w:rsidR="00921471" w:rsidRPr="00921471" w14:paraId="134DAA99" w14:textId="77777777" w:rsidTr="008164E0">
        <w:tc>
          <w:tcPr>
            <w:tcW w:w="1526" w:type="dxa"/>
            <w:vMerge/>
          </w:tcPr>
          <w:p w14:paraId="01E24E2B"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61DD70C1"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厂商推送渠道</w:t>
            </w:r>
          </w:p>
        </w:tc>
        <w:tc>
          <w:tcPr>
            <w:tcW w:w="4728" w:type="dxa"/>
          </w:tcPr>
          <w:p w14:paraId="073B919B"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支持苹果、华为、小米等厂商推送渠道</w:t>
            </w:r>
          </w:p>
        </w:tc>
      </w:tr>
      <w:tr w:rsidR="00921471" w:rsidRPr="00921471" w14:paraId="28280EA8" w14:textId="77777777" w:rsidTr="008164E0">
        <w:tc>
          <w:tcPr>
            <w:tcW w:w="1526" w:type="dxa"/>
            <w:vMerge w:val="restart"/>
          </w:tcPr>
          <w:p w14:paraId="25966768"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推送内容</w:t>
            </w:r>
          </w:p>
        </w:tc>
        <w:tc>
          <w:tcPr>
            <w:tcW w:w="2268" w:type="dxa"/>
          </w:tcPr>
          <w:p w14:paraId="1609C09F"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内容编辑</w:t>
            </w:r>
          </w:p>
        </w:tc>
        <w:tc>
          <w:tcPr>
            <w:tcW w:w="4728" w:type="dxa"/>
          </w:tcPr>
          <w:p w14:paraId="0F2F6450"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推送内容可灵活新建、编辑、修改，并可导入内容文件</w:t>
            </w:r>
          </w:p>
        </w:tc>
      </w:tr>
      <w:tr w:rsidR="00921471" w:rsidRPr="00921471" w14:paraId="47E51C2D" w14:textId="77777777" w:rsidTr="008164E0">
        <w:tc>
          <w:tcPr>
            <w:tcW w:w="1526" w:type="dxa"/>
            <w:vMerge/>
          </w:tcPr>
          <w:p w14:paraId="23C70259"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24B1D678"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内容审核</w:t>
            </w:r>
          </w:p>
        </w:tc>
        <w:tc>
          <w:tcPr>
            <w:tcW w:w="4728" w:type="dxa"/>
          </w:tcPr>
          <w:p w14:paraId="557D6DAB"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推送内容需经人工审核后方可发出</w:t>
            </w:r>
          </w:p>
        </w:tc>
      </w:tr>
      <w:tr w:rsidR="00921471" w:rsidRPr="00921471" w14:paraId="16013DEC" w14:textId="77777777" w:rsidTr="008164E0">
        <w:tc>
          <w:tcPr>
            <w:tcW w:w="1526" w:type="dxa"/>
            <w:vMerge/>
          </w:tcPr>
          <w:p w14:paraId="3B76C922"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570EEE93"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内容撤回</w:t>
            </w:r>
          </w:p>
        </w:tc>
        <w:tc>
          <w:tcPr>
            <w:tcW w:w="4728" w:type="dxa"/>
          </w:tcPr>
          <w:p w14:paraId="72E35358"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支持已推送内容撤回或删除</w:t>
            </w:r>
          </w:p>
        </w:tc>
      </w:tr>
      <w:tr w:rsidR="00921471" w:rsidRPr="00921471" w14:paraId="09DC4AAD" w14:textId="77777777" w:rsidTr="008164E0">
        <w:tc>
          <w:tcPr>
            <w:tcW w:w="1526" w:type="dxa"/>
            <w:vMerge/>
          </w:tcPr>
          <w:p w14:paraId="48B15064"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5565D502"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内容类型</w:t>
            </w:r>
          </w:p>
        </w:tc>
        <w:tc>
          <w:tcPr>
            <w:tcW w:w="4728" w:type="dxa"/>
          </w:tcPr>
          <w:p w14:paraId="3EA98EE9"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支持的内容类型:富文本、文本、H5、图片等</w:t>
            </w:r>
          </w:p>
        </w:tc>
      </w:tr>
      <w:tr w:rsidR="00921471" w:rsidRPr="00921471" w14:paraId="0C908F14" w14:textId="77777777" w:rsidTr="008164E0">
        <w:tc>
          <w:tcPr>
            <w:tcW w:w="1526" w:type="dxa"/>
            <w:vMerge/>
          </w:tcPr>
          <w:p w14:paraId="63299401"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4D1FDD4E"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文本类型显示方式</w:t>
            </w:r>
          </w:p>
        </w:tc>
        <w:tc>
          <w:tcPr>
            <w:tcW w:w="4728" w:type="dxa"/>
          </w:tcPr>
          <w:p w14:paraId="5A79C53D"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可支持短信发送，</w:t>
            </w:r>
            <w:proofErr w:type="gramStart"/>
            <w:r w:rsidRPr="00921471">
              <w:rPr>
                <w:rFonts w:ascii="仿宋_GB2312" w:eastAsia="仿宋_GB2312" w:hAnsi="宋体" w:hint="eastAsia"/>
                <w:color w:val="000000" w:themeColor="text1"/>
                <w:sz w:val="24"/>
              </w:rPr>
              <w:t>弹窗显示</w:t>
            </w:r>
            <w:proofErr w:type="gramEnd"/>
          </w:p>
        </w:tc>
      </w:tr>
      <w:tr w:rsidR="00921471" w:rsidRPr="00921471" w14:paraId="7282E510" w14:textId="77777777" w:rsidTr="008164E0">
        <w:tc>
          <w:tcPr>
            <w:tcW w:w="1526" w:type="dxa"/>
            <w:vMerge/>
          </w:tcPr>
          <w:p w14:paraId="20CDA48B"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0C2E3DC5"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H5类型显示方式</w:t>
            </w:r>
          </w:p>
        </w:tc>
        <w:tc>
          <w:tcPr>
            <w:tcW w:w="4728" w:type="dxa"/>
          </w:tcPr>
          <w:p w14:paraId="650456CD"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可支持H5</w:t>
            </w:r>
            <w:proofErr w:type="gramStart"/>
            <w:r w:rsidRPr="00921471">
              <w:rPr>
                <w:rFonts w:ascii="仿宋_GB2312" w:eastAsia="仿宋_GB2312" w:hAnsi="宋体" w:hint="eastAsia"/>
                <w:color w:val="000000" w:themeColor="text1"/>
                <w:sz w:val="24"/>
              </w:rPr>
              <w:t>网页弹窗显示</w:t>
            </w:r>
            <w:proofErr w:type="gramEnd"/>
          </w:p>
        </w:tc>
      </w:tr>
      <w:tr w:rsidR="00921471" w:rsidRPr="00921471" w14:paraId="0B40031E" w14:textId="77777777" w:rsidTr="008164E0">
        <w:tc>
          <w:tcPr>
            <w:tcW w:w="1526" w:type="dxa"/>
            <w:vMerge/>
          </w:tcPr>
          <w:p w14:paraId="229A9AEA"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2035BF7A"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图片类型显示方式</w:t>
            </w:r>
          </w:p>
        </w:tc>
        <w:tc>
          <w:tcPr>
            <w:tcW w:w="4728" w:type="dxa"/>
          </w:tcPr>
          <w:p w14:paraId="48FF7533"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支持的图片格式有BMP、PNG、JPG、GIF，可支持在启动页、弹窗、广告栏里显示</w:t>
            </w:r>
          </w:p>
        </w:tc>
      </w:tr>
      <w:tr w:rsidR="00921471" w:rsidRPr="00921471" w14:paraId="457CACE4" w14:textId="77777777" w:rsidTr="008164E0">
        <w:tc>
          <w:tcPr>
            <w:tcW w:w="1526" w:type="dxa"/>
            <w:vMerge w:val="restart"/>
          </w:tcPr>
          <w:p w14:paraId="31C4445B"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推送策略</w:t>
            </w:r>
          </w:p>
        </w:tc>
        <w:tc>
          <w:tcPr>
            <w:tcW w:w="2268" w:type="dxa"/>
          </w:tcPr>
          <w:p w14:paraId="517F2236"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策略编辑</w:t>
            </w:r>
          </w:p>
        </w:tc>
        <w:tc>
          <w:tcPr>
            <w:tcW w:w="4728" w:type="dxa"/>
          </w:tcPr>
          <w:p w14:paraId="15505294"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推送策略可新建、编辑、修改、导入</w:t>
            </w:r>
          </w:p>
        </w:tc>
      </w:tr>
      <w:tr w:rsidR="00921471" w:rsidRPr="00921471" w14:paraId="6C94906E" w14:textId="77777777" w:rsidTr="008164E0">
        <w:tc>
          <w:tcPr>
            <w:tcW w:w="1526" w:type="dxa"/>
            <w:vMerge/>
          </w:tcPr>
          <w:p w14:paraId="5B017859"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6272E025"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策略启停</w:t>
            </w:r>
          </w:p>
        </w:tc>
        <w:tc>
          <w:tcPr>
            <w:tcW w:w="4728" w:type="dxa"/>
          </w:tcPr>
          <w:p w14:paraId="6C0DE845"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推送策略支持启动、停止操作</w:t>
            </w:r>
          </w:p>
        </w:tc>
      </w:tr>
      <w:tr w:rsidR="00921471" w:rsidRPr="00921471" w14:paraId="5A78DE28" w14:textId="77777777" w:rsidTr="008164E0">
        <w:tc>
          <w:tcPr>
            <w:tcW w:w="1526" w:type="dxa"/>
            <w:vMerge/>
          </w:tcPr>
          <w:p w14:paraId="1A75C56C"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332384A5"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推送用户范围</w:t>
            </w:r>
          </w:p>
        </w:tc>
        <w:tc>
          <w:tcPr>
            <w:tcW w:w="4728" w:type="dxa"/>
          </w:tcPr>
          <w:p w14:paraId="74A4818F"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在推送策略中可指定推送范围:</w:t>
            </w:r>
          </w:p>
          <w:p w14:paraId="660B400F" w14:textId="77777777" w:rsidR="00E21588" w:rsidRPr="00921471" w:rsidRDefault="00E21588" w:rsidP="00E21588">
            <w:pPr>
              <w:pStyle w:val="a8"/>
              <w:numPr>
                <w:ilvl w:val="0"/>
                <w:numId w:val="26"/>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目标用户：可选择所有目标用户、指定具体的目标用户、指定一个或多个筛选条件的目标用户。</w:t>
            </w:r>
          </w:p>
          <w:p w14:paraId="58A57C0E"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其中筛选条件包括：</w:t>
            </w:r>
          </w:p>
          <w:p w14:paraId="5F95018C" w14:textId="77777777" w:rsidR="00E21588" w:rsidRPr="00921471" w:rsidRDefault="00E21588" w:rsidP="00E21588">
            <w:pPr>
              <w:pStyle w:val="a8"/>
              <w:numPr>
                <w:ilvl w:val="0"/>
                <w:numId w:val="27"/>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用户所在组织的行业类型；</w:t>
            </w:r>
          </w:p>
          <w:p w14:paraId="7269373E" w14:textId="77777777" w:rsidR="00E21588" w:rsidRPr="00921471" w:rsidRDefault="00E21588" w:rsidP="00E21588">
            <w:pPr>
              <w:pStyle w:val="a8"/>
              <w:numPr>
                <w:ilvl w:val="0"/>
                <w:numId w:val="27"/>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用户所在地域；</w:t>
            </w:r>
          </w:p>
          <w:p w14:paraId="49792821" w14:textId="77777777" w:rsidR="00E21588" w:rsidRPr="00921471" w:rsidRDefault="00E21588" w:rsidP="00E21588">
            <w:pPr>
              <w:pStyle w:val="a8"/>
              <w:numPr>
                <w:ilvl w:val="0"/>
                <w:numId w:val="27"/>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用户的职业；</w:t>
            </w:r>
          </w:p>
          <w:p w14:paraId="48055553" w14:textId="77777777" w:rsidR="00E21588" w:rsidRPr="00921471" w:rsidRDefault="00E21588" w:rsidP="00E21588">
            <w:pPr>
              <w:pStyle w:val="a8"/>
              <w:numPr>
                <w:ilvl w:val="0"/>
                <w:numId w:val="27"/>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用户的年龄、性别；</w:t>
            </w:r>
          </w:p>
          <w:p w14:paraId="0FA73B1B" w14:textId="77777777" w:rsidR="00E21588" w:rsidRPr="00921471" w:rsidRDefault="00E21588" w:rsidP="00E21588">
            <w:pPr>
              <w:pStyle w:val="a8"/>
              <w:numPr>
                <w:ilvl w:val="0"/>
                <w:numId w:val="27"/>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用户使用的手机品牌、APP版本号；</w:t>
            </w:r>
          </w:p>
          <w:p w14:paraId="1D932825" w14:textId="77777777" w:rsidR="00E21588" w:rsidRPr="00921471" w:rsidRDefault="00E21588" w:rsidP="00E21588">
            <w:pPr>
              <w:pStyle w:val="a8"/>
              <w:numPr>
                <w:ilvl w:val="0"/>
                <w:numId w:val="27"/>
              </w:numPr>
              <w:spacing w:line="360" w:lineRule="auto"/>
              <w:ind w:firstLineChars="0"/>
              <w:rPr>
                <w:rFonts w:ascii="仿宋_GB2312" w:eastAsia="仿宋_GB2312" w:hAnsi="宋体"/>
                <w:color w:val="000000" w:themeColor="text1"/>
                <w:sz w:val="24"/>
              </w:rPr>
            </w:pPr>
            <w:r w:rsidRPr="00921471">
              <w:rPr>
                <w:rFonts w:ascii="仿宋_GB2312" w:eastAsia="仿宋_GB2312" w:hAnsi="宋体"/>
                <w:color w:val="000000" w:themeColor="text1"/>
                <w:sz w:val="24"/>
              </w:rPr>
              <w:t>…</w:t>
            </w:r>
          </w:p>
          <w:p w14:paraId="3177C2CC"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筛选条件可根据用户属性，灵活扩展。</w:t>
            </w:r>
          </w:p>
        </w:tc>
      </w:tr>
      <w:tr w:rsidR="00921471" w:rsidRPr="00921471" w14:paraId="5747DD10" w14:textId="77777777" w:rsidTr="008164E0">
        <w:tc>
          <w:tcPr>
            <w:tcW w:w="1526" w:type="dxa"/>
            <w:vMerge/>
          </w:tcPr>
          <w:p w14:paraId="69EF7A66"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23377B0A"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推送时间</w:t>
            </w:r>
          </w:p>
        </w:tc>
        <w:tc>
          <w:tcPr>
            <w:tcW w:w="4728" w:type="dxa"/>
          </w:tcPr>
          <w:p w14:paraId="2277FC43"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在推送策略中可指定推送时间，包括：</w:t>
            </w:r>
          </w:p>
          <w:p w14:paraId="701550B5" w14:textId="77777777" w:rsidR="00E21588" w:rsidRPr="00921471" w:rsidRDefault="00E21588" w:rsidP="00E21588">
            <w:pPr>
              <w:pStyle w:val="a8"/>
              <w:numPr>
                <w:ilvl w:val="0"/>
                <w:numId w:val="24"/>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定时推送：指定具体时间、周期性的时间点（按每天、每周、每月的某个时间点）</w:t>
            </w:r>
          </w:p>
          <w:p w14:paraId="7CC61CB2" w14:textId="77777777" w:rsidR="00E21588" w:rsidRPr="00921471" w:rsidRDefault="00E21588" w:rsidP="00E21588">
            <w:pPr>
              <w:pStyle w:val="a8"/>
              <w:numPr>
                <w:ilvl w:val="0"/>
                <w:numId w:val="24"/>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立即推送：向目标用户立刻推送内容信息</w:t>
            </w:r>
          </w:p>
        </w:tc>
      </w:tr>
      <w:tr w:rsidR="00921471" w:rsidRPr="00921471" w14:paraId="6F304F9A" w14:textId="77777777" w:rsidTr="008164E0">
        <w:tc>
          <w:tcPr>
            <w:tcW w:w="1526" w:type="dxa"/>
            <w:vMerge/>
          </w:tcPr>
          <w:p w14:paraId="7AF88726"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2B65C2EE"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展示方式</w:t>
            </w:r>
          </w:p>
        </w:tc>
        <w:tc>
          <w:tcPr>
            <w:tcW w:w="4728" w:type="dxa"/>
          </w:tcPr>
          <w:p w14:paraId="79F3DD54"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在推送策略中可指定展示方式，包括：</w:t>
            </w:r>
          </w:p>
          <w:p w14:paraId="1B7EDA8D" w14:textId="77777777" w:rsidR="00E21588" w:rsidRPr="00921471" w:rsidRDefault="00E21588" w:rsidP="00E21588">
            <w:pPr>
              <w:pStyle w:val="a8"/>
              <w:numPr>
                <w:ilvl w:val="0"/>
                <w:numId w:val="25"/>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通知栏展示：在APP通知栏上显示内容信息；</w:t>
            </w:r>
          </w:p>
          <w:p w14:paraId="6C931096" w14:textId="77777777" w:rsidR="00E21588" w:rsidRPr="00921471" w:rsidRDefault="00E21588" w:rsidP="00E21588">
            <w:pPr>
              <w:pStyle w:val="a8"/>
              <w:numPr>
                <w:ilvl w:val="0"/>
                <w:numId w:val="25"/>
              </w:numPr>
              <w:spacing w:line="360" w:lineRule="auto"/>
              <w:ind w:firstLineChars="0"/>
              <w:rPr>
                <w:rFonts w:ascii="仿宋_GB2312" w:eastAsia="仿宋_GB2312" w:hAnsi="宋体"/>
                <w:color w:val="000000" w:themeColor="text1"/>
                <w:sz w:val="24"/>
              </w:rPr>
            </w:pPr>
            <w:proofErr w:type="gramStart"/>
            <w:r w:rsidRPr="00921471">
              <w:rPr>
                <w:rFonts w:ascii="仿宋_GB2312" w:eastAsia="仿宋_GB2312" w:hAnsi="宋体" w:hint="eastAsia"/>
                <w:color w:val="000000" w:themeColor="text1"/>
                <w:sz w:val="24"/>
              </w:rPr>
              <w:t>弹窗展示</w:t>
            </w:r>
            <w:proofErr w:type="gramEnd"/>
            <w:r w:rsidRPr="00921471">
              <w:rPr>
                <w:rFonts w:ascii="仿宋_GB2312" w:eastAsia="仿宋_GB2312" w:hAnsi="宋体" w:hint="eastAsia"/>
                <w:color w:val="000000" w:themeColor="text1"/>
                <w:sz w:val="24"/>
              </w:rPr>
              <w:t>：在APP</w:t>
            </w:r>
            <w:proofErr w:type="gramStart"/>
            <w:r w:rsidRPr="00921471">
              <w:rPr>
                <w:rFonts w:ascii="仿宋_GB2312" w:eastAsia="仿宋_GB2312" w:hAnsi="宋体" w:hint="eastAsia"/>
                <w:color w:val="000000" w:themeColor="text1"/>
                <w:sz w:val="24"/>
              </w:rPr>
              <w:t>上弹窗显示</w:t>
            </w:r>
            <w:proofErr w:type="gramEnd"/>
            <w:r w:rsidRPr="00921471">
              <w:rPr>
                <w:rFonts w:ascii="仿宋_GB2312" w:eastAsia="仿宋_GB2312" w:hAnsi="宋体" w:hint="eastAsia"/>
                <w:color w:val="000000" w:themeColor="text1"/>
                <w:sz w:val="24"/>
              </w:rPr>
              <w:t>内容信息；</w:t>
            </w:r>
          </w:p>
          <w:p w14:paraId="60F041A0" w14:textId="77777777" w:rsidR="00E21588" w:rsidRPr="00921471" w:rsidRDefault="00E21588" w:rsidP="00E21588">
            <w:pPr>
              <w:pStyle w:val="a8"/>
              <w:numPr>
                <w:ilvl w:val="0"/>
                <w:numId w:val="25"/>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启动页展示：在APP的启动</w:t>
            </w:r>
            <w:proofErr w:type="gramStart"/>
            <w:r w:rsidRPr="00921471">
              <w:rPr>
                <w:rFonts w:ascii="仿宋_GB2312" w:eastAsia="仿宋_GB2312" w:hAnsi="宋体" w:hint="eastAsia"/>
                <w:color w:val="000000" w:themeColor="text1"/>
                <w:sz w:val="24"/>
              </w:rPr>
              <w:t>页显示</w:t>
            </w:r>
            <w:proofErr w:type="gramEnd"/>
            <w:r w:rsidRPr="00921471">
              <w:rPr>
                <w:rFonts w:ascii="仿宋_GB2312" w:eastAsia="仿宋_GB2312" w:hAnsi="宋体" w:hint="eastAsia"/>
                <w:color w:val="000000" w:themeColor="text1"/>
                <w:sz w:val="24"/>
              </w:rPr>
              <w:t>内容信息；</w:t>
            </w:r>
          </w:p>
          <w:p w14:paraId="7C129021" w14:textId="77777777" w:rsidR="00E21588" w:rsidRPr="00921471" w:rsidRDefault="00E21588" w:rsidP="00E21588">
            <w:pPr>
              <w:pStyle w:val="a8"/>
              <w:numPr>
                <w:ilvl w:val="0"/>
                <w:numId w:val="25"/>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短信展示：通过短信方式向APP展示内容信息。</w:t>
            </w:r>
          </w:p>
        </w:tc>
      </w:tr>
      <w:tr w:rsidR="00921471" w:rsidRPr="00921471" w14:paraId="14503039" w14:textId="77777777" w:rsidTr="008164E0">
        <w:tc>
          <w:tcPr>
            <w:tcW w:w="1526" w:type="dxa"/>
            <w:vMerge w:val="restart"/>
          </w:tcPr>
          <w:p w14:paraId="2B6AAC7A"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开发接口</w:t>
            </w:r>
          </w:p>
        </w:tc>
        <w:tc>
          <w:tcPr>
            <w:tcW w:w="2268" w:type="dxa"/>
          </w:tcPr>
          <w:p w14:paraId="36677C98"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客户端</w:t>
            </w:r>
          </w:p>
        </w:tc>
        <w:tc>
          <w:tcPr>
            <w:tcW w:w="4728" w:type="dxa"/>
          </w:tcPr>
          <w:p w14:paraId="3B239681"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提供开发SDK，支持平台包括：</w:t>
            </w:r>
          </w:p>
          <w:p w14:paraId="5F51B10C" w14:textId="77777777" w:rsidR="00E21588" w:rsidRPr="00921471" w:rsidRDefault="00E21588" w:rsidP="00E21588">
            <w:pPr>
              <w:pStyle w:val="a8"/>
              <w:numPr>
                <w:ilvl w:val="0"/>
                <w:numId w:val="29"/>
              </w:numPr>
              <w:spacing w:line="360" w:lineRule="auto"/>
              <w:ind w:firstLineChars="0"/>
              <w:rPr>
                <w:rFonts w:ascii="仿宋_GB2312" w:eastAsia="仿宋_GB2312" w:hAnsi="宋体"/>
                <w:color w:val="000000" w:themeColor="text1"/>
                <w:sz w:val="24"/>
              </w:rPr>
            </w:pPr>
            <w:proofErr w:type="spellStart"/>
            <w:r w:rsidRPr="00921471">
              <w:rPr>
                <w:rFonts w:ascii="仿宋_GB2312" w:eastAsia="仿宋_GB2312" w:hAnsi="宋体" w:hint="eastAsia"/>
                <w:color w:val="000000" w:themeColor="text1"/>
                <w:sz w:val="24"/>
              </w:rPr>
              <w:t>iOS</w:t>
            </w:r>
            <w:proofErr w:type="spellEnd"/>
          </w:p>
          <w:p w14:paraId="5C01FF8F" w14:textId="77777777" w:rsidR="00E21588" w:rsidRPr="00921471" w:rsidRDefault="00E21588" w:rsidP="00E21588">
            <w:pPr>
              <w:pStyle w:val="a8"/>
              <w:numPr>
                <w:ilvl w:val="0"/>
                <w:numId w:val="29"/>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Android</w:t>
            </w:r>
          </w:p>
          <w:p w14:paraId="53B607DC" w14:textId="77777777" w:rsidR="00E21588" w:rsidRPr="00921471" w:rsidRDefault="00E21588" w:rsidP="00E21588">
            <w:pPr>
              <w:pStyle w:val="a8"/>
              <w:numPr>
                <w:ilvl w:val="0"/>
                <w:numId w:val="29"/>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Windows</w:t>
            </w:r>
          </w:p>
          <w:p w14:paraId="095866E1" w14:textId="77777777" w:rsidR="00E21588" w:rsidRPr="00921471" w:rsidRDefault="00E21588" w:rsidP="00E21588">
            <w:pPr>
              <w:pStyle w:val="a8"/>
              <w:numPr>
                <w:ilvl w:val="0"/>
                <w:numId w:val="29"/>
              </w:numPr>
              <w:spacing w:line="360" w:lineRule="auto"/>
              <w:ind w:firstLineChars="0"/>
              <w:rPr>
                <w:rFonts w:ascii="仿宋_GB2312" w:eastAsia="仿宋_GB2312" w:hAnsi="宋体"/>
                <w:color w:val="000000" w:themeColor="text1"/>
                <w:sz w:val="24"/>
              </w:rPr>
            </w:pPr>
            <w:proofErr w:type="spellStart"/>
            <w:r w:rsidRPr="00921471">
              <w:rPr>
                <w:rFonts w:ascii="仿宋_GB2312" w:eastAsia="仿宋_GB2312" w:hAnsi="宋体" w:hint="eastAsia"/>
                <w:color w:val="000000" w:themeColor="text1"/>
                <w:sz w:val="24"/>
              </w:rPr>
              <w:t>MacOS</w:t>
            </w:r>
            <w:proofErr w:type="spellEnd"/>
          </w:p>
          <w:p w14:paraId="1F6F850E" w14:textId="77777777" w:rsidR="00E21588" w:rsidRPr="00921471" w:rsidRDefault="00E21588" w:rsidP="00E21588">
            <w:pPr>
              <w:pStyle w:val="a8"/>
              <w:numPr>
                <w:ilvl w:val="0"/>
                <w:numId w:val="29"/>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鸿蒙系统</w:t>
            </w:r>
          </w:p>
        </w:tc>
      </w:tr>
      <w:tr w:rsidR="00921471" w:rsidRPr="00921471" w14:paraId="5E12DC24" w14:textId="77777777" w:rsidTr="008164E0">
        <w:tc>
          <w:tcPr>
            <w:tcW w:w="1526" w:type="dxa"/>
            <w:vMerge/>
          </w:tcPr>
          <w:p w14:paraId="6356AEC8"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0F7C11B7"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服务端</w:t>
            </w:r>
          </w:p>
        </w:tc>
        <w:tc>
          <w:tcPr>
            <w:tcW w:w="4728" w:type="dxa"/>
          </w:tcPr>
          <w:p w14:paraId="25C051E7"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提供</w:t>
            </w:r>
            <w:proofErr w:type="spellStart"/>
            <w:r w:rsidRPr="00921471">
              <w:rPr>
                <w:rFonts w:ascii="仿宋_GB2312" w:eastAsia="仿宋_GB2312" w:hAnsi="宋体" w:hint="eastAsia"/>
                <w:color w:val="000000" w:themeColor="text1"/>
                <w:sz w:val="24"/>
              </w:rPr>
              <w:t>RESTful</w:t>
            </w:r>
            <w:proofErr w:type="spellEnd"/>
            <w:r w:rsidRPr="00921471">
              <w:rPr>
                <w:rFonts w:ascii="仿宋_GB2312" w:eastAsia="仿宋_GB2312" w:hAnsi="宋体" w:hint="eastAsia"/>
                <w:color w:val="000000" w:themeColor="text1"/>
                <w:sz w:val="24"/>
              </w:rPr>
              <w:t xml:space="preserve"> API接口</w:t>
            </w:r>
          </w:p>
        </w:tc>
      </w:tr>
      <w:tr w:rsidR="00921471" w:rsidRPr="00921471" w14:paraId="51445CBB" w14:textId="77777777" w:rsidTr="008164E0">
        <w:tc>
          <w:tcPr>
            <w:tcW w:w="1526" w:type="dxa"/>
            <w:vMerge w:val="restart"/>
          </w:tcPr>
          <w:p w14:paraId="14942706"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支持平台</w:t>
            </w:r>
          </w:p>
        </w:tc>
        <w:tc>
          <w:tcPr>
            <w:tcW w:w="2268" w:type="dxa"/>
          </w:tcPr>
          <w:p w14:paraId="12A9D1C5"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客户端</w:t>
            </w:r>
          </w:p>
        </w:tc>
        <w:tc>
          <w:tcPr>
            <w:tcW w:w="4728" w:type="dxa"/>
          </w:tcPr>
          <w:p w14:paraId="17E13C13"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支持如下客户端平台：</w:t>
            </w:r>
          </w:p>
          <w:p w14:paraId="36CA5FA6" w14:textId="77777777" w:rsidR="00E21588" w:rsidRPr="00921471" w:rsidRDefault="00E21588" w:rsidP="00E21588">
            <w:pPr>
              <w:pStyle w:val="a8"/>
              <w:numPr>
                <w:ilvl w:val="0"/>
                <w:numId w:val="28"/>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Android</w:t>
            </w:r>
          </w:p>
          <w:p w14:paraId="0CC4265E" w14:textId="77777777" w:rsidR="00E21588" w:rsidRPr="00921471" w:rsidRDefault="00E21588" w:rsidP="00E21588">
            <w:pPr>
              <w:pStyle w:val="a8"/>
              <w:numPr>
                <w:ilvl w:val="0"/>
                <w:numId w:val="28"/>
              </w:numPr>
              <w:spacing w:line="360" w:lineRule="auto"/>
              <w:ind w:firstLineChars="0"/>
              <w:rPr>
                <w:rFonts w:ascii="仿宋_GB2312" w:eastAsia="仿宋_GB2312" w:hAnsi="宋体"/>
                <w:color w:val="000000" w:themeColor="text1"/>
                <w:sz w:val="24"/>
              </w:rPr>
            </w:pPr>
            <w:proofErr w:type="spellStart"/>
            <w:r w:rsidRPr="00921471">
              <w:rPr>
                <w:rFonts w:ascii="仿宋_GB2312" w:eastAsia="仿宋_GB2312" w:hAnsi="宋体" w:hint="eastAsia"/>
                <w:color w:val="000000" w:themeColor="text1"/>
                <w:sz w:val="24"/>
              </w:rPr>
              <w:t>iOS</w:t>
            </w:r>
            <w:proofErr w:type="spellEnd"/>
          </w:p>
          <w:p w14:paraId="5C00AD6D" w14:textId="77777777" w:rsidR="00E21588" w:rsidRPr="00921471" w:rsidRDefault="00E21588" w:rsidP="00E21588">
            <w:pPr>
              <w:pStyle w:val="a8"/>
              <w:numPr>
                <w:ilvl w:val="0"/>
                <w:numId w:val="28"/>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Windows</w:t>
            </w:r>
          </w:p>
          <w:p w14:paraId="210A212A" w14:textId="77777777" w:rsidR="00E21588" w:rsidRPr="00921471" w:rsidRDefault="00E21588" w:rsidP="00E21588">
            <w:pPr>
              <w:pStyle w:val="a8"/>
              <w:numPr>
                <w:ilvl w:val="0"/>
                <w:numId w:val="28"/>
              </w:numPr>
              <w:spacing w:line="360" w:lineRule="auto"/>
              <w:ind w:firstLineChars="0"/>
              <w:rPr>
                <w:rFonts w:ascii="仿宋_GB2312" w:eastAsia="仿宋_GB2312" w:hAnsi="宋体"/>
                <w:color w:val="000000" w:themeColor="text1"/>
                <w:sz w:val="24"/>
              </w:rPr>
            </w:pPr>
            <w:proofErr w:type="spellStart"/>
            <w:r w:rsidRPr="00921471">
              <w:rPr>
                <w:rFonts w:ascii="仿宋_GB2312" w:eastAsia="仿宋_GB2312" w:hAnsi="宋体" w:hint="eastAsia"/>
                <w:color w:val="000000" w:themeColor="text1"/>
                <w:sz w:val="24"/>
              </w:rPr>
              <w:t>MacOS</w:t>
            </w:r>
            <w:proofErr w:type="spellEnd"/>
          </w:p>
          <w:p w14:paraId="1CA717AF" w14:textId="77777777" w:rsidR="00E21588" w:rsidRPr="00921471" w:rsidRDefault="00E21588" w:rsidP="00E21588">
            <w:pPr>
              <w:pStyle w:val="a8"/>
              <w:numPr>
                <w:ilvl w:val="0"/>
                <w:numId w:val="28"/>
              </w:numPr>
              <w:spacing w:line="360" w:lineRule="auto"/>
              <w:ind w:firstLineChars="0"/>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鸿蒙系统</w:t>
            </w:r>
          </w:p>
        </w:tc>
      </w:tr>
      <w:tr w:rsidR="00921471" w:rsidRPr="00921471" w14:paraId="57988E27" w14:textId="77777777" w:rsidTr="008164E0">
        <w:tc>
          <w:tcPr>
            <w:tcW w:w="1526" w:type="dxa"/>
            <w:vMerge/>
          </w:tcPr>
          <w:p w14:paraId="46A648B3" w14:textId="77777777" w:rsidR="00E21588" w:rsidRPr="00921471" w:rsidRDefault="00E21588" w:rsidP="008164E0">
            <w:pPr>
              <w:spacing w:line="360" w:lineRule="auto"/>
              <w:rPr>
                <w:rFonts w:ascii="仿宋_GB2312" w:eastAsia="仿宋_GB2312" w:hAnsi="宋体"/>
                <w:color w:val="000000" w:themeColor="text1"/>
                <w:sz w:val="24"/>
              </w:rPr>
            </w:pPr>
          </w:p>
        </w:tc>
        <w:tc>
          <w:tcPr>
            <w:tcW w:w="2268" w:type="dxa"/>
          </w:tcPr>
          <w:p w14:paraId="743FE1E7"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服务端</w:t>
            </w:r>
          </w:p>
        </w:tc>
        <w:tc>
          <w:tcPr>
            <w:tcW w:w="4728" w:type="dxa"/>
          </w:tcPr>
          <w:p w14:paraId="51CA43D1"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支持</w:t>
            </w:r>
            <w:proofErr w:type="gramStart"/>
            <w:r w:rsidRPr="00921471">
              <w:rPr>
                <w:rFonts w:ascii="仿宋_GB2312" w:eastAsia="仿宋_GB2312" w:hAnsi="宋体" w:hint="eastAsia"/>
                <w:color w:val="000000" w:themeColor="text1"/>
                <w:sz w:val="24"/>
              </w:rPr>
              <w:t>国产化信创平台</w:t>
            </w:r>
            <w:proofErr w:type="gramEnd"/>
          </w:p>
        </w:tc>
      </w:tr>
      <w:tr w:rsidR="00E21588" w:rsidRPr="00921471" w14:paraId="0A73CCCE" w14:textId="77777777" w:rsidTr="008164E0">
        <w:tc>
          <w:tcPr>
            <w:tcW w:w="1526" w:type="dxa"/>
          </w:tcPr>
          <w:p w14:paraId="12925738"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部署要求</w:t>
            </w:r>
          </w:p>
        </w:tc>
        <w:tc>
          <w:tcPr>
            <w:tcW w:w="2268" w:type="dxa"/>
          </w:tcPr>
          <w:p w14:paraId="1328CC26" w14:textId="77777777"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私有化部署</w:t>
            </w:r>
          </w:p>
        </w:tc>
        <w:tc>
          <w:tcPr>
            <w:tcW w:w="4728" w:type="dxa"/>
          </w:tcPr>
          <w:p w14:paraId="1F2C8840" w14:textId="71A13641" w:rsidR="00E21588" w:rsidRPr="00921471" w:rsidRDefault="00E21588" w:rsidP="008164E0">
            <w:pPr>
              <w:spacing w:line="360" w:lineRule="auto"/>
              <w:rPr>
                <w:rFonts w:ascii="仿宋_GB2312" w:eastAsia="仿宋_GB2312" w:hAnsi="宋体"/>
                <w:color w:val="000000" w:themeColor="text1"/>
                <w:sz w:val="24"/>
              </w:rPr>
            </w:pPr>
            <w:r w:rsidRPr="00921471">
              <w:rPr>
                <w:rFonts w:ascii="仿宋_GB2312" w:eastAsia="仿宋_GB2312" w:hAnsi="宋体" w:hint="eastAsia"/>
                <w:color w:val="000000" w:themeColor="text1"/>
                <w:sz w:val="24"/>
              </w:rPr>
              <w:t>系统应支持私有化部署</w:t>
            </w:r>
          </w:p>
        </w:tc>
      </w:tr>
    </w:tbl>
    <w:p w14:paraId="0CF4E37F" w14:textId="77777777" w:rsidR="00FF56AE" w:rsidRPr="00921471" w:rsidRDefault="00FF56AE" w:rsidP="00FF56AE">
      <w:pPr>
        <w:rPr>
          <w:rFonts w:ascii="仿宋" w:eastAsia="仿宋" w:hAnsi="仿宋"/>
          <w:b/>
          <w:color w:val="000000" w:themeColor="text1"/>
          <w:sz w:val="28"/>
          <w:szCs w:val="28"/>
        </w:rPr>
      </w:pPr>
      <w:r w:rsidRPr="00921471">
        <w:rPr>
          <w:rFonts w:ascii="仿宋" w:eastAsia="仿宋" w:hAnsi="仿宋" w:hint="eastAsia"/>
          <w:b/>
          <w:color w:val="000000" w:themeColor="text1"/>
          <w:sz w:val="28"/>
          <w:szCs w:val="28"/>
        </w:rPr>
        <w:lastRenderedPageBreak/>
        <w:t>四、性能要求</w:t>
      </w:r>
    </w:p>
    <w:p w14:paraId="29C8244E" w14:textId="77777777" w:rsidR="00FF56AE" w:rsidRPr="00921471" w:rsidRDefault="00FF56AE" w:rsidP="00FF56AE">
      <w:pPr>
        <w:pStyle w:val="a8"/>
        <w:numPr>
          <w:ilvl w:val="0"/>
          <w:numId w:val="9"/>
        </w:numPr>
        <w:ind w:firstLineChars="0"/>
        <w:rPr>
          <w:rFonts w:ascii="仿宋" w:eastAsia="仿宋" w:hAnsi="仿宋"/>
          <w:color w:val="000000" w:themeColor="text1"/>
          <w:sz w:val="28"/>
          <w:szCs w:val="28"/>
        </w:rPr>
      </w:pPr>
      <w:r w:rsidRPr="00921471">
        <w:rPr>
          <w:rFonts w:ascii="仿宋_GB2312" w:eastAsia="仿宋_GB2312" w:hAnsi="宋体" w:hint="eastAsia"/>
          <w:color w:val="000000" w:themeColor="text1"/>
          <w:sz w:val="28"/>
        </w:rPr>
        <w:t>全面满足我行系统架构；</w:t>
      </w:r>
      <w:r w:rsidRPr="00921471">
        <w:rPr>
          <w:rFonts w:ascii="仿宋" w:eastAsia="仿宋" w:hAnsi="仿宋"/>
          <w:color w:val="000000" w:themeColor="text1"/>
          <w:sz w:val="28"/>
          <w:szCs w:val="28"/>
        </w:rPr>
        <w:t xml:space="preserve"> </w:t>
      </w:r>
    </w:p>
    <w:p w14:paraId="7E257B68" w14:textId="11948C33" w:rsidR="00FF56AE" w:rsidRPr="00921471" w:rsidRDefault="00FF56AE" w:rsidP="00FF56AE">
      <w:pPr>
        <w:pStyle w:val="a8"/>
        <w:numPr>
          <w:ilvl w:val="0"/>
          <w:numId w:val="9"/>
        </w:numPr>
        <w:ind w:firstLineChars="0"/>
        <w:rPr>
          <w:rFonts w:ascii="仿宋" w:eastAsia="仿宋" w:hAnsi="仿宋"/>
          <w:color w:val="000000" w:themeColor="text1"/>
          <w:sz w:val="28"/>
          <w:szCs w:val="28"/>
        </w:rPr>
      </w:pPr>
      <w:r w:rsidRPr="00921471">
        <w:rPr>
          <w:rFonts w:ascii="仿宋_GB2312" w:eastAsia="仿宋_GB2312" w:hAnsi="宋体" w:hint="eastAsia"/>
          <w:color w:val="000000" w:themeColor="text1"/>
          <w:sz w:val="28"/>
        </w:rPr>
        <w:t>标准</w:t>
      </w:r>
      <w:r w:rsidRPr="00921471">
        <w:rPr>
          <w:rFonts w:ascii="仿宋_GB2312" w:eastAsia="仿宋_GB2312" w:hAnsi="宋体"/>
          <w:color w:val="000000" w:themeColor="text1"/>
          <w:sz w:val="28"/>
        </w:rPr>
        <w:t>化</w:t>
      </w:r>
      <w:r w:rsidR="00E21588" w:rsidRPr="00921471">
        <w:rPr>
          <w:rFonts w:ascii="仿宋_GB2312" w:eastAsia="仿宋_GB2312" w:hAnsi="宋体" w:hint="eastAsia"/>
          <w:color w:val="000000" w:themeColor="text1"/>
          <w:sz w:val="28"/>
        </w:rPr>
        <w:t>推送调用</w:t>
      </w:r>
      <w:r w:rsidRPr="00921471">
        <w:rPr>
          <w:rFonts w:ascii="仿宋_GB2312" w:eastAsia="仿宋_GB2312" w:hAnsi="宋体"/>
          <w:color w:val="000000" w:themeColor="text1"/>
          <w:sz w:val="28"/>
        </w:rPr>
        <w:t>接口，</w:t>
      </w:r>
      <w:r w:rsidR="00E21588" w:rsidRPr="00921471">
        <w:rPr>
          <w:rFonts w:ascii="仿宋_GB2312" w:eastAsia="仿宋_GB2312" w:hAnsi="宋体" w:hint="eastAsia"/>
          <w:color w:val="000000" w:themeColor="text1"/>
          <w:sz w:val="28"/>
        </w:rPr>
        <w:t>支持我</w:t>
      </w:r>
      <w:proofErr w:type="gramStart"/>
      <w:r w:rsidR="00E21588" w:rsidRPr="00921471">
        <w:rPr>
          <w:rFonts w:ascii="仿宋_GB2312" w:eastAsia="仿宋_GB2312" w:hAnsi="宋体" w:hint="eastAsia"/>
          <w:color w:val="000000" w:themeColor="text1"/>
          <w:sz w:val="28"/>
        </w:rPr>
        <w:t>行其它</w:t>
      </w:r>
      <w:proofErr w:type="gramEnd"/>
      <w:r w:rsidR="00E21588" w:rsidRPr="00921471">
        <w:rPr>
          <w:rFonts w:ascii="仿宋_GB2312" w:eastAsia="仿宋_GB2312" w:hAnsi="宋体" w:hint="eastAsia"/>
          <w:color w:val="000000" w:themeColor="text1"/>
          <w:sz w:val="28"/>
        </w:rPr>
        <w:t>平台进行调用推送</w:t>
      </w:r>
      <w:r w:rsidRPr="00921471">
        <w:rPr>
          <w:rFonts w:ascii="仿宋_GB2312" w:eastAsia="仿宋_GB2312" w:hAnsi="宋体" w:hint="eastAsia"/>
          <w:color w:val="000000" w:themeColor="text1"/>
          <w:sz w:val="28"/>
        </w:rPr>
        <w:t>；</w:t>
      </w:r>
    </w:p>
    <w:p w14:paraId="62B884F5" w14:textId="77777777" w:rsidR="00E21588" w:rsidRPr="00921471" w:rsidRDefault="00E21588" w:rsidP="00E21588">
      <w:pPr>
        <w:pStyle w:val="a8"/>
        <w:numPr>
          <w:ilvl w:val="0"/>
          <w:numId w:val="9"/>
        </w:numPr>
        <w:spacing w:line="360" w:lineRule="auto"/>
        <w:ind w:firstLineChars="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系统平均响应时间是指从客户发起推送请求到终端收到推送所需的平均时间。不考虑外部系统耗时和网络延迟的情况，推送点对点的在线消息，延迟应小于</w:t>
      </w:r>
      <w:r w:rsidRPr="00921471">
        <w:rPr>
          <w:rFonts w:ascii="仿宋_GB2312" w:eastAsia="仿宋_GB2312" w:hAnsi="宋体"/>
          <w:color w:val="000000" w:themeColor="text1"/>
          <w:sz w:val="28"/>
        </w:rPr>
        <w:t>250</w:t>
      </w:r>
      <w:r w:rsidRPr="00921471">
        <w:rPr>
          <w:rFonts w:ascii="仿宋_GB2312" w:eastAsia="仿宋_GB2312" w:hAnsi="宋体" w:hint="eastAsia"/>
          <w:color w:val="000000" w:themeColor="text1"/>
          <w:sz w:val="28"/>
        </w:rPr>
        <w:t>毫秒。</w:t>
      </w:r>
    </w:p>
    <w:p w14:paraId="6CF9333E" w14:textId="77777777" w:rsidR="00E21588" w:rsidRPr="00921471" w:rsidRDefault="00E21588" w:rsidP="00E21588">
      <w:pPr>
        <w:pStyle w:val="a8"/>
        <w:numPr>
          <w:ilvl w:val="0"/>
          <w:numId w:val="9"/>
        </w:numPr>
        <w:spacing w:line="360" w:lineRule="auto"/>
        <w:ind w:firstLineChars="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当客户端在线时，推送到达率大于9</w:t>
      </w:r>
      <w:r w:rsidRPr="00921471">
        <w:rPr>
          <w:rFonts w:ascii="仿宋_GB2312" w:eastAsia="仿宋_GB2312" w:hAnsi="宋体"/>
          <w:color w:val="000000" w:themeColor="text1"/>
          <w:sz w:val="28"/>
        </w:rPr>
        <w:t>9.9%</w:t>
      </w:r>
      <w:r w:rsidRPr="00921471">
        <w:rPr>
          <w:rFonts w:ascii="仿宋_GB2312" w:eastAsia="仿宋_GB2312" w:hAnsi="宋体" w:hint="eastAsia"/>
          <w:color w:val="000000" w:themeColor="text1"/>
          <w:sz w:val="28"/>
        </w:rPr>
        <w:t>。</w:t>
      </w:r>
    </w:p>
    <w:p w14:paraId="19BC181D" w14:textId="262ED048" w:rsidR="00E21588" w:rsidRPr="00921471" w:rsidRDefault="00E21588" w:rsidP="00E21588">
      <w:pPr>
        <w:pStyle w:val="a8"/>
        <w:numPr>
          <w:ilvl w:val="0"/>
          <w:numId w:val="9"/>
        </w:numPr>
        <w:spacing w:line="360" w:lineRule="auto"/>
        <w:ind w:firstLineChars="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应用厂商须推荐开发环境、测试环境、生产环境的部署方案及硬件资源配置清单，并要求在满足性能指标的前提下，系统硬件资源消耗应尽可能低，最大不能超过需求定义的阀值。系统资源阀值描述如下：</w:t>
      </w:r>
    </w:p>
    <w:p w14:paraId="5FF5C5A8" w14:textId="77777777" w:rsidR="00E21588" w:rsidRPr="00921471" w:rsidRDefault="00E21588" w:rsidP="00E21588">
      <w:pPr>
        <w:pStyle w:val="a8"/>
        <w:numPr>
          <w:ilvl w:val="0"/>
          <w:numId w:val="30"/>
        </w:numPr>
        <w:spacing w:line="360" w:lineRule="auto"/>
        <w:ind w:firstLineChars="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日间交易运行期间，服务器</w:t>
      </w:r>
      <w:r w:rsidRPr="00921471">
        <w:rPr>
          <w:rFonts w:ascii="仿宋_GB2312" w:eastAsia="仿宋_GB2312" w:hAnsi="宋体"/>
          <w:color w:val="000000" w:themeColor="text1"/>
          <w:sz w:val="28"/>
        </w:rPr>
        <w:t>CPU</w:t>
      </w:r>
      <w:r w:rsidRPr="00921471">
        <w:rPr>
          <w:rFonts w:ascii="仿宋_GB2312" w:eastAsia="仿宋_GB2312" w:hAnsi="宋体" w:hint="eastAsia"/>
          <w:color w:val="000000" w:themeColor="text1"/>
          <w:sz w:val="28"/>
        </w:rPr>
        <w:t>利用率不能高于</w:t>
      </w:r>
      <w:r w:rsidRPr="00921471">
        <w:rPr>
          <w:rFonts w:ascii="仿宋_GB2312" w:eastAsia="仿宋_GB2312" w:hAnsi="宋体"/>
          <w:color w:val="000000" w:themeColor="text1"/>
          <w:sz w:val="28"/>
        </w:rPr>
        <w:t>75%</w:t>
      </w:r>
      <w:r w:rsidRPr="00921471">
        <w:rPr>
          <w:rFonts w:ascii="仿宋_GB2312" w:eastAsia="仿宋_GB2312" w:hAnsi="宋体" w:hint="eastAsia"/>
          <w:color w:val="000000" w:themeColor="text1"/>
          <w:sz w:val="28"/>
        </w:rPr>
        <w:t>。</w:t>
      </w:r>
    </w:p>
    <w:p w14:paraId="72ACB5EA" w14:textId="48D6B284" w:rsidR="00E21588" w:rsidRPr="00921471" w:rsidRDefault="00E21588" w:rsidP="00E21588">
      <w:pPr>
        <w:pStyle w:val="a8"/>
        <w:numPr>
          <w:ilvl w:val="0"/>
          <w:numId w:val="30"/>
        </w:numPr>
        <w:spacing w:line="360" w:lineRule="auto"/>
        <w:ind w:firstLineChars="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日终批量运行期间，服务器</w:t>
      </w:r>
      <w:r w:rsidRPr="00921471">
        <w:rPr>
          <w:rFonts w:ascii="仿宋_GB2312" w:eastAsia="仿宋_GB2312" w:hAnsi="宋体"/>
          <w:color w:val="000000" w:themeColor="text1"/>
          <w:sz w:val="28"/>
        </w:rPr>
        <w:t>CPU</w:t>
      </w:r>
      <w:r w:rsidRPr="00921471">
        <w:rPr>
          <w:rFonts w:ascii="仿宋_GB2312" w:eastAsia="仿宋_GB2312" w:hAnsi="宋体" w:hint="eastAsia"/>
          <w:color w:val="000000" w:themeColor="text1"/>
          <w:sz w:val="28"/>
        </w:rPr>
        <w:t>利用率不能高于</w:t>
      </w:r>
      <w:r w:rsidR="00E9229A" w:rsidRPr="00921471">
        <w:rPr>
          <w:rFonts w:ascii="仿宋_GB2312" w:eastAsia="仿宋_GB2312" w:hAnsi="宋体"/>
          <w:color w:val="000000" w:themeColor="text1"/>
          <w:sz w:val="28"/>
        </w:rPr>
        <w:t>75</w:t>
      </w:r>
      <w:r w:rsidRPr="00921471">
        <w:rPr>
          <w:rFonts w:ascii="仿宋_GB2312" w:eastAsia="仿宋_GB2312" w:hAnsi="宋体"/>
          <w:color w:val="000000" w:themeColor="text1"/>
          <w:sz w:val="28"/>
        </w:rPr>
        <w:t>%</w:t>
      </w:r>
      <w:r w:rsidRPr="00921471">
        <w:rPr>
          <w:rFonts w:ascii="仿宋_GB2312" w:eastAsia="仿宋_GB2312" w:hAnsi="宋体" w:hint="eastAsia"/>
          <w:color w:val="000000" w:themeColor="text1"/>
          <w:sz w:val="28"/>
        </w:rPr>
        <w:t>。</w:t>
      </w:r>
    </w:p>
    <w:p w14:paraId="66CBC3D2" w14:textId="267D9CA7" w:rsidR="00E21588" w:rsidRPr="00921471" w:rsidRDefault="00E21588" w:rsidP="00E21588">
      <w:pPr>
        <w:pStyle w:val="a8"/>
        <w:numPr>
          <w:ilvl w:val="0"/>
          <w:numId w:val="30"/>
        </w:numPr>
        <w:spacing w:line="360" w:lineRule="auto"/>
        <w:ind w:firstLineChars="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服务器运行期间，服务器内存使用率不能高于</w:t>
      </w:r>
      <w:r w:rsidRPr="00921471">
        <w:rPr>
          <w:rFonts w:ascii="仿宋_GB2312" w:eastAsia="仿宋_GB2312" w:hAnsi="宋体"/>
          <w:color w:val="000000" w:themeColor="text1"/>
          <w:sz w:val="28"/>
        </w:rPr>
        <w:t>7</w:t>
      </w:r>
      <w:r w:rsidR="00E9229A" w:rsidRPr="00921471">
        <w:rPr>
          <w:rFonts w:ascii="仿宋_GB2312" w:eastAsia="仿宋_GB2312" w:hAnsi="宋体"/>
          <w:color w:val="000000" w:themeColor="text1"/>
          <w:sz w:val="28"/>
        </w:rPr>
        <w:t>5</w:t>
      </w:r>
      <w:r w:rsidRPr="00921471">
        <w:rPr>
          <w:rFonts w:ascii="仿宋_GB2312" w:eastAsia="仿宋_GB2312" w:hAnsi="宋体"/>
          <w:color w:val="000000" w:themeColor="text1"/>
          <w:sz w:val="28"/>
        </w:rPr>
        <w:t>%</w:t>
      </w:r>
      <w:r w:rsidRPr="00921471">
        <w:rPr>
          <w:rFonts w:ascii="仿宋_GB2312" w:eastAsia="仿宋_GB2312" w:hAnsi="宋体" w:hint="eastAsia"/>
          <w:color w:val="000000" w:themeColor="text1"/>
          <w:sz w:val="28"/>
        </w:rPr>
        <w:t>，各个磁盘</w:t>
      </w:r>
      <w:r w:rsidRPr="00921471">
        <w:rPr>
          <w:rFonts w:ascii="仿宋_GB2312" w:eastAsia="仿宋_GB2312" w:hAnsi="宋体"/>
          <w:color w:val="000000" w:themeColor="text1"/>
          <w:sz w:val="28"/>
        </w:rPr>
        <w:t>busy</w:t>
      </w:r>
      <w:r w:rsidRPr="00921471">
        <w:rPr>
          <w:rFonts w:ascii="仿宋_GB2312" w:eastAsia="仿宋_GB2312" w:hAnsi="宋体" w:hint="eastAsia"/>
          <w:color w:val="000000" w:themeColor="text1"/>
          <w:sz w:val="28"/>
        </w:rPr>
        <w:t>不能高于</w:t>
      </w:r>
      <w:r w:rsidR="00E9229A" w:rsidRPr="00921471">
        <w:rPr>
          <w:rFonts w:ascii="仿宋_GB2312" w:eastAsia="仿宋_GB2312" w:hAnsi="宋体"/>
          <w:color w:val="000000" w:themeColor="text1"/>
          <w:sz w:val="28"/>
        </w:rPr>
        <w:t>7</w:t>
      </w:r>
      <w:r w:rsidRPr="00921471">
        <w:rPr>
          <w:rFonts w:ascii="仿宋_GB2312" w:eastAsia="仿宋_GB2312" w:hAnsi="宋体"/>
          <w:color w:val="000000" w:themeColor="text1"/>
          <w:sz w:val="28"/>
        </w:rPr>
        <w:t>5%</w:t>
      </w:r>
      <w:r w:rsidRPr="00921471">
        <w:rPr>
          <w:rFonts w:ascii="仿宋_GB2312" w:eastAsia="仿宋_GB2312" w:hAnsi="宋体" w:hint="eastAsia"/>
          <w:color w:val="000000" w:themeColor="text1"/>
          <w:sz w:val="28"/>
        </w:rPr>
        <w:t>。</w:t>
      </w:r>
    </w:p>
    <w:p w14:paraId="0AD32ED6" w14:textId="238D1A89" w:rsidR="00E21588" w:rsidRPr="00921471" w:rsidRDefault="00E21588" w:rsidP="00E21588">
      <w:pPr>
        <w:pStyle w:val="a8"/>
        <w:numPr>
          <w:ilvl w:val="0"/>
          <w:numId w:val="30"/>
        </w:numPr>
        <w:spacing w:line="360" w:lineRule="auto"/>
        <w:ind w:firstLineChars="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日间交易运行期间，数据库连接数不能高于</w:t>
      </w:r>
      <w:r w:rsidR="00E9229A" w:rsidRPr="00921471">
        <w:rPr>
          <w:rFonts w:ascii="仿宋_GB2312" w:eastAsia="仿宋_GB2312" w:hAnsi="宋体"/>
          <w:color w:val="000000" w:themeColor="text1"/>
          <w:sz w:val="28"/>
        </w:rPr>
        <w:t>70</w:t>
      </w:r>
      <w:r w:rsidRPr="00921471">
        <w:rPr>
          <w:rFonts w:ascii="仿宋_GB2312" w:eastAsia="仿宋_GB2312" w:hAnsi="宋体"/>
          <w:color w:val="000000" w:themeColor="text1"/>
          <w:sz w:val="28"/>
        </w:rPr>
        <w:t>%</w:t>
      </w:r>
      <w:r w:rsidRPr="00921471">
        <w:rPr>
          <w:rFonts w:ascii="仿宋_GB2312" w:eastAsia="仿宋_GB2312" w:hAnsi="宋体" w:hint="eastAsia"/>
          <w:color w:val="000000" w:themeColor="text1"/>
          <w:sz w:val="28"/>
        </w:rPr>
        <w:t>。</w:t>
      </w:r>
    </w:p>
    <w:p w14:paraId="7EFC3206" w14:textId="53D13266" w:rsidR="00FF56AE" w:rsidRPr="00921471" w:rsidRDefault="00FF56AE" w:rsidP="00FF56AE">
      <w:pPr>
        <w:pStyle w:val="a8"/>
        <w:numPr>
          <w:ilvl w:val="0"/>
          <w:numId w:val="9"/>
        </w:numPr>
        <w:ind w:firstLineChars="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系统整体性能满足未来5年的业务发展要求</w:t>
      </w:r>
      <w:r w:rsidRPr="00921471">
        <w:rPr>
          <w:rFonts w:ascii="仿宋_GB2312" w:eastAsia="仿宋_GB2312" w:hAnsi="宋体" w:hint="eastAsia"/>
          <w:color w:val="000000" w:themeColor="text1"/>
          <w:sz w:val="28"/>
        </w:rPr>
        <w:t>，</w:t>
      </w:r>
      <w:r w:rsidRPr="00921471">
        <w:rPr>
          <w:rFonts w:ascii="仿宋" w:eastAsia="仿宋" w:hAnsi="仿宋" w:hint="eastAsia"/>
          <w:color w:val="000000" w:themeColor="text1"/>
          <w:sz w:val="28"/>
          <w:szCs w:val="28"/>
        </w:rPr>
        <w:t>且至少支持</w:t>
      </w:r>
      <w:r w:rsidR="00E21588" w:rsidRPr="00921471">
        <w:rPr>
          <w:rFonts w:ascii="仿宋" w:eastAsia="仿宋" w:hAnsi="仿宋"/>
          <w:color w:val="000000" w:themeColor="text1"/>
          <w:sz w:val="28"/>
          <w:szCs w:val="28"/>
        </w:rPr>
        <w:t>30</w:t>
      </w:r>
      <w:r w:rsidR="00E21588" w:rsidRPr="00921471">
        <w:rPr>
          <w:rFonts w:ascii="仿宋" w:eastAsia="仿宋" w:hAnsi="仿宋" w:hint="eastAsia"/>
          <w:color w:val="000000" w:themeColor="text1"/>
          <w:sz w:val="28"/>
          <w:szCs w:val="28"/>
        </w:rPr>
        <w:t>万在线用户</w:t>
      </w:r>
      <w:r w:rsidRPr="00921471">
        <w:rPr>
          <w:rFonts w:ascii="仿宋" w:eastAsia="仿宋" w:hAnsi="仿宋" w:hint="eastAsia"/>
          <w:color w:val="000000" w:themeColor="text1"/>
          <w:sz w:val="28"/>
          <w:szCs w:val="28"/>
        </w:rPr>
        <w:t>，</w:t>
      </w:r>
      <w:r w:rsidR="00E21588" w:rsidRPr="00921471">
        <w:rPr>
          <w:rFonts w:ascii="仿宋" w:eastAsia="仿宋" w:hAnsi="仿宋" w:hint="eastAsia"/>
          <w:color w:val="000000" w:themeColor="text1"/>
          <w:sz w:val="28"/>
          <w:szCs w:val="28"/>
        </w:rPr>
        <w:t>消息推送平台</w:t>
      </w:r>
      <w:proofErr w:type="gramStart"/>
      <w:r w:rsidR="00E21588" w:rsidRPr="00921471">
        <w:rPr>
          <w:rFonts w:ascii="仿宋" w:eastAsia="仿宋" w:hAnsi="仿宋" w:hint="eastAsia"/>
          <w:color w:val="000000" w:themeColor="text1"/>
          <w:sz w:val="28"/>
          <w:szCs w:val="28"/>
        </w:rPr>
        <w:t>需支持</w:t>
      </w:r>
      <w:proofErr w:type="gramEnd"/>
      <w:r w:rsidR="00E21588" w:rsidRPr="00921471">
        <w:rPr>
          <w:rFonts w:ascii="仿宋" w:eastAsia="仿宋" w:hAnsi="仿宋" w:hint="eastAsia"/>
          <w:color w:val="000000" w:themeColor="text1"/>
          <w:sz w:val="28"/>
          <w:szCs w:val="28"/>
        </w:rPr>
        <w:t>具有瞬时性、高并发的互联网金融业务，并且能够支持系统按需扩展，提高系统的处理能力，满足互联网业务瞬时</w:t>
      </w:r>
      <w:proofErr w:type="gramStart"/>
      <w:r w:rsidR="00E21588" w:rsidRPr="00921471">
        <w:rPr>
          <w:rFonts w:ascii="仿宋" w:eastAsia="仿宋" w:hAnsi="仿宋" w:hint="eastAsia"/>
          <w:color w:val="000000" w:themeColor="text1"/>
          <w:sz w:val="28"/>
          <w:szCs w:val="28"/>
        </w:rPr>
        <w:t>蜂涌</w:t>
      </w:r>
      <w:proofErr w:type="gramEnd"/>
      <w:r w:rsidR="00E21588" w:rsidRPr="00921471">
        <w:rPr>
          <w:rFonts w:ascii="仿宋" w:eastAsia="仿宋" w:hAnsi="仿宋" w:hint="eastAsia"/>
          <w:color w:val="000000" w:themeColor="text1"/>
          <w:sz w:val="28"/>
          <w:szCs w:val="28"/>
        </w:rPr>
        <w:t>的业务量以及未来业务快速发展的需要。</w:t>
      </w:r>
      <w:r w:rsidR="00E007B6" w:rsidRPr="00921471">
        <w:rPr>
          <w:rFonts w:ascii="仿宋" w:eastAsia="仿宋" w:hAnsi="仿宋" w:hint="eastAsia"/>
          <w:color w:val="000000" w:themeColor="text1"/>
          <w:sz w:val="28"/>
          <w:szCs w:val="28"/>
        </w:rPr>
        <w:t>要求至少推送速度不低于1万条/秒。</w:t>
      </w:r>
    </w:p>
    <w:p w14:paraId="2CD7E4E0" w14:textId="1B874ED8" w:rsidR="00FF56AE" w:rsidRPr="00921471" w:rsidRDefault="00FF56AE" w:rsidP="00D122D2">
      <w:pPr>
        <w:pStyle w:val="a8"/>
        <w:numPr>
          <w:ilvl w:val="0"/>
          <w:numId w:val="9"/>
        </w:numPr>
        <w:ind w:firstLineChars="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系统可靠性：满足 7×24小时不间断连续性服务；</w:t>
      </w:r>
    </w:p>
    <w:p w14:paraId="30E87B81" w14:textId="49BA5ACD" w:rsidR="00E007B6" w:rsidRPr="00921471" w:rsidRDefault="00E007B6" w:rsidP="00D122D2">
      <w:pPr>
        <w:pStyle w:val="a8"/>
        <w:numPr>
          <w:ilvl w:val="0"/>
          <w:numId w:val="9"/>
        </w:numPr>
        <w:ind w:firstLineChars="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lastRenderedPageBreak/>
        <w:t>支持苹果系统和安卓系统。苹果系统最低需要支持IOS</w:t>
      </w:r>
      <w:r w:rsidRPr="00921471">
        <w:rPr>
          <w:rFonts w:ascii="仿宋" w:eastAsia="仿宋" w:hAnsi="仿宋"/>
          <w:color w:val="000000" w:themeColor="text1"/>
          <w:sz w:val="28"/>
          <w:szCs w:val="28"/>
        </w:rPr>
        <w:t>9.0</w:t>
      </w:r>
      <w:r w:rsidRPr="00921471">
        <w:rPr>
          <w:rFonts w:ascii="仿宋" w:eastAsia="仿宋" w:hAnsi="仿宋" w:hint="eastAsia"/>
          <w:color w:val="000000" w:themeColor="text1"/>
          <w:sz w:val="28"/>
          <w:szCs w:val="28"/>
        </w:rPr>
        <w:t>以上；安卓系统最低需要支持6</w:t>
      </w:r>
      <w:r w:rsidRPr="00921471">
        <w:rPr>
          <w:rFonts w:ascii="仿宋" w:eastAsia="仿宋" w:hAnsi="仿宋"/>
          <w:color w:val="000000" w:themeColor="text1"/>
          <w:sz w:val="28"/>
          <w:szCs w:val="28"/>
        </w:rPr>
        <w:t>.0</w:t>
      </w:r>
      <w:r w:rsidRPr="00921471">
        <w:rPr>
          <w:rFonts w:ascii="仿宋" w:eastAsia="仿宋" w:hAnsi="仿宋" w:hint="eastAsia"/>
          <w:color w:val="000000" w:themeColor="text1"/>
          <w:sz w:val="28"/>
          <w:szCs w:val="28"/>
        </w:rPr>
        <w:t>以上。</w:t>
      </w:r>
    </w:p>
    <w:p w14:paraId="0F4339C4" w14:textId="75564E84" w:rsidR="008E2561" w:rsidRPr="00921471" w:rsidRDefault="008E2561" w:rsidP="008E2561">
      <w:pPr>
        <w:rPr>
          <w:rFonts w:ascii="仿宋" w:eastAsia="仿宋" w:hAnsi="仿宋"/>
          <w:b/>
          <w:color w:val="000000" w:themeColor="text1"/>
          <w:sz w:val="28"/>
          <w:szCs w:val="28"/>
        </w:rPr>
      </w:pPr>
      <w:r w:rsidRPr="00921471">
        <w:rPr>
          <w:rFonts w:ascii="仿宋" w:eastAsia="仿宋" w:hAnsi="仿宋" w:hint="eastAsia"/>
          <w:b/>
          <w:color w:val="000000" w:themeColor="text1"/>
          <w:sz w:val="28"/>
          <w:szCs w:val="28"/>
        </w:rPr>
        <w:t>五、系统环境要求</w:t>
      </w:r>
    </w:p>
    <w:p w14:paraId="62EFEE67" w14:textId="12ED8478" w:rsidR="00BC695D" w:rsidRPr="00921471" w:rsidRDefault="00BC695D" w:rsidP="00BC695D">
      <w:pPr>
        <w:spacing w:line="360" w:lineRule="auto"/>
        <w:ind w:firstLineChars="200" w:firstLine="56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开放性：系统支持行方主流的软硬件平台，数据库推荐使用</w:t>
      </w:r>
      <w:r w:rsidRPr="00921471">
        <w:rPr>
          <w:rFonts w:ascii="仿宋_GB2312" w:eastAsia="仿宋_GB2312" w:hAnsi="宋体"/>
          <w:color w:val="000000" w:themeColor="text1"/>
          <w:sz w:val="28"/>
          <w:u w:val="single"/>
        </w:rPr>
        <w:t>db2</w:t>
      </w:r>
      <w:r w:rsidRPr="00921471">
        <w:rPr>
          <w:rFonts w:ascii="仿宋_GB2312" w:eastAsia="仿宋_GB2312" w:hAnsi="宋体" w:hint="eastAsia"/>
          <w:color w:val="000000" w:themeColor="text1"/>
          <w:sz w:val="28"/>
          <w:u w:val="single"/>
        </w:rPr>
        <w:t>或</w:t>
      </w:r>
      <w:proofErr w:type="spellStart"/>
      <w:r w:rsidRPr="00921471">
        <w:rPr>
          <w:rFonts w:ascii="仿宋_GB2312" w:eastAsia="仿宋_GB2312" w:hAnsi="宋体" w:hint="eastAsia"/>
          <w:color w:val="000000" w:themeColor="text1"/>
          <w:sz w:val="28"/>
          <w:u w:val="single"/>
        </w:rPr>
        <w:t>tdsql</w:t>
      </w:r>
      <w:proofErr w:type="spellEnd"/>
      <w:r w:rsidRPr="00921471">
        <w:rPr>
          <w:rFonts w:ascii="仿宋_GB2312" w:eastAsia="仿宋_GB2312" w:hAnsi="宋体" w:hint="eastAsia"/>
          <w:color w:val="000000" w:themeColor="text1"/>
          <w:sz w:val="28"/>
        </w:rPr>
        <w:t>、操作系统要求r</w:t>
      </w:r>
      <w:r w:rsidRPr="00921471">
        <w:rPr>
          <w:rFonts w:ascii="仿宋_GB2312" w:eastAsia="仿宋_GB2312" w:hAnsi="宋体"/>
          <w:color w:val="000000" w:themeColor="text1"/>
          <w:sz w:val="28"/>
        </w:rPr>
        <w:t>edhat7.9</w:t>
      </w:r>
      <w:r w:rsidRPr="00921471">
        <w:rPr>
          <w:rFonts w:ascii="仿宋_GB2312" w:eastAsia="仿宋_GB2312" w:hAnsi="宋体" w:hint="eastAsia"/>
          <w:color w:val="000000" w:themeColor="text1"/>
          <w:sz w:val="28"/>
        </w:rPr>
        <w:t>及以上版本。</w:t>
      </w:r>
    </w:p>
    <w:p w14:paraId="5B90CB8A" w14:textId="77777777" w:rsidR="008E2561" w:rsidRPr="00921471" w:rsidRDefault="008E2561" w:rsidP="008E2561">
      <w:pPr>
        <w:spacing w:line="360" w:lineRule="auto"/>
        <w:ind w:firstLineChars="200" w:firstLine="56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自主性：系统支持</w:t>
      </w:r>
      <w:proofErr w:type="gramStart"/>
      <w:r w:rsidRPr="00921471">
        <w:rPr>
          <w:rFonts w:ascii="仿宋_GB2312" w:eastAsia="仿宋_GB2312" w:hAnsi="宋体" w:hint="eastAsia"/>
          <w:color w:val="000000" w:themeColor="text1"/>
          <w:sz w:val="28"/>
        </w:rPr>
        <w:t>国产化信创平台</w:t>
      </w:r>
      <w:proofErr w:type="gramEnd"/>
      <w:r w:rsidRPr="00921471">
        <w:rPr>
          <w:rFonts w:ascii="仿宋_GB2312" w:eastAsia="仿宋_GB2312" w:hAnsi="宋体" w:hint="eastAsia"/>
          <w:color w:val="000000" w:themeColor="text1"/>
          <w:sz w:val="28"/>
        </w:rPr>
        <w:t>。</w:t>
      </w:r>
    </w:p>
    <w:p w14:paraId="5CDD5EB9" w14:textId="77777777" w:rsidR="008E2561" w:rsidRPr="00921471" w:rsidRDefault="008E2561" w:rsidP="008E2561">
      <w:pPr>
        <w:spacing w:line="360" w:lineRule="auto"/>
        <w:ind w:firstLineChars="200" w:firstLine="56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系统部署：系统部署架构需符合同城</w:t>
      </w:r>
      <w:proofErr w:type="gramStart"/>
      <w:r w:rsidRPr="00921471">
        <w:rPr>
          <w:rFonts w:ascii="仿宋_GB2312" w:eastAsia="仿宋_GB2312" w:hAnsi="宋体" w:hint="eastAsia"/>
          <w:color w:val="000000" w:themeColor="text1"/>
          <w:sz w:val="28"/>
        </w:rPr>
        <w:t>异地灾备的</w:t>
      </w:r>
      <w:proofErr w:type="gramEnd"/>
      <w:r w:rsidRPr="00921471">
        <w:rPr>
          <w:rFonts w:ascii="仿宋_GB2312" w:eastAsia="仿宋_GB2312" w:hAnsi="宋体" w:hint="eastAsia"/>
          <w:color w:val="000000" w:themeColor="text1"/>
          <w:sz w:val="28"/>
        </w:rPr>
        <w:t>要求，能够满足高可用架构的部署要求</w:t>
      </w:r>
      <w:r w:rsidRPr="00921471">
        <w:rPr>
          <w:rFonts w:ascii="仿宋_GB2312" w:eastAsia="仿宋_GB2312" w:hAnsi="宋体"/>
          <w:color w:val="000000" w:themeColor="text1"/>
          <w:sz w:val="28"/>
        </w:rPr>
        <w:t>,</w:t>
      </w:r>
      <w:r w:rsidRPr="00921471">
        <w:rPr>
          <w:rFonts w:ascii="仿宋_GB2312" w:eastAsia="仿宋_GB2312" w:hAnsi="宋体" w:hint="eastAsia"/>
          <w:color w:val="000000" w:themeColor="text1"/>
          <w:sz w:val="28"/>
        </w:rPr>
        <w:t>能够满足</w:t>
      </w:r>
      <w:r w:rsidRPr="00921471">
        <w:rPr>
          <w:rFonts w:ascii="仿宋_GB2312" w:eastAsia="仿宋_GB2312" w:hAnsi="宋体"/>
          <w:color w:val="000000" w:themeColor="text1"/>
          <w:sz w:val="28"/>
        </w:rPr>
        <w:t>X86</w:t>
      </w:r>
      <w:r w:rsidRPr="00921471">
        <w:rPr>
          <w:rFonts w:ascii="仿宋_GB2312" w:eastAsia="仿宋_GB2312" w:hAnsi="宋体" w:hint="eastAsia"/>
          <w:color w:val="000000" w:themeColor="text1"/>
          <w:sz w:val="28"/>
        </w:rPr>
        <w:t>虚拟化架构的要求；要求提供生产环境（支持同城主</w:t>
      </w:r>
      <w:proofErr w:type="gramStart"/>
      <w:r w:rsidRPr="00921471">
        <w:rPr>
          <w:rFonts w:ascii="仿宋_GB2312" w:eastAsia="仿宋_GB2312" w:hAnsi="宋体" w:hint="eastAsia"/>
          <w:color w:val="000000" w:themeColor="text1"/>
          <w:sz w:val="28"/>
        </w:rPr>
        <w:t>备中心</w:t>
      </w:r>
      <w:proofErr w:type="gramEnd"/>
      <w:r w:rsidRPr="00921471">
        <w:rPr>
          <w:rFonts w:ascii="仿宋_GB2312" w:eastAsia="仿宋_GB2312" w:hAnsi="宋体" w:hint="eastAsia"/>
          <w:color w:val="000000" w:themeColor="text1"/>
          <w:sz w:val="28"/>
        </w:rPr>
        <w:t>及异地数据备份中心的“两地三中心”环境模式）、开发环境、测试环境等多套环境下的配置方案。需根据我行实际情况给出各个环境的配置建议。</w:t>
      </w:r>
    </w:p>
    <w:p w14:paraId="3387C722" w14:textId="77777777" w:rsidR="008E2561" w:rsidRPr="00921471" w:rsidRDefault="008E2561" w:rsidP="008E2561">
      <w:pPr>
        <w:spacing w:line="360" w:lineRule="auto"/>
        <w:ind w:firstLineChars="200" w:firstLine="560"/>
        <w:rPr>
          <w:rFonts w:ascii="仿宋_GB2312" w:eastAsia="仿宋_GB2312" w:hAnsi="宋体"/>
          <w:color w:val="000000" w:themeColor="text1"/>
          <w:sz w:val="28"/>
        </w:rPr>
      </w:pPr>
      <w:r w:rsidRPr="00921471">
        <w:rPr>
          <w:rFonts w:ascii="仿宋_GB2312" w:eastAsia="仿宋_GB2312" w:hAnsi="宋体" w:hint="eastAsia"/>
          <w:color w:val="000000" w:themeColor="text1"/>
          <w:sz w:val="28"/>
        </w:rPr>
        <w:t>软件要求：项目中如投标</w:t>
      </w:r>
      <w:proofErr w:type="gramStart"/>
      <w:r w:rsidRPr="00921471">
        <w:rPr>
          <w:rFonts w:ascii="仿宋_GB2312" w:eastAsia="仿宋_GB2312" w:hAnsi="宋体" w:hint="eastAsia"/>
          <w:color w:val="000000" w:themeColor="text1"/>
          <w:sz w:val="28"/>
        </w:rPr>
        <w:t>方方案</w:t>
      </w:r>
      <w:proofErr w:type="gramEnd"/>
      <w:r w:rsidRPr="00921471">
        <w:rPr>
          <w:rFonts w:ascii="仿宋_GB2312" w:eastAsia="仿宋_GB2312" w:hAnsi="宋体" w:hint="eastAsia"/>
          <w:color w:val="000000" w:themeColor="text1"/>
          <w:sz w:val="28"/>
        </w:rPr>
        <w:t>中需安装部署的其他基础软件，应提供相应的产品列表清单，列表清单应分为商用系统软件和开源系统软件或软件框架，如果投标方因自身系统的原因需要新增采购的须在投标文件中注明，并由开发商负责采购并提供。</w:t>
      </w:r>
    </w:p>
    <w:p w14:paraId="265CF354" w14:textId="30497F65" w:rsidR="00FF56AE" w:rsidRPr="00921471" w:rsidRDefault="00FF56AE" w:rsidP="00FF56AE">
      <w:pPr>
        <w:rPr>
          <w:rFonts w:ascii="仿宋" w:eastAsia="仿宋" w:hAnsi="仿宋"/>
          <w:b/>
          <w:color w:val="000000" w:themeColor="text1"/>
          <w:sz w:val="28"/>
          <w:szCs w:val="28"/>
        </w:rPr>
      </w:pPr>
    </w:p>
    <w:p w14:paraId="462A7B94" w14:textId="5B3EAB9B" w:rsidR="00A41876" w:rsidRPr="00921471" w:rsidRDefault="008E2561" w:rsidP="00A41876">
      <w:pPr>
        <w:rPr>
          <w:rFonts w:ascii="仿宋" w:eastAsia="仿宋" w:hAnsi="仿宋"/>
          <w:b/>
          <w:color w:val="000000" w:themeColor="text1"/>
          <w:sz w:val="28"/>
          <w:szCs w:val="28"/>
        </w:rPr>
      </w:pPr>
      <w:r w:rsidRPr="00921471">
        <w:rPr>
          <w:rFonts w:ascii="仿宋" w:eastAsia="仿宋" w:hAnsi="仿宋" w:hint="eastAsia"/>
          <w:b/>
          <w:color w:val="000000" w:themeColor="text1"/>
          <w:sz w:val="28"/>
          <w:szCs w:val="28"/>
        </w:rPr>
        <w:t>六、</w:t>
      </w:r>
      <w:r w:rsidR="00A41876" w:rsidRPr="00921471">
        <w:rPr>
          <w:rFonts w:ascii="仿宋" w:eastAsia="仿宋" w:hAnsi="仿宋" w:hint="eastAsia"/>
          <w:b/>
          <w:color w:val="000000" w:themeColor="text1"/>
          <w:sz w:val="28"/>
          <w:szCs w:val="28"/>
        </w:rPr>
        <w:t>源代码要求</w:t>
      </w:r>
    </w:p>
    <w:p w14:paraId="66D3AC6A" w14:textId="77777777" w:rsidR="00A41876" w:rsidRPr="00921471" w:rsidRDefault="00A41876" w:rsidP="00A41876">
      <w:pPr>
        <w:ind w:firstLine="564"/>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意向人应充分披露自身软件应用的基础功能源代码知识产权情况，意向人应对集成第三方公司底层源代码的软件或应用进行列明。</w:t>
      </w:r>
    </w:p>
    <w:p w14:paraId="618A3B91" w14:textId="4B4C9A24" w:rsidR="00A41876" w:rsidRPr="00921471" w:rsidRDefault="008E2561" w:rsidP="00A41876">
      <w:pPr>
        <w:rPr>
          <w:rFonts w:ascii="仿宋" w:eastAsia="仿宋" w:hAnsi="仿宋"/>
          <w:b/>
          <w:color w:val="000000" w:themeColor="text1"/>
          <w:sz w:val="28"/>
          <w:szCs w:val="28"/>
        </w:rPr>
      </w:pPr>
      <w:r w:rsidRPr="00921471">
        <w:rPr>
          <w:rFonts w:ascii="仿宋" w:eastAsia="仿宋" w:hAnsi="仿宋" w:hint="eastAsia"/>
          <w:b/>
          <w:color w:val="000000" w:themeColor="text1"/>
          <w:sz w:val="28"/>
          <w:szCs w:val="28"/>
        </w:rPr>
        <w:t>七</w:t>
      </w:r>
      <w:r w:rsidR="00A41876" w:rsidRPr="00921471">
        <w:rPr>
          <w:rFonts w:ascii="仿宋" w:eastAsia="仿宋" w:hAnsi="仿宋" w:hint="eastAsia"/>
          <w:b/>
          <w:color w:val="000000" w:themeColor="text1"/>
          <w:sz w:val="28"/>
          <w:szCs w:val="28"/>
        </w:rPr>
        <w:t>、实施要求</w:t>
      </w:r>
    </w:p>
    <w:p w14:paraId="0F1C1A72" w14:textId="77777777" w:rsidR="00A41876" w:rsidRPr="00921471" w:rsidRDefault="00A41876" w:rsidP="00A41876">
      <w:pPr>
        <w:ind w:firstLine="564"/>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意向人应当按照招标人相关规定及实际情况，提供详细的系统实施方案，包括整体计划、详细计划、项目组织及分工、项目成员角色</w:t>
      </w:r>
      <w:r w:rsidRPr="00921471">
        <w:rPr>
          <w:rFonts w:ascii="仿宋" w:eastAsia="仿宋" w:hAnsi="仿宋" w:hint="eastAsia"/>
          <w:color w:val="000000" w:themeColor="text1"/>
          <w:sz w:val="28"/>
          <w:szCs w:val="28"/>
        </w:rPr>
        <w:lastRenderedPageBreak/>
        <w:t>分工、项目管理规范、项目评审计划、交流沟通机制、项目收尾计划、项目过程管理等。</w:t>
      </w:r>
    </w:p>
    <w:p w14:paraId="442F490D" w14:textId="77777777" w:rsidR="00A41876" w:rsidRPr="00921471" w:rsidRDefault="00A41876" w:rsidP="00A41876">
      <w:pPr>
        <w:ind w:firstLine="564"/>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意向人若成功中标，项目组成员应当由与意向人公司签订正式劳动合同的编内员工进行项目实施。不得将该项目外包至第三方公司实施。项目组成员必须具备丰富的实施开发经验，熟悉相关业务。</w:t>
      </w:r>
    </w:p>
    <w:p w14:paraId="796F6402" w14:textId="77777777" w:rsidR="00FF56AE" w:rsidRPr="00921471" w:rsidRDefault="00FF56AE" w:rsidP="00C32FF8">
      <w:pPr>
        <w:rPr>
          <w:rFonts w:ascii="仿宋" w:eastAsia="仿宋" w:hAnsi="仿宋"/>
          <w:color w:val="000000" w:themeColor="text1"/>
          <w:sz w:val="28"/>
          <w:szCs w:val="28"/>
        </w:rPr>
      </w:pPr>
    </w:p>
    <w:p w14:paraId="3ECDC8CA" w14:textId="77777777" w:rsidR="00AE10D7" w:rsidRPr="00921471" w:rsidRDefault="00AE10D7" w:rsidP="00C32FF8">
      <w:pPr>
        <w:rPr>
          <w:rFonts w:ascii="仿宋" w:eastAsia="仿宋" w:hAnsi="仿宋"/>
          <w:color w:val="000000" w:themeColor="text1"/>
          <w:sz w:val="28"/>
          <w:szCs w:val="28"/>
        </w:rPr>
      </w:pPr>
    </w:p>
    <w:p w14:paraId="779CC426" w14:textId="77777777" w:rsidR="00AE10D7" w:rsidRPr="00921471" w:rsidRDefault="00AE10D7" w:rsidP="00C32FF8">
      <w:pPr>
        <w:rPr>
          <w:rFonts w:ascii="仿宋" w:eastAsia="仿宋" w:hAnsi="仿宋"/>
          <w:color w:val="000000" w:themeColor="text1"/>
          <w:sz w:val="28"/>
          <w:szCs w:val="28"/>
        </w:rPr>
      </w:pPr>
    </w:p>
    <w:p w14:paraId="541DCCAE" w14:textId="77777777" w:rsidR="00AE10D7" w:rsidRPr="00921471" w:rsidRDefault="00AE10D7" w:rsidP="00C32FF8">
      <w:pPr>
        <w:rPr>
          <w:rFonts w:ascii="仿宋" w:eastAsia="仿宋" w:hAnsi="仿宋"/>
          <w:color w:val="000000" w:themeColor="text1"/>
          <w:sz w:val="28"/>
          <w:szCs w:val="28"/>
        </w:rPr>
      </w:pPr>
    </w:p>
    <w:p w14:paraId="16421830" w14:textId="77777777" w:rsidR="00AE10D7" w:rsidRPr="00921471" w:rsidRDefault="00AE10D7" w:rsidP="00C32FF8">
      <w:pPr>
        <w:rPr>
          <w:rFonts w:ascii="仿宋" w:eastAsia="仿宋" w:hAnsi="仿宋"/>
          <w:color w:val="000000" w:themeColor="text1"/>
          <w:sz w:val="28"/>
          <w:szCs w:val="28"/>
        </w:rPr>
      </w:pPr>
    </w:p>
    <w:p w14:paraId="00A6AF46" w14:textId="77777777" w:rsidR="00AE10D7" w:rsidRPr="00921471" w:rsidRDefault="00AE10D7" w:rsidP="00C32FF8">
      <w:pPr>
        <w:rPr>
          <w:rFonts w:ascii="仿宋" w:eastAsia="仿宋" w:hAnsi="仿宋"/>
          <w:color w:val="000000" w:themeColor="text1"/>
          <w:sz w:val="28"/>
          <w:szCs w:val="28"/>
        </w:rPr>
      </w:pPr>
    </w:p>
    <w:p w14:paraId="159ECEFF" w14:textId="77777777" w:rsidR="00AE10D7" w:rsidRPr="00921471" w:rsidRDefault="00AE10D7" w:rsidP="00C32FF8">
      <w:pPr>
        <w:rPr>
          <w:rFonts w:ascii="仿宋" w:eastAsia="仿宋" w:hAnsi="仿宋"/>
          <w:color w:val="000000" w:themeColor="text1"/>
          <w:sz w:val="28"/>
          <w:szCs w:val="28"/>
        </w:rPr>
      </w:pPr>
    </w:p>
    <w:p w14:paraId="0877D9D1" w14:textId="77777777" w:rsidR="00AE10D7" w:rsidRPr="00921471" w:rsidRDefault="00AE10D7" w:rsidP="00C32FF8">
      <w:pPr>
        <w:rPr>
          <w:rFonts w:ascii="仿宋" w:eastAsia="仿宋" w:hAnsi="仿宋"/>
          <w:color w:val="000000" w:themeColor="text1"/>
          <w:sz w:val="28"/>
          <w:szCs w:val="28"/>
        </w:rPr>
      </w:pPr>
    </w:p>
    <w:p w14:paraId="78EBE959" w14:textId="77777777" w:rsidR="00AE10D7" w:rsidRPr="00921471" w:rsidRDefault="00AE10D7" w:rsidP="00C32FF8">
      <w:pPr>
        <w:rPr>
          <w:rFonts w:ascii="仿宋" w:eastAsia="仿宋" w:hAnsi="仿宋"/>
          <w:color w:val="000000" w:themeColor="text1"/>
          <w:sz w:val="28"/>
          <w:szCs w:val="28"/>
        </w:rPr>
      </w:pPr>
    </w:p>
    <w:p w14:paraId="0D63E94B" w14:textId="77777777" w:rsidR="00AE10D7" w:rsidRDefault="00AE10D7" w:rsidP="00C32FF8">
      <w:pPr>
        <w:rPr>
          <w:rFonts w:ascii="仿宋" w:eastAsia="仿宋" w:hAnsi="仿宋"/>
          <w:color w:val="000000" w:themeColor="text1"/>
          <w:sz w:val="28"/>
          <w:szCs w:val="28"/>
        </w:rPr>
      </w:pPr>
    </w:p>
    <w:p w14:paraId="34F7A888" w14:textId="77777777" w:rsidR="008965D8" w:rsidRDefault="008965D8" w:rsidP="00C32FF8">
      <w:pPr>
        <w:rPr>
          <w:rFonts w:ascii="仿宋" w:eastAsia="仿宋" w:hAnsi="仿宋"/>
          <w:color w:val="000000" w:themeColor="text1"/>
          <w:sz w:val="28"/>
          <w:szCs w:val="28"/>
        </w:rPr>
      </w:pPr>
    </w:p>
    <w:p w14:paraId="1C094545" w14:textId="77777777" w:rsidR="008965D8" w:rsidRDefault="008965D8" w:rsidP="00C32FF8">
      <w:pPr>
        <w:rPr>
          <w:rFonts w:ascii="仿宋" w:eastAsia="仿宋" w:hAnsi="仿宋"/>
          <w:color w:val="000000" w:themeColor="text1"/>
          <w:sz w:val="28"/>
          <w:szCs w:val="28"/>
        </w:rPr>
      </w:pPr>
    </w:p>
    <w:p w14:paraId="2AB33612" w14:textId="77777777" w:rsidR="008965D8" w:rsidRDefault="008965D8" w:rsidP="00C32FF8">
      <w:pPr>
        <w:rPr>
          <w:rFonts w:ascii="仿宋" w:eastAsia="仿宋" w:hAnsi="仿宋"/>
          <w:color w:val="000000" w:themeColor="text1"/>
          <w:sz w:val="28"/>
          <w:szCs w:val="28"/>
        </w:rPr>
      </w:pPr>
    </w:p>
    <w:p w14:paraId="382E0763" w14:textId="77777777" w:rsidR="008965D8" w:rsidRDefault="008965D8" w:rsidP="00C32FF8">
      <w:pPr>
        <w:rPr>
          <w:rFonts w:ascii="仿宋" w:eastAsia="仿宋" w:hAnsi="仿宋"/>
          <w:color w:val="000000" w:themeColor="text1"/>
          <w:sz w:val="28"/>
          <w:szCs w:val="28"/>
        </w:rPr>
      </w:pPr>
    </w:p>
    <w:p w14:paraId="58DE394E" w14:textId="77777777" w:rsidR="008965D8" w:rsidRDefault="008965D8" w:rsidP="00C32FF8">
      <w:pPr>
        <w:rPr>
          <w:rFonts w:ascii="仿宋" w:eastAsia="仿宋" w:hAnsi="仿宋"/>
          <w:color w:val="000000" w:themeColor="text1"/>
          <w:sz w:val="28"/>
          <w:szCs w:val="28"/>
        </w:rPr>
      </w:pPr>
    </w:p>
    <w:p w14:paraId="4CF997F8" w14:textId="77777777" w:rsidR="00AE10D7" w:rsidRDefault="00AE10D7" w:rsidP="00C32FF8">
      <w:pPr>
        <w:rPr>
          <w:rFonts w:ascii="仿宋" w:eastAsia="仿宋" w:hAnsi="仿宋" w:hint="eastAsia"/>
          <w:color w:val="000000" w:themeColor="text1"/>
          <w:sz w:val="28"/>
          <w:szCs w:val="28"/>
        </w:rPr>
      </w:pPr>
    </w:p>
    <w:p w14:paraId="1892EA8E" w14:textId="77777777" w:rsidR="00EC648B" w:rsidRPr="00EC648B" w:rsidRDefault="00EC648B" w:rsidP="00C32FF8">
      <w:pPr>
        <w:rPr>
          <w:rFonts w:ascii="仿宋" w:eastAsia="仿宋" w:hAnsi="仿宋"/>
          <w:color w:val="000000" w:themeColor="text1"/>
          <w:sz w:val="28"/>
          <w:szCs w:val="28"/>
        </w:rPr>
      </w:pPr>
      <w:bookmarkStart w:id="1" w:name="_GoBack"/>
      <w:bookmarkEnd w:id="1"/>
    </w:p>
    <w:p w14:paraId="37E94809" w14:textId="77777777" w:rsidR="00FF56AE" w:rsidRPr="00921471" w:rsidRDefault="00FF56AE"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r w:rsidRPr="00921471">
        <w:rPr>
          <w:rFonts w:ascii="黑体" w:eastAsia="黑体" w:hAnsi="黑体" w:hint="eastAsia"/>
          <w:b/>
          <w:bCs/>
          <w:snapToGrid w:val="0"/>
          <w:color w:val="000000" w:themeColor="text1"/>
          <w:sz w:val="28"/>
          <w:szCs w:val="28"/>
        </w:rPr>
        <w:lastRenderedPageBreak/>
        <w:t>第三部分   公告说明</w:t>
      </w:r>
    </w:p>
    <w:p w14:paraId="0B7D490E" w14:textId="77777777" w:rsidR="00FF56AE" w:rsidRPr="00921471" w:rsidRDefault="00FF56AE" w:rsidP="00FF56AE">
      <w:pPr>
        <w:autoSpaceDE w:val="0"/>
        <w:autoSpaceDN w:val="0"/>
        <w:adjustRightInd w:val="0"/>
        <w:spacing w:afterLines="100" w:after="312" w:line="640" w:lineRule="atLeast"/>
        <w:outlineLvl w:val="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一、适用范围</w:t>
      </w:r>
    </w:p>
    <w:p w14:paraId="60685202" w14:textId="3A9A2480" w:rsidR="00FF56AE" w:rsidRPr="00921471" w:rsidRDefault="00FF56AE" w:rsidP="00FF56AE">
      <w:pPr>
        <w:autoSpaceDE w:val="0"/>
        <w:autoSpaceDN w:val="0"/>
        <w:adjustRightInd w:val="0"/>
        <w:ind w:firstLine="624"/>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本公告文件仅适用于江苏昆山农村商业银行股份有限公司</w:t>
      </w:r>
      <w:r w:rsidR="00D122D2" w:rsidRPr="00921471">
        <w:rPr>
          <w:rFonts w:ascii="仿宋" w:eastAsia="仿宋" w:hAnsi="仿宋" w:hint="eastAsia"/>
          <w:color w:val="000000" w:themeColor="text1"/>
          <w:sz w:val="28"/>
          <w:szCs w:val="28"/>
        </w:rPr>
        <w:t>APP消息推送</w:t>
      </w:r>
      <w:r w:rsidRPr="00921471">
        <w:rPr>
          <w:rFonts w:ascii="仿宋" w:eastAsia="仿宋" w:hAnsi="仿宋" w:hint="eastAsia"/>
          <w:color w:val="000000" w:themeColor="text1"/>
          <w:sz w:val="28"/>
          <w:szCs w:val="28"/>
        </w:rPr>
        <w:t>而进行的公开选型。</w:t>
      </w:r>
    </w:p>
    <w:p w14:paraId="1D1F1236" w14:textId="77777777" w:rsidR="00FF56AE" w:rsidRPr="00921471" w:rsidRDefault="00FF56AE" w:rsidP="00FF56AE">
      <w:pPr>
        <w:autoSpaceDE w:val="0"/>
        <w:autoSpaceDN w:val="0"/>
        <w:adjustRightInd w:val="0"/>
        <w:spacing w:afterLines="100" w:after="312" w:line="640" w:lineRule="atLeast"/>
        <w:outlineLvl w:val="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二、定义</w:t>
      </w:r>
    </w:p>
    <w:p w14:paraId="4C0A6248" w14:textId="77777777" w:rsidR="00FF56AE" w:rsidRPr="00921471" w:rsidRDefault="00FF56AE" w:rsidP="00FF56AE">
      <w:pPr>
        <w:autoSpaceDE w:val="0"/>
        <w:autoSpaceDN w:val="0"/>
        <w:adjustRightInd w:val="0"/>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1、“公告人”系指组织本次项目的机构：江苏昆山农村商业银行股份有限公司。</w:t>
      </w:r>
    </w:p>
    <w:p w14:paraId="456934A1" w14:textId="77777777" w:rsidR="00FF56AE" w:rsidRPr="00921471" w:rsidRDefault="00FF56AE" w:rsidP="00FF56AE">
      <w:pPr>
        <w:autoSpaceDE w:val="0"/>
        <w:autoSpaceDN w:val="0"/>
        <w:adjustRightInd w:val="0"/>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2、“意向人”系指满足本公告文件要求并有意向承担本项目建设的法人单位。</w:t>
      </w:r>
    </w:p>
    <w:p w14:paraId="7014E179" w14:textId="77777777" w:rsidR="00FF56AE" w:rsidRPr="00921471" w:rsidRDefault="00FF56AE" w:rsidP="00FF56AE">
      <w:pPr>
        <w:autoSpaceDE w:val="0"/>
        <w:autoSpaceDN w:val="0"/>
        <w:adjustRightInd w:val="0"/>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3、“设备（系统）”系指意向人按公告文件规定，须向公告人提供的设备、软件系统、备品备件、工具、手册及其他有关技术资料和材料。</w:t>
      </w:r>
    </w:p>
    <w:p w14:paraId="6C1AC8C1" w14:textId="77777777" w:rsidR="00FF56AE" w:rsidRPr="00921471" w:rsidRDefault="00FF56AE" w:rsidP="00FF56AE">
      <w:pPr>
        <w:autoSpaceDE w:val="0"/>
        <w:autoSpaceDN w:val="0"/>
        <w:adjustRightInd w:val="0"/>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4、“服务”系指公告文件规定意向人须承担的在选型过程中的技术服务、运输、安装调试、人员培训、售后服务和其他类似的义务。</w:t>
      </w:r>
    </w:p>
    <w:p w14:paraId="5A94803C" w14:textId="77777777" w:rsidR="00FF56AE" w:rsidRPr="00921471" w:rsidRDefault="00FF56AE" w:rsidP="00FF56AE">
      <w:pPr>
        <w:autoSpaceDE w:val="0"/>
        <w:autoSpaceDN w:val="0"/>
        <w:adjustRightInd w:val="0"/>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5、“公告文件”系指本文件及其附件，如公告人对公告文件及其附件进行有效的修改或澄清，则该修改和澄清构成公告文件不可分割的一部分。</w:t>
      </w:r>
    </w:p>
    <w:p w14:paraId="0E085BD6" w14:textId="77777777" w:rsidR="00FF56AE" w:rsidRPr="00921471" w:rsidRDefault="00FF56AE" w:rsidP="00FF56AE">
      <w:pPr>
        <w:autoSpaceDE w:val="0"/>
        <w:autoSpaceDN w:val="0"/>
        <w:adjustRightInd w:val="0"/>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6、“技术方案”系指意向人按照公告文件要求编写，并向公告人递交的有效的文字说明、表格、图表等文件。</w:t>
      </w:r>
    </w:p>
    <w:p w14:paraId="71B7D2A4" w14:textId="77777777" w:rsidR="00FF56AE" w:rsidRPr="00921471" w:rsidRDefault="00FF56AE" w:rsidP="00FF56AE">
      <w:pPr>
        <w:autoSpaceDE w:val="0"/>
        <w:autoSpaceDN w:val="0"/>
        <w:adjustRightInd w:val="0"/>
        <w:spacing w:afterLines="100" w:after="312" w:line="640" w:lineRule="atLeast"/>
        <w:outlineLvl w:val="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三、对于本次公告的重要说明</w:t>
      </w:r>
    </w:p>
    <w:p w14:paraId="3418DCBC" w14:textId="29BF81BD" w:rsidR="00FF56AE" w:rsidRPr="00921471" w:rsidRDefault="004D4261" w:rsidP="00FF56AE">
      <w:pPr>
        <w:tabs>
          <w:tab w:val="left" w:pos="0"/>
        </w:tabs>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lastRenderedPageBreak/>
        <w:t>1、</w:t>
      </w:r>
      <w:r w:rsidR="00FF56AE" w:rsidRPr="00921471">
        <w:rPr>
          <w:rFonts w:ascii="仿宋" w:eastAsia="仿宋" w:hAnsi="仿宋" w:hint="eastAsia"/>
          <w:color w:val="000000" w:themeColor="text1"/>
          <w:sz w:val="28"/>
          <w:szCs w:val="28"/>
        </w:rPr>
        <w:t>意向人须于20</w:t>
      </w:r>
      <w:r w:rsidR="00FF56AE" w:rsidRPr="00921471">
        <w:rPr>
          <w:rFonts w:ascii="仿宋" w:eastAsia="仿宋" w:hAnsi="仿宋"/>
          <w:color w:val="000000" w:themeColor="text1"/>
          <w:sz w:val="28"/>
          <w:szCs w:val="28"/>
        </w:rPr>
        <w:t>21</w:t>
      </w:r>
      <w:r w:rsidR="00FF56AE" w:rsidRPr="00921471">
        <w:rPr>
          <w:rFonts w:ascii="仿宋" w:eastAsia="仿宋" w:hAnsi="仿宋" w:hint="eastAsia"/>
          <w:color w:val="000000" w:themeColor="text1"/>
          <w:sz w:val="28"/>
          <w:szCs w:val="28"/>
        </w:rPr>
        <w:t xml:space="preserve">年 </w:t>
      </w:r>
      <w:r w:rsidR="00D122D2" w:rsidRPr="00921471">
        <w:rPr>
          <w:rFonts w:ascii="仿宋" w:eastAsia="仿宋" w:hAnsi="仿宋"/>
          <w:color w:val="000000" w:themeColor="text1"/>
          <w:sz w:val="28"/>
          <w:szCs w:val="28"/>
        </w:rPr>
        <w:t>10</w:t>
      </w:r>
      <w:r w:rsidR="00FF56AE" w:rsidRPr="00921471">
        <w:rPr>
          <w:rFonts w:ascii="仿宋" w:eastAsia="仿宋" w:hAnsi="仿宋" w:hint="eastAsia"/>
          <w:color w:val="000000" w:themeColor="text1"/>
          <w:sz w:val="28"/>
          <w:szCs w:val="28"/>
        </w:rPr>
        <w:t>月</w:t>
      </w:r>
      <w:r w:rsidR="00D122D2" w:rsidRPr="00921471">
        <w:rPr>
          <w:rFonts w:ascii="仿宋" w:eastAsia="仿宋" w:hAnsi="仿宋"/>
          <w:color w:val="000000" w:themeColor="text1"/>
          <w:sz w:val="28"/>
          <w:szCs w:val="28"/>
        </w:rPr>
        <w:t>15</w:t>
      </w:r>
      <w:r w:rsidR="00FF56AE" w:rsidRPr="00921471">
        <w:rPr>
          <w:rFonts w:ascii="仿宋" w:eastAsia="仿宋" w:hAnsi="仿宋" w:hint="eastAsia"/>
          <w:color w:val="000000" w:themeColor="text1"/>
          <w:sz w:val="28"/>
          <w:szCs w:val="28"/>
        </w:rPr>
        <w:t>日17:00前将交流文档等材料发送至联系人邮箱，并主动联系本公告联系人协商安排时间进行现场讲解及</w:t>
      </w:r>
      <w:r w:rsidR="00FF56AE" w:rsidRPr="00921471">
        <w:rPr>
          <w:rFonts w:ascii="仿宋" w:eastAsia="仿宋" w:hAnsi="仿宋"/>
          <w:color w:val="000000" w:themeColor="text1"/>
          <w:sz w:val="28"/>
          <w:szCs w:val="28"/>
        </w:rPr>
        <w:t>答疑</w:t>
      </w:r>
      <w:r w:rsidR="00FF56AE" w:rsidRPr="00921471">
        <w:rPr>
          <w:rFonts w:ascii="仿宋" w:eastAsia="仿宋" w:hAnsi="仿宋" w:hint="eastAsia"/>
          <w:color w:val="000000" w:themeColor="text1"/>
          <w:sz w:val="28"/>
          <w:szCs w:val="28"/>
        </w:rPr>
        <w:t>,公告人将根据讲解和答疑情况确定入围厂商参加POC。</w:t>
      </w:r>
    </w:p>
    <w:p w14:paraId="361E53F2" w14:textId="36DE9872" w:rsidR="004D4261" w:rsidRPr="00921471" w:rsidRDefault="004D4261" w:rsidP="00FF56AE">
      <w:pPr>
        <w:tabs>
          <w:tab w:val="left" w:pos="0"/>
        </w:tabs>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2、参与本次选型的并通过我行</w:t>
      </w:r>
      <w:r w:rsidRPr="00921471">
        <w:rPr>
          <w:rFonts w:ascii="仿宋" w:eastAsia="仿宋" w:hAnsi="仿宋"/>
          <w:color w:val="000000" w:themeColor="text1"/>
          <w:sz w:val="28"/>
          <w:szCs w:val="28"/>
        </w:rPr>
        <w:t>POC</w:t>
      </w:r>
      <w:r w:rsidRPr="00921471">
        <w:rPr>
          <w:rFonts w:ascii="仿宋" w:eastAsia="仿宋" w:hAnsi="仿宋" w:hint="eastAsia"/>
          <w:color w:val="000000" w:themeColor="text1"/>
          <w:sz w:val="28"/>
          <w:szCs w:val="28"/>
        </w:rPr>
        <w:t>测试的</w:t>
      </w:r>
      <w:r w:rsidR="000D0204" w:rsidRPr="00921471">
        <w:rPr>
          <w:rFonts w:ascii="仿宋" w:eastAsia="仿宋" w:hAnsi="仿宋" w:hint="eastAsia"/>
          <w:color w:val="000000" w:themeColor="text1"/>
          <w:sz w:val="28"/>
          <w:szCs w:val="28"/>
        </w:rPr>
        <w:t>意向人</w:t>
      </w:r>
      <w:r w:rsidRPr="00921471">
        <w:rPr>
          <w:rFonts w:ascii="仿宋" w:eastAsia="仿宋" w:hAnsi="仿宋" w:hint="eastAsia"/>
          <w:color w:val="000000" w:themeColor="text1"/>
          <w:sz w:val="28"/>
          <w:szCs w:val="28"/>
        </w:rPr>
        <w:t>，作为</w:t>
      </w:r>
      <w:r w:rsidR="00D122D2" w:rsidRPr="00921471">
        <w:rPr>
          <w:rFonts w:ascii="仿宋" w:eastAsia="仿宋" w:hAnsi="仿宋" w:hint="eastAsia"/>
          <w:color w:val="000000" w:themeColor="text1"/>
          <w:sz w:val="28"/>
          <w:szCs w:val="28"/>
        </w:rPr>
        <w:t>APP消息推送</w:t>
      </w:r>
      <w:r w:rsidR="000D0204" w:rsidRPr="00921471">
        <w:rPr>
          <w:rFonts w:ascii="仿宋" w:eastAsia="仿宋" w:hAnsi="仿宋" w:hint="eastAsia"/>
          <w:color w:val="000000" w:themeColor="text1"/>
          <w:sz w:val="28"/>
          <w:szCs w:val="28"/>
        </w:rPr>
        <w:t>项目招标</w:t>
      </w:r>
      <w:r w:rsidR="00FA6976" w:rsidRPr="00921471">
        <w:rPr>
          <w:rFonts w:ascii="仿宋" w:eastAsia="仿宋" w:hAnsi="仿宋" w:hint="eastAsia"/>
          <w:color w:val="000000" w:themeColor="text1"/>
          <w:sz w:val="28"/>
          <w:szCs w:val="28"/>
        </w:rPr>
        <w:t>厂商</w:t>
      </w:r>
      <w:r w:rsidR="000D0204" w:rsidRPr="00921471">
        <w:rPr>
          <w:rFonts w:ascii="仿宋" w:eastAsia="仿宋" w:hAnsi="仿宋" w:hint="eastAsia"/>
          <w:color w:val="000000" w:themeColor="text1"/>
          <w:sz w:val="28"/>
          <w:szCs w:val="28"/>
        </w:rPr>
        <w:t>准入条件之一。</w:t>
      </w:r>
    </w:p>
    <w:p w14:paraId="38D8D537" w14:textId="77777777" w:rsidR="00FF56AE" w:rsidRPr="00921471" w:rsidRDefault="00FF56AE" w:rsidP="00FF56AE">
      <w:pPr>
        <w:autoSpaceDE w:val="0"/>
        <w:autoSpaceDN w:val="0"/>
        <w:adjustRightInd w:val="0"/>
        <w:spacing w:afterLines="100" w:after="312" w:line="640" w:lineRule="atLeast"/>
        <w:outlineLvl w:val="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四、对意向人的要求</w:t>
      </w:r>
    </w:p>
    <w:p w14:paraId="71786C4E" w14:textId="77777777" w:rsidR="00FF56AE" w:rsidRPr="00921471" w:rsidRDefault="00FF56AE" w:rsidP="00FF56AE">
      <w:pPr>
        <w:tabs>
          <w:tab w:val="left" w:pos="567"/>
        </w:tabs>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1、意向人必须为具有独立企业法人资格，具有合法名称、组织机构、固定的办公场所，注册资本要求不少于</w:t>
      </w:r>
      <w:r w:rsidRPr="00921471">
        <w:rPr>
          <w:rFonts w:ascii="仿宋" w:eastAsia="仿宋" w:hAnsi="仿宋"/>
          <w:color w:val="000000" w:themeColor="text1"/>
          <w:sz w:val="28"/>
          <w:szCs w:val="28"/>
        </w:rPr>
        <w:t>500</w:t>
      </w:r>
      <w:r w:rsidRPr="00921471">
        <w:rPr>
          <w:rFonts w:ascii="仿宋" w:eastAsia="仿宋" w:hAnsi="仿宋" w:hint="eastAsia"/>
          <w:color w:val="000000" w:themeColor="text1"/>
          <w:sz w:val="28"/>
          <w:szCs w:val="28"/>
        </w:rPr>
        <w:t>万元人民币（或等值外币），注册时间不少于</w:t>
      </w:r>
      <w:r w:rsidRPr="00921471">
        <w:rPr>
          <w:rFonts w:ascii="仿宋" w:eastAsia="仿宋" w:hAnsi="仿宋"/>
          <w:color w:val="000000" w:themeColor="text1"/>
          <w:sz w:val="28"/>
          <w:szCs w:val="28"/>
        </w:rPr>
        <w:t>3</w:t>
      </w:r>
      <w:r w:rsidRPr="00921471">
        <w:rPr>
          <w:rFonts w:ascii="仿宋" w:eastAsia="仿宋" w:hAnsi="仿宋" w:hint="eastAsia"/>
          <w:color w:val="000000" w:themeColor="text1"/>
          <w:sz w:val="28"/>
          <w:szCs w:val="28"/>
        </w:rPr>
        <w:t>年，且具有良好的技术力量、商业信誉和售后服务体系。</w:t>
      </w:r>
    </w:p>
    <w:p w14:paraId="33DFD78F" w14:textId="77777777" w:rsidR="00FF56AE" w:rsidRPr="00921471" w:rsidRDefault="00FF56AE" w:rsidP="00FF56AE">
      <w:pPr>
        <w:tabs>
          <w:tab w:val="left" w:pos="567"/>
        </w:tabs>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2、意向人必须具有良好的经济和技术实力，能够按时提交公告人要求的交付件，并能够在选型过程中及时地提供公告人要求的优质服务。</w:t>
      </w:r>
    </w:p>
    <w:p w14:paraId="2D5D6018" w14:textId="77777777" w:rsidR="00FF56AE" w:rsidRPr="00921471" w:rsidRDefault="00FF56AE" w:rsidP="00FF56AE">
      <w:pPr>
        <w:tabs>
          <w:tab w:val="left" w:pos="567"/>
        </w:tabs>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3、意向人近三年来签署过类似合同、承担过金融行业类似项目及成功案例，案例数不少于</w:t>
      </w:r>
      <w:r w:rsidRPr="00921471">
        <w:rPr>
          <w:rFonts w:ascii="仿宋" w:eastAsia="仿宋" w:hAnsi="仿宋"/>
          <w:color w:val="000000" w:themeColor="text1"/>
          <w:sz w:val="28"/>
          <w:szCs w:val="28"/>
        </w:rPr>
        <w:t>3</w:t>
      </w:r>
      <w:r w:rsidRPr="00921471">
        <w:rPr>
          <w:rFonts w:ascii="仿宋" w:eastAsia="仿宋" w:hAnsi="仿宋" w:hint="eastAsia"/>
          <w:color w:val="000000" w:themeColor="text1"/>
          <w:sz w:val="28"/>
          <w:szCs w:val="28"/>
        </w:rPr>
        <w:t>个。意向人应具备相应实施资格。</w:t>
      </w:r>
    </w:p>
    <w:p w14:paraId="723C35B5" w14:textId="77777777" w:rsidR="00FF56AE" w:rsidRPr="00921471" w:rsidRDefault="00FF56AE" w:rsidP="00FF56AE">
      <w:pPr>
        <w:tabs>
          <w:tab w:val="left" w:pos="567"/>
        </w:tabs>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4、意向人必须具有良好的银行资信和商业信誉，没有违法、违约记录，不处于被责令停业，财产被接管、冻结、破产等非正常经营状态。</w:t>
      </w:r>
    </w:p>
    <w:p w14:paraId="0AE55B6A" w14:textId="77777777" w:rsidR="00FF56AE" w:rsidRPr="00921471" w:rsidRDefault="00FF56AE" w:rsidP="00FF56AE">
      <w:pPr>
        <w:tabs>
          <w:tab w:val="left" w:pos="567"/>
        </w:tabs>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5、意向人必须按照本选型公告第四部分附件的格式要求制作《供应商反腐败/反贿赂承诺书》，未经招标人书面同意，该格式不允许作任何修改。</w:t>
      </w:r>
    </w:p>
    <w:p w14:paraId="1BF0B253" w14:textId="77777777" w:rsidR="00FF56AE" w:rsidRPr="00921471" w:rsidRDefault="00FF56AE" w:rsidP="00FF56AE">
      <w:pPr>
        <w:autoSpaceDE w:val="0"/>
        <w:autoSpaceDN w:val="0"/>
        <w:adjustRightInd w:val="0"/>
        <w:spacing w:afterLines="100" w:after="312" w:line="640" w:lineRule="atLeast"/>
        <w:outlineLvl w:val="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lastRenderedPageBreak/>
        <w:t>五、选型交流费用</w:t>
      </w:r>
    </w:p>
    <w:p w14:paraId="7BF5D232" w14:textId="77777777" w:rsidR="00FF56AE" w:rsidRPr="00921471" w:rsidRDefault="00FF56AE" w:rsidP="00FF56AE">
      <w:pPr>
        <w:autoSpaceDE w:val="0"/>
        <w:autoSpaceDN w:val="0"/>
        <w:adjustRightInd w:val="0"/>
        <w:ind w:firstLine="624"/>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公告人提供选型交流的办公场所，测试用环境。此外，意向人应自行承担与参与选型的有关的全部费用，公告人在任何情况下无义务和责任承担上述费用。</w:t>
      </w:r>
    </w:p>
    <w:p w14:paraId="208DC346" w14:textId="77777777" w:rsidR="00FF56AE" w:rsidRPr="00921471" w:rsidRDefault="00FF56AE" w:rsidP="00FF56AE">
      <w:pPr>
        <w:autoSpaceDE w:val="0"/>
        <w:autoSpaceDN w:val="0"/>
        <w:adjustRightInd w:val="0"/>
        <w:spacing w:afterLines="100" w:after="312" w:line="640" w:lineRule="atLeast"/>
        <w:outlineLvl w:val="0"/>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六、公告文件的解释及咨询</w:t>
      </w:r>
    </w:p>
    <w:p w14:paraId="798918B0" w14:textId="77777777" w:rsidR="00FF56AE" w:rsidRPr="00921471" w:rsidRDefault="00FF56AE" w:rsidP="00FF56AE">
      <w:pPr>
        <w:autoSpaceDE w:val="0"/>
        <w:autoSpaceDN w:val="0"/>
        <w:adjustRightInd w:val="0"/>
        <w:ind w:firstLineChars="200" w:firstLine="560"/>
        <w:jc w:val="left"/>
        <w:rPr>
          <w:rFonts w:ascii="仿宋" w:eastAsia="仿宋" w:hAnsi="仿宋"/>
          <w:color w:val="000000" w:themeColor="text1"/>
          <w:sz w:val="28"/>
          <w:szCs w:val="28"/>
        </w:rPr>
      </w:pPr>
      <w:r w:rsidRPr="00921471">
        <w:rPr>
          <w:rFonts w:ascii="仿宋" w:eastAsia="仿宋" w:hAnsi="仿宋" w:hint="eastAsia"/>
          <w:color w:val="000000" w:themeColor="text1"/>
          <w:sz w:val="28"/>
          <w:szCs w:val="28"/>
        </w:rPr>
        <w:t>本公告文件的解释权属公告人。对本次公告有任何询问，请与昆山农商银行本次公告联系人联系。</w:t>
      </w:r>
    </w:p>
    <w:p w14:paraId="1AB253F8" w14:textId="77777777" w:rsidR="0015512D" w:rsidRPr="00921471" w:rsidRDefault="0015512D"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4A72164C" w14:textId="77777777" w:rsidR="00AE10D7" w:rsidRPr="00921471" w:rsidRDefault="00AE10D7"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15CE36CE" w14:textId="77777777" w:rsidR="00AE10D7" w:rsidRPr="00921471" w:rsidRDefault="00AE10D7"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23194478" w14:textId="77777777" w:rsidR="00AE10D7" w:rsidRPr="00921471" w:rsidRDefault="00AE10D7"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1B647BF3" w14:textId="77777777" w:rsidR="00AE10D7" w:rsidRPr="00921471" w:rsidRDefault="00AE10D7"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78F3D046" w14:textId="77777777" w:rsidR="00AE10D7" w:rsidRDefault="00AE10D7"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7DE0D040" w14:textId="77777777" w:rsidR="00C44566" w:rsidRDefault="00C44566"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34A22E6C" w14:textId="77777777" w:rsidR="00C44566" w:rsidRPr="00C44566" w:rsidRDefault="00C44566"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3C89F3B5" w14:textId="77777777" w:rsidR="00AE10D7" w:rsidRPr="00921471" w:rsidRDefault="00AE10D7"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13573E59" w14:textId="77777777" w:rsidR="00AE10D7" w:rsidRPr="00921471" w:rsidRDefault="00AE10D7"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464C1953" w14:textId="77777777" w:rsidR="0015512D" w:rsidRPr="00921471" w:rsidRDefault="0015512D"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14:paraId="1B8503FD" w14:textId="77777777" w:rsidR="00FF56AE" w:rsidRPr="00921471" w:rsidRDefault="00FF56AE" w:rsidP="00FF56AE">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r w:rsidRPr="00921471">
        <w:rPr>
          <w:rFonts w:ascii="黑体" w:eastAsia="黑体" w:hAnsi="黑体" w:hint="eastAsia"/>
          <w:b/>
          <w:bCs/>
          <w:snapToGrid w:val="0"/>
          <w:color w:val="000000" w:themeColor="text1"/>
          <w:sz w:val="28"/>
          <w:szCs w:val="28"/>
        </w:rPr>
        <w:t>第四部分 附件</w:t>
      </w:r>
    </w:p>
    <w:p w14:paraId="58F6B1B0" w14:textId="77777777" w:rsidR="00FF56AE" w:rsidRPr="00921471" w:rsidRDefault="00FF56AE" w:rsidP="00FF56AE">
      <w:pPr>
        <w:snapToGrid w:val="0"/>
        <w:spacing w:line="360" w:lineRule="auto"/>
        <w:outlineLvl w:val="1"/>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附件1：《供应商反腐败/反贿赂承诺书》</w:t>
      </w:r>
    </w:p>
    <w:p w14:paraId="4CDBB2C9" w14:textId="77777777" w:rsidR="00C44566" w:rsidRDefault="00C44566" w:rsidP="00FF56AE">
      <w:pPr>
        <w:jc w:val="center"/>
        <w:rPr>
          <w:rFonts w:ascii="仿宋_GB2312" w:eastAsia="仿宋_GB2312" w:hAnsi="仿宋"/>
          <w:b/>
          <w:color w:val="000000" w:themeColor="text1"/>
          <w:sz w:val="32"/>
          <w:szCs w:val="28"/>
        </w:rPr>
      </w:pPr>
    </w:p>
    <w:p w14:paraId="55AB618A" w14:textId="77777777" w:rsidR="00FF56AE" w:rsidRPr="00C44566" w:rsidRDefault="00FF56AE" w:rsidP="00FF56AE">
      <w:pPr>
        <w:jc w:val="center"/>
        <w:rPr>
          <w:rFonts w:ascii="仿宋_GB2312" w:eastAsia="仿宋_GB2312" w:hAnsi="仿宋"/>
          <w:b/>
          <w:color w:val="000000" w:themeColor="text1"/>
          <w:sz w:val="32"/>
          <w:szCs w:val="28"/>
        </w:rPr>
      </w:pPr>
      <w:r w:rsidRPr="00C44566">
        <w:rPr>
          <w:rFonts w:ascii="仿宋_GB2312" w:eastAsia="仿宋_GB2312" w:hAnsi="仿宋" w:hint="eastAsia"/>
          <w:b/>
          <w:color w:val="000000" w:themeColor="text1"/>
          <w:sz w:val="32"/>
          <w:szCs w:val="28"/>
        </w:rPr>
        <w:t>供应商反腐败/反贿赂承诺书</w:t>
      </w:r>
    </w:p>
    <w:p w14:paraId="1B931F3E" w14:textId="77777777" w:rsidR="00FF56AE" w:rsidRPr="00921471" w:rsidRDefault="00FF56AE" w:rsidP="00FF56AE">
      <w:pPr>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江苏昆山农村商业银行股份有限公司：</w:t>
      </w:r>
    </w:p>
    <w:p w14:paraId="76224006" w14:textId="77777777" w:rsidR="00FF56AE" w:rsidRPr="00921471" w:rsidRDefault="00FF56AE" w:rsidP="00FF56AE">
      <w:pPr>
        <w:ind w:firstLineChars="200" w:firstLine="56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14:paraId="1AFF105B" w14:textId="77777777" w:rsidR="00FF56AE" w:rsidRPr="00921471" w:rsidRDefault="00FF56AE" w:rsidP="00FF56AE">
      <w:pPr>
        <w:ind w:firstLineChars="200" w:firstLine="56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4623355F" w14:textId="77777777" w:rsidR="00FF56AE" w:rsidRPr="00921471" w:rsidRDefault="00FF56AE" w:rsidP="00FF56AE">
      <w:pPr>
        <w:ind w:firstLineChars="200" w:firstLine="56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4FC34DD6" w14:textId="77777777" w:rsidR="00FF56AE" w:rsidRPr="00921471" w:rsidRDefault="00FF56AE" w:rsidP="00FF56AE">
      <w:pPr>
        <w:ind w:firstLineChars="200" w:firstLine="56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128DD9CB" w14:textId="77777777" w:rsidR="00FF56AE" w:rsidRPr="00921471" w:rsidRDefault="00FF56AE" w:rsidP="00FF56AE">
      <w:pPr>
        <w:ind w:firstLineChars="200" w:firstLine="56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4、本公司决不为贵行工作人员安排工作，以及支付应由其个人自付的各种费用。</w:t>
      </w:r>
    </w:p>
    <w:p w14:paraId="66E90C6C" w14:textId="77777777" w:rsidR="00FF56AE" w:rsidRPr="00921471" w:rsidRDefault="00FF56AE" w:rsidP="00FF56AE">
      <w:pPr>
        <w:ind w:firstLineChars="200" w:firstLine="56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5、若本公司发现贵行工作人员有违反</w:t>
      </w:r>
      <w:proofErr w:type="gramStart"/>
      <w:r w:rsidRPr="00921471">
        <w:rPr>
          <w:rFonts w:ascii="仿宋_GB2312" w:eastAsia="仿宋_GB2312" w:hAnsi="宋体" w:hint="eastAsia"/>
          <w:color w:val="000000" w:themeColor="text1"/>
          <w:sz w:val="28"/>
          <w:szCs w:val="28"/>
        </w:rPr>
        <w:t>本承诺书行为</w:t>
      </w:r>
      <w:proofErr w:type="gramEnd"/>
      <w:r w:rsidRPr="00921471">
        <w:rPr>
          <w:rFonts w:ascii="仿宋_GB2312" w:eastAsia="仿宋_GB2312" w:hAnsi="宋体" w:hint="eastAsia"/>
          <w:color w:val="000000" w:themeColor="text1"/>
          <w:sz w:val="28"/>
          <w:szCs w:val="28"/>
        </w:rPr>
        <w:t>倾向的，应及时提醒纠正并向贵行监督管理部门举报。</w:t>
      </w:r>
    </w:p>
    <w:p w14:paraId="158E769C" w14:textId="77777777" w:rsidR="00FF56AE" w:rsidRPr="00921471" w:rsidRDefault="00FF56AE" w:rsidP="00FF56AE">
      <w:pPr>
        <w:ind w:firstLineChars="200" w:firstLine="56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lastRenderedPageBreak/>
        <w:t>6、如发现本公司违反承诺，经贵行监督管理部门认定违规事实后，按照下列规定进行处罚。</w:t>
      </w:r>
    </w:p>
    <w:p w14:paraId="1568FD51" w14:textId="77777777" w:rsidR="00FF56AE" w:rsidRPr="00921471" w:rsidRDefault="00FF56AE" w:rsidP="00FF56AE">
      <w:pPr>
        <w:ind w:firstLineChars="200" w:firstLine="56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（1）同意按照合作项目合同总金额的5%支付违约金。</w:t>
      </w:r>
    </w:p>
    <w:p w14:paraId="77CABA34" w14:textId="77777777" w:rsidR="00FF56AE" w:rsidRPr="00921471" w:rsidRDefault="00FF56AE" w:rsidP="00FF56AE">
      <w:pPr>
        <w:ind w:firstLineChars="200" w:firstLine="56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（2）同意贵行解除相关合同，由此造成贵行的损失概由本公司完全承担并赔偿。</w:t>
      </w:r>
    </w:p>
    <w:p w14:paraId="37565C6B" w14:textId="77777777" w:rsidR="00FF56AE" w:rsidRPr="00921471" w:rsidRDefault="00FF56AE" w:rsidP="00FF56AE">
      <w:pPr>
        <w:ind w:firstLineChars="200" w:firstLine="56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（3）承担由此产生的全部法律责任。</w:t>
      </w:r>
    </w:p>
    <w:p w14:paraId="2366A2C9" w14:textId="77777777" w:rsidR="00C44566" w:rsidRDefault="00C44566" w:rsidP="00C44566">
      <w:pPr>
        <w:ind w:right="560" w:firstLineChars="1000" w:firstLine="2800"/>
        <w:rPr>
          <w:rFonts w:ascii="仿宋_GB2312" w:eastAsia="仿宋_GB2312" w:hAnsi="宋体"/>
          <w:color w:val="000000" w:themeColor="text1"/>
          <w:sz w:val="28"/>
          <w:szCs w:val="28"/>
        </w:rPr>
      </w:pPr>
    </w:p>
    <w:p w14:paraId="17D26372" w14:textId="77777777" w:rsidR="00FF56AE" w:rsidRPr="00921471" w:rsidRDefault="00FF56AE" w:rsidP="00C44566">
      <w:pPr>
        <w:ind w:right="560" w:firstLineChars="1550" w:firstLine="4340"/>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（公司加盖公章）</w:t>
      </w:r>
    </w:p>
    <w:p w14:paraId="7D3DCF06" w14:textId="77777777" w:rsidR="00FF56AE" w:rsidRPr="00921471" w:rsidRDefault="00FF56AE" w:rsidP="00FF56AE">
      <w:pPr>
        <w:wordWrap w:val="0"/>
        <w:ind w:firstLine="600"/>
        <w:jc w:val="right"/>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 xml:space="preserve">法定代表人/有权签署人（签名或盖章）：           </w:t>
      </w:r>
    </w:p>
    <w:p w14:paraId="473C0560" w14:textId="77777777" w:rsidR="00FF56AE" w:rsidRPr="00921471" w:rsidRDefault="00FF56AE" w:rsidP="00FF56AE">
      <w:pPr>
        <w:wordWrap w:val="0"/>
        <w:ind w:firstLine="600"/>
        <w:jc w:val="right"/>
        <w:rPr>
          <w:rFonts w:ascii="仿宋_GB2312" w:eastAsia="仿宋_GB2312" w:hAnsi="宋体"/>
          <w:color w:val="000000" w:themeColor="text1"/>
          <w:sz w:val="28"/>
          <w:szCs w:val="28"/>
        </w:rPr>
      </w:pPr>
      <w:r w:rsidRPr="00921471">
        <w:rPr>
          <w:rFonts w:ascii="仿宋_GB2312" w:eastAsia="仿宋_GB2312" w:hAnsi="宋体" w:hint="eastAsia"/>
          <w:color w:val="000000" w:themeColor="text1"/>
          <w:sz w:val="28"/>
          <w:szCs w:val="28"/>
        </w:rPr>
        <w:t xml:space="preserve">日期：           </w:t>
      </w:r>
    </w:p>
    <w:sectPr w:rsidR="00FF56AE" w:rsidRPr="00921471" w:rsidSect="00243385">
      <w:footerReference w:type="default" r:id="rId9"/>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EF3A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EF3AB7" w16cid:durableId="24EC5E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2E69B" w14:textId="77777777" w:rsidR="008875E0" w:rsidRDefault="008875E0" w:rsidP="00243385">
      <w:r>
        <w:separator/>
      </w:r>
    </w:p>
  </w:endnote>
  <w:endnote w:type="continuationSeparator" w:id="0">
    <w:p w14:paraId="09E70977" w14:textId="77777777" w:rsidR="008875E0" w:rsidRDefault="008875E0" w:rsidP="0024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281D8" w14:textId="647E0610" w:rsidR="00CF00E2" w:rsidRDefault="00BF6AD4">
    <w:pPr>
      <w:pStyle w:val="a6"/>
      <w:jc w:val="center"/>
    </w:pPr>
    <w:r>
      <w:fldChar w:fldCharType="begin"/>
    </w:r>
    <w:r w:rsidR="00645F80">
      <w:instrText xml:space="preserve"> PAGE   \* MERGEFORMAT </w:instrText>
    </w:r>
    <w:r>
      <w:fldChar w:fldCharType="separate"/>
    </w:r>
    <w:r w:rsidR="00EC648B" w:rsidRPr="00EC648B">
      <w:rPr>
        <w:noProof/>
        <w:lang w:val="zh-CN"/>
      </w:rPr>
      <w:t>14</w:t>
    </w:r>
    <w:r>
      <w:fldChar w:fldCharType="end"/>
    </w:r>
  </w:p>
  <w:p w14:paraId="6C6C244B" w14:textId="77777777" w:rsidR="00CF00E2" w:rsidRDefault="008875E0" w:rsidP="00CD44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C4F2E" w14:textId="77777777" w:rsidR="008875E0" w:rsidRDefault="008875E0" w:rsidP="00243385">
      <w:r>
        <w:separator/>
      </w:r>
    </w:p>
  </w:footnote>
  <w:footnote w:type="continuationSeparator" w:id="0">
    <w:p w14:paraId="41F57201" w14:textId="77777777" w:rsidR="008875E0" w:rsidRDefault="008875E0" w:rsidP="00243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lvl w:ilvl="0">
      <w:start w:val="1"/>
      <w:numFmt w:val="decimal"/>
      <w:lvlText w:val="%1."/>
      <w:lvlJc w:val="left"/>
      <w:pPr>
        <w:tabs>
          <w:tab w:val="num" w:pos="360"/>
        </w:tabs>
        <w:ind w:left="360" w:hanging="360"/>
      </w:pPr>
    </w:lvl>
  </w:abstractNum>
  <w:abstractNum w:abstractNumId="1">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A"/>
    <w:multiLevelType w:val="singleLevel"/>
    <w:tmpl w:val="0000001A"/>
    <w:lvl w:ilvl="0">
      <w:start w:val="1"/>
      <w:numFmt w:val="chineseCounting"/>
      <w:suff w:val="nothing"/>
      <w:lvlText w:val="（%1）"/>
      <w:lvlJc w:val="left"/>
      <w:pPr>
        <w:ind w:left="1849" w:firstLine="420"/>
      </w:pPr>
      <w:rPr>
        <w:rFonts w:hint="eastAsia"/>
      </w:rPr>
    </w:lvl>
  </w:abstractNum>
  <w:abstractNum w:abstractNumId="3">
    <w:nsid w:val="011662BE"/>
    <w:multiLevelType w:val="hybridMultilevel"/>
    <w:tmpl w:val="D9202984"/>
    <w:lvl w:ilvl="0" w:tplc="0254D028">
      <w:start w:val="1"/>
      <w:numFmt w:val="decimal"/>
      <w:lvlText w:val="（%1）"/>
      <w:lvlJc w:val="left"/>
      <w:pPr>
        <w:ind w:left="3108" w:hanging="420"/>
      </w:pPr>
      <w:rPr>
        <w:rFonts w:cs="Times New Roman" w:hint="default"/>
      </w:rPr>
    </w:lvl>
    <w:lvl w:ilvl="1" w:tplc="04090019" w:tentative="1">
      <w:start w:val="1"/>
      <w:numFmt w:val="lowerLetter"/>
      <w:lvlText w:val="%2)"/>
      <w:lvlJc w:val="left"/>
      <w:pPr>
        <w:ind w:left="3528" w:hanging="420"/>
      </w:pPr>
    </w:lvl>
    <w:lvl w:ilvl="2" w:tplc="0409001B" w:tentative="1">
      <w:start w:val="1"/>
      <w:numFmt w:val="lowerRoman"/>
      <w:lvlText w:val="%3."/>
      <w:lvlJc w:val="right"/>
      <w:pPr>
        <w:ind w:left="3948" w:hanging="420"/>
      </w:pPr>
    </w:lvl>
    <w:lvl w:ilvl="3" w:tplc="0409000F" w:tentative="1">
      <w:start w:val="1"/>
      <w:numFmt w:val="decimal"/>
      <w:lvlText w:val="%4."/>
      <w:lvlJc w:val="left"/>
      <w:pPr>
        <w:ind w:left="4368" w:hanging="420"/>
      </w:pPr>
    </w:lvl>
    <w:lvl w:ilvl="4" w:tplc="04090019" w:tentative="1">
      <w:start w:val="1"/>
      <w:numFmt w:val="lowerLetter"/>
      <w:lvlText w:val="%5)"/>
      <w:lvlJc w:val="left"/>
      <w:pPr>
        <w:ind w:left="4788" w:hanging="420"/>
      </w:pPr>
    </w:lvl>
    <w:lvl w:ilvl="5" w:tplc="0409001B" w:tentative="1">
      <w:start w:val="1"/>
      <w:numFmt w:val="lowerRoman"/>
      <w:lvlText w:val="%6."/>
      <w:lvlJc w:val="right"/>
      <w:pPr>
        <w:ind w:left="5208" w:hanging="420"/>
      </w:pPr>
    </w:lvl>
    <w:lvl w:ilvl="6" w:tplc="0409000F" w:tentative="1">
      <w:start w:val="1"/>
      <w:numFmt w:val="decimal"/>
      <w:lvlText w:val="%7."/>
      <w:lvlJc w:val="left"/>
      <w:pPr>
        <w:ind w:left="5628" w:hanging="420"/>
      </w:pPr>
    </w:lvl>
    <w:lvl w:ilvl="7" w:tplc="04090019" w:tentative="1">
      <w:start w:val="1"/>
      <w:numFmt w:val="lowerLetter"/>
      <w:lvlText w:val="%8)"/>
      <w:lvlJc w:val="left"/>
      <w:pPr>
        <w:ind w:left="6048" w:hanging="420"/>
      </w:pPr>
    </w:lvl>
    <w:lvl w:ilvl="8" w:tplc="0409001B" w:tentative="1">
      <w:start w:val="1"/>
      <w:numFmt w:val="lowerRoman"/>
      <w:lvlText w:val="%9."/>
      <w:lvlJc w:val="right"/>
      <w:pPr>
        <w:ind w:left="6468" w:hanging="420"/>
      </w:pPr>
    </w:lvl>
  </w:abstractNum>
  <w:abstractNum w:abstractNumId="4">
    <w:nsid w:val="03B265AB"/>
    <w:multiLevelType w:val="hybridMultilevel"/>
    <w:tmpl w:val="93F227E4"/>
    <w:lvl w:ilvl="0" w:tplc="9BFEF5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AC69B4"/>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A31208"/>
    <w:multiLevelType w:val="hybridMultilevel"/>
    <w:tmpl w:val="CCDED832"/>
    <w:lvl w:ilvl="0" w:tplc="E780D3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4C801A8"/>
    <w:multiLevelType w:val="hybridMultilevel"/>
    <w:tmpl w:val="79F66D26"/>
    <w:lvl w:ilvl="0" w:tplc="A98848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1D17CA"/>
    <w:multiLevelType w:val="hybridMultilevel"/>
    <w:tmpl w:val="56B4B7B6"/>
    <w:lvl w:ilvl="0" w:tplc="B988168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62950"/>
    <w:multiLevelType w:val="hybridMultilevel"/>
    <w:tmpl w:val="3E48D626"/>
    <w:lvl w:ilvl="0" w:tplc="E780D3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60710F"/>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29536B"/>
    <w:multiLevelType w:val="multilevel"/>
    <w:tmpl w:val="2C29536B"/>
    <w:lvl w:ilvl="0">
      <w:start w:val="1"/>
      <w:numFmt w:val="decimal"/>
      <w:lvlText w:val="%1."/>
      <w:lvlJc w:val="left"/>
      <w:pPr>
        <w:ind w:left="420" w:hanging="420"/>
      </w:pPr>
      <w:rPr>
        <w:rFonts w:ascii="Calibri" w:hAnsi="Calibri" w:hint="default"/>
      </w:rPr>
    </w:lvl>
    <w:lvl w:ilvl="1">
      <w:start w:val="1"/>
      <w:numFmt w:val="decimal"/>
      <w:isLgl/>
      <w:lvlText w:val="%1.%2"/>
      <w:lvlJc w:val="left"/>
      <w:pPr>
        <w:ind w:left="360" w:hanging="360"/>
      </w:pPr>
      <w:rPr>
        <w:rFonts w:ascii="Calibri" w:hAnsi="Calibri" w:cs="Arial" w:hint="default"/>
        <w:color w:val="auto"/>
        <w:sz w:val="28"/>
        <w:szCs w:val="28"/>
      </w:rPr>
    </w:lvl>
    <w:lvl w:ilvl="2">
      <w:start w:val="1"/>
      <w:numFmt w:val="decimal"/>
      <w:isLgl/>
      <w:lvlText w:val="%1.%2.%3"/>
      <w:lvlJc w:val="left"/>
      <w:pPr>
        <w:ind w:left="720" w:hanging="720"/>
      </w:pPr>
      <w:rPr>
        <w:rFonts w:ascii="Calibri" w:hAnsi="Calibri" w:cs="Arial" w:hint="default"/>
        <w:sz w:val="28"/>
        <w:szCs w:val="28"/>
      </w:rPr>
    </w:lvl>
    <w:lvl w:ilvl="3">
      <w:start w:val="1"/>
      <w:numFmt w:val="decimal"/>
      <w:isLgl/>
      <w:lvlText w:val="%1.%2.%3.%4"/>
      <w:lvlJc w:val="left"/>
      <w:pPr>
        <w:ind w:left="720" w:hanging="720"/>
      </w:pPr>
      <w:rPr>
        <w:rFonts w:ascii="Calibri" w:hAnsi="Calibri" w:cs="Arial" w:hint="default"/>
        <w:sz w:val="28"/>
        <w:szCs w:val="28"/>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080" w:hanging="108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440" w:hanging="1440"/>
      </w:pPr>
      <w:rPr>
        <w:rFonts w:ascii="Arial" w:hAnsi="Arial" w:cs="Arial" w:hint="default"/>
        <w:sz w:val="20"/>
      </w:rPr>
    </w:lvl>
  </w:abstractNum>
  <w:abstractNum w:abstractNumId="12">
    <w:nsid w:val="344F05B1"/>
    <w:multiLevelType w:val="hybridMultilevel"/>
    <w:tmpl w:val="000047FE"/>
    <w:lvl w:ilvl="0" w:tplc="A98848C0">
      <w:start w:val="1"/>
      <w:numFmt w:val="decimal"/>
      <w:lvlText w:val="%1. "/>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13">
    <w:nsid w:val="35233AB5"/>
    <w:multiLevelType w:val="hybridMultilevel"/>
    <w:tmpl w:val="D0FE3870"/>
    <w:lvl w:ilvl="0" w:tplc="E780D3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6CD1CF2"/>
    <w:multiLevelType w:val="hybridMultilevel"/>
    <w:tmpl w:val="B18CBBFC"/>
    <w:lvl w:ilvl="0" w:tplc="B988168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92FBB"/>
    <w:multiLevelType w:val="hybridMultilevel"/>
    <w:tmpl w:val="596886BE"/>
    <w:lvl w:ilvl="0" w:tplc="5D24C6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07918"/>
    <w:multiLevelType w:val="hybridMultilevel"/>
    <w:tmpl w:val="1898D01A"/>
    <w:lvl w:ilvl="0" w:tplc="B988168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201B8"/>
    <w:multiLevelType w:val="hybridMultilevel"/>
    <w:tmpl w:val="CCF20A86"/>
    <w:lvl w:ilvl="0" w:tplc="B988168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240B1"/>
    <w:multiLevelType w:val="hybridMultilevel"/>
    <w:tmpl w:val="D29A082A"/>
    <w:lvl w:ilvl="0" w:tplc="B988168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A7013"/>
    <w:multiLevelType w:val="hybridMultilevel"/>
    <w:tmpl w:val="B4165E62"/>
    <w:lvl w:ilvl="0" w:tplc="E780D398">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503D0211"/>
    <w:multiLevelType w:val="hybridMultilevel"/>
    <w:tmpl w:val="9F96C95E"/>
    <w:lvl w:ilvl="0" w:tplc="B988168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7680D"/>
    <w:multiLevelType w:val="hybridMultilevel"/>
    <w:tmpl w:val="31422712"/>
    <w:lvl w:ilvl="0" w:tplc="B988168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B830F5"/>
    <w:multiLevelType w:val="hybridMultilevel"/>
    <w:tmpl w:val="3314EB98"/>
    <w:lvl w:ilvl="0" w:tplc="622467DE">
      <w:start w:val="1"/>
      <w:numFmt w:val="decimal"/>
      <w:lvlText w:val="%1、"/>
      <w:lvlJc w:val="left"/>
      <w:pPr>
        <w:ind w:left="720" w:hanging="720"/>
      </w:pPr>
      <w:rPr>
        <w:rFonts w:cs="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3E10A9B"/>
    <w:multiLevelType w:val="hybridMultilevel"/>
    <w:tmpl w:val="81FC03CC"/>
    <w:lvl w:ilvl="0" w:tplc="A6D4B15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F7BC2"/>
    <w:multiLevelType w:val="hybridMultilevel"/>
    <w:tmpl w:val="42DEA74E"/>
    <w:lvl w:ilvl="0" w:tplc="E780D3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C7B07CE"/>
    <w:multiLevelType w:val="hybridMultilevel"/>
    <w:tmpl w:val="50AC5240"/>
    <w:lvl w:ilvl="0" w:tplc="E780D39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F392FD2"/>
    <w:multiLevelType w:val="hybridMultilevel"/>
    <w:tmpl w:val="762CD2B0"/>
    <w:lvl w:ilvl="0" w:tplc="B988168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775FD1"/>
    <w:multiLevelType w:val="hybridMultilevel"/>
    <w:tmpl w:val="72F459D8"/>
    <w:lvl w:ilvl="0" w:tplc="9000DD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FD0697"/>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C715169"/>
    <w:multiLevelType w:val="hybridMultilevel"/>
    <w:tmpl w:val="41720B62"/>
    <w:lvl w:ilvl="0" w:tplc="6DBAEA5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12"/>
  </w:num>
  <w:num w:numId="6">
    <w:abstractNumId w:val="3"/>
  </w:num>
  <w:num w:numId="7">
    <w:abstractNumId w:val="27"/>
  </w:num>
  <w:num w:numId="8">
    <w:abstractNumId w:val="28"/>
  </w:num>
  <w:num w:numId="9">
    <w:abstractNumId w:val="10"/>
  </w:num>
  <w:num w:numId="10">
    <w:abstractNumId w:val="5"/>
  </w:num>
  <w:num w:numId="11">
    <w:abstractNumId w:val="11"/>
  </w:num>
  <w:num w:numId="12">
    <w:abstractNumId w:val="29"/>
  </w:num>
  <w:num w:numId="13">
    <w:abstractNumId w:val="23"/>
  </w:num>
  <w:num w:numId="14">
    <w:abstractNumId w:val="18"/>
  </w:num>
  <w:num w:numId="15">
    <w:abstractNumId w:val="26"/>
  </w:num>
  <w:num w:numId="16">
    <w:abstractNumId w:val="20"/>
  </w:num>
  <w:num w:numId="17">
    <w:abstractNumId w:val="17"/>
  </w:num>
  <w:num w:numId="18">
    <w:abstractNumId w:val="8"/>
  </w:num>
  <w:num w:numId="19">
    <w:abstractNumId w:val="14"/>
  </w:num>
  <w:num w:numId="20">
    <w:abstractNumId w:val="21"/>
  </w:num>
  <w:num w:numId="21">
    <w:abstractNumId w:val="16"/>
  </w:num>
  <w:num w:numId="22">
    <w:abstractNumId w:val="15"/>
  </w:num>
  <w:num w:numId="23">
    <w:abstractNumId w:val="22"/>
  </w:num>
  <w:num w:numId="24">
    <w:abstractNumId w:val="25"/>
  </w:num>
  <w:num w:numId="25">
    <w:abstractNumId w:val="9"/>
  </w:num>
  <w:num w:numId="26">
    <w:abstractNumId w:val="6"/>
  </w:num>
  <w:num w:numId="27">
    <w:abstractNumId w:val="4"/>
  </w:num>
  <w:num w:numId="28">
    <w:abstractNumId w:val="13"/>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25"/>
    <w:rsid w:val="000001FA"/>
    <w:rsid w:val="000047EE"/>
    <w:rsid w:val="00006E1A"/>
    <w:rsid w:val="000170C5"/>
    <w:rsid w:val="00017A5D"/>
    <w:rsid w:val="000205B6"/>
    <w:rsid w:val="000228CC"/>
    <w:rsid w:val="0002326F"/>
    <w:rsid w:val="00026B36"/>
    <w:rsid w:val="00037C24"/>
    <w:rsid w:val="00044B7E"/>
    <w:rsid w:val="00045D25"/>
    <w:rsid w:val="00046051"/>
    <w:rsid w:val="00051049"/>
    <w:rsid w:val="00061380"/>
    <w:rsid w:val="00064D1A"/>
    <w:rsid w:val="00065510"/>
    <w:rsid w:val="00074AD0"/>
    <w:rsid w:val="000776C3"/>
    <w:rsid w:val="000A51BA"/>
    <w:rsid w:val="000B75AC"/>
    <w:rsid w:val="000C07C1"/>
    <w:rsid w:val="000C7D98"/>
    <w:rsid w:val="000D0204"/>
    <w:rsid w:val="000E5F11"/>
    <w:rsid w:val="00104700"/>
    <w:rsid w:val="00111A00"/>
    <w:rsid w:val="001300AA"/>
    <w:rsid w:val="00133894"/>
    <w:rsid w:val="00141294"/>
    <w:rsid w:val="0014176E"/>
    <w:rsid w:val="00143A47"/>
    <w:rsid w:val="00147A3B"/>
    <w:rsid w:val="0015512D"/>
    <w:rsid w:val="00170F7C"/>
    <w:rsid w:val="001713E4"/>
    <w:rsid w:val="00171FBB"/>
    <w:rsid w:val="001758C3"/>
    <w:rsid w:val="001879C7"/>
    <w:rsid w:val="00192E20"/>
    <w:rsid w:val="001A3C78"/>
    <w:rsid w:val="001A79CC"/>
    <w:rsid w:val="001B7662"/>
    <w:rsid w:val="001C3988"/>
    <w:rsid w:val="001D15A2"/>
    <w:rsid w:val="00217F22"/>
    <w:rsid w:val="00226D35"/>
    <w:rsid w:val="00230F2B"/>
    <w:rsid w:val="00243385"/>
    <w:rsid w:val="00246B12"/>
    <w:rsid w:val="002506AB"/>
    <w:rsid w:val="0025552F"/>
    <w:rsid w:val="00255BD8"/>
    <w:rsid w:val="002709B6"/>
    <w:rsid w:val="00276111"/>
    <w:rsid w:val="0027778B"/>
    <w:rsid w:val="00296224"/>
    <w:rsid w:val="00296B12"/>
    <w:rsid w:val="002A2C52"/>
    <w:rsid w:val="002B5345"/>
    <w:rsid w:val="002C422F"/>
    <w:rsid w:val="002C45CB"/>
    <w:rsid w:val="002C601A"/>
    <w:rsid w:val="002D42E9"/>
    <w:rsid w:val="002E6852"/>
    <w:rsid w:val="002F07C6"/>
    <w:rsid w:val="002F20F8"/>
    <w:rsid w:val="002F3EAB"/>
    <w:rsid w:val="002F482A"/>
    <w:rsid w:val="002F4B4B"/>
    <w:rsid w:val="002F5CFC"/>
    <w:rsid w:val="003027DC"/>
    <w:rsid w:val="00306508"/>
    <w:rsid w:val="00310FE5"/>
    <w:rsid w:val="003160DF"/>
    <w:rsid w:val="00316D8B"/>
    <w:rsid w:val="0032471F"/>
    <w:rsid w:val="003250DB"/>
    <w:rsid w:val="0032671F"/>
    <w:rsid w:val="00333C23"/>
    <w:rsid w:val="003343D0"/>
    <w:rsid w:val="0034303E"/>
    <w:rsid w:val="00354B45"/>
    <w:rsid w:val="00361670"/>
    <w:rsid w:val="003623C2"/>
    <w:rsid w:val="00370F2A"/>
    <w:rsid w:val="00374B9D"/>
    <w:rsid w:val="00375E0A"/>
    <w:rsid w:val="00381FBC"/>
    <w:rsid w:val="00382B48"/>
    <w:rsid w:val="003A2650"/>
    <w:rsid w:val="003B0431"/>
    <w:rsid w:val="003C2261"/>
    <w:rsid w:val="003C5200"/>
    <w:rsid w:val="003D35F7"/>
    <w:rsid w:val="003E2F62"/>
    <w:rsid w:val="003F19F2"/>
    <w:rsid w:val="003F5189"/>
    <w:rsid w:val="00400262"/>
    <w:rsid w:val="0040192C"/>
    <w:rsid w:val="00413031"/>
    <w:rsid w:val="00425255"/>
    <w:rsid w:val="00432D60"/>
    <w:rsid w:val="00445243"/>
    <w:rsid w:val="00447390"/>
    <w:rsid w:val="00454490"/>
    <w:rsid w:val="00485D7F"/>
    <w:rsid w:val="00491DB6"/>
    <w:rsid w:val="004A6078"/>
    <w:rsid w:val="004B1477"/>
    <w:rsid w:val="004B34DB"/>
    <w:rsid w:val="004B599C"/>
    <w:rsid w:val="004C01A6"/>
    <w:rsid w:val="004C1518"/>
    <w:rsid w:val="004C2BDB"/>
    <w:rsid w:val="004D0FCF"/>
    <w:rsid w:val="004D2D3D"/>
    <w:rsid w:val="004D4261"/>
    <w:rsid w:val="004D737D"/>
    <w:rsid w:val="004F3852"/>
    <w:rsid w:val="00502FCD"/>
    <w:rsid w:val="005172FB"/>
    <w:rsid w:val="00524FC8"/>
    <w:rsid w:val="0053032C"/>
    <w:rsid w:val="005344C7"/>
    <w:rsid w:val="00537036"/>
    <w:rsid w:val="0054425B"/>
    <w:rsid w:val="00554D11"/>
    <w:rsid w:val="00565E2A"/>
    <w:rsid w:val="005675A6"/>
    <w:rsid w:val="00571060"/>
    <w:rsid w:val="0057340F"/>
    <w:rsid w:val="005879F3"/>
    <w:rsid w:val="005A0D65"/>
    <w:rsid w:val="005A1A1E"/>
    <w:rsid w:val="005A68B9"/>
    <w:rsid w:val="005B13BD"/>
    <w:rsid w:val="005D3033"/>
    <w:rsid w:val="005E13E2"/>
    <w:rsid w:val="005E40B0"/>
    <w:rsid w:val="005E5DD7"/>
    <w:rsid w:val="005F082C"/>
    <w:rsid w:val="005F2088"/>
    <w:rsid w:val="005F2F67"/>
    <w:rsid w:val="005F7CF8"/>
    <w:rsid w:val="00600682"/>
    <w:rsid w:val="00600C19"/>
    <w:rsid w:val="00601726"/>
    <w:rsid w:val="00606527"/>
    <w:rsid w:val="006132E9"/>
    <w:rsid w:val="00617D02"/>
    <w:rsid w:val="006227B9"/>
    <w:rsid w:val="0062480C"/>
    <w:rsid w:val="00631183"/>
    <w:rsid w:val="006341AB"/>
    <w:rsid w:val="00635476"/>
    <w:rsid w:val="00641A34"/>
    <w:rsid w:val="0064312F"/>
    <w:rsid w:val="00645F80"/>
    <w:rsid w:val="00666D26"/>
    <w:rsid w:val="006746AE"/>
    <w:rsid w:val="00681BB5"/>
    <w:rsid w:val="00692CEF"/>
    <w:rsid w:val="00693CD7"/>
    <w:rsid w:val="00696B65"/>
    <w:rsid w:val="00696DAC"/>
    <w:rsid w:val="006A0E5C"/>
    <w:rsid w:val="006B35C4"/>
    <w:rsid w:val="006B4BD9"/>
    <w:rsid w:val="006C1594"/>
    <w:rsid w:val="006D394A"/>
    <w:rsid w:val="006F6E79"/>
    <w:rsid w:val="007159AD"/>
    <w:rsid w:val="00722E49"/>
    <w:rsid w:val="007415AB"/>
    <w:rsid w:val="0076117F"/>
    <w:rsid w:val="00776F18"/>
    <w:rsid w:val="007A2EAD"/>
    <w:rsid w:val="007A51D6"/>
    <w:rsid w:val="007A75EB"/>
    <w:rsid w:val="007A7B98"/>
    <w:rsid w:val="007B0DC4"/>
    <w:rsid w:val="007B15F0"/>
    <w:rsid w:val="007B40FA"/>
    <w:rsid w:val="007B6FF4"/>
    <w:rsid w:val="007D03DE"/>
    <w:rsid w:val="007D5A53"/>
    <w:rsid w:val="007E1F13"/>
    <w:rsid w:val="007E7B1D"/>
    <w:rsid w:val="007E7F3D"/>
    <w:rsid w:val="007F19B7"/>
    <w:rsid w:val="007F3ACA"/>
    <w:rsid w:val="007F6C57"/>
    <w:rsid w:val="00803568"/>
    <w:rsid w:val="00813377"/>
    <w:rsid w:val="00826355"/>
    <w:rsid w:val="00831437"/>
    <w:rsid w:val="00833750"/>
    <w:rsid w:val="00836505"/>
    <w:rsid w:val="008401BB"/>
    <w:rsid w:val="008640A0"/>
    <w:rsid w:val="008717DC"/>
    <w:rsid w:val="0088147A"/>
    <w:rsid w:val="008875E0"/>
    <w:rsid w:val="00887ACD"/>
    <w:rsid w:val="008965D8"/>
    <w:rsid w:val="008A18B6"/>
    <w:rsid w:val="008A5BBD"/>
    <w:rsid w:val="008B00AE"/>
    <w:rsid w:val="008E2561"/>
    <w:rsid w:val="00907C54"/>
    <w:rsid w:val="009139D7"/>
    <w:rsid w:val="00921471"/>
    <w:rsid w:val="0092405D"/>
    <w:rsid w:val="009242A0"/>
    <w:rsid w:val="00926A08"/>
    <w:rsid w:val="00936F64"/>
    <w:rsid w:val="0094160F"/>
    <w:rsid w:val="0094473C"/>
    <w:rsid w:val="00980205"/>
    <w:rsid w:val="00993793"/>
    <w:rsid w:val="009B26FB"/>
    <w:rsid w:val="009C3B26"/>
    <w:rsid w:val="009D3341"/>
    <w:rsid w:val="009F5BE3"/>
    <w:rsid w:val="009F61EF"/>
    <w:rsid w:val="00A01D3A"/>
    <w:rsid w:val="00A0426E"/>
    <w:rsid w:val="00A0439B"/>
    <w:rsid w:val="00A227B6"/>
    <w:rsid w:val="00A24428"/>
    <w:rsid w:val="00A41378"/>
    <w:rsid w:val="00A41876"/>
    <w:rsid w:val="00A440F3"/>
    <w:rsid w:val="00A473DF"/>
    <w:rsid w:val="00A514A0"/>
    <w:rsid w:val="00A65057"/>
    <w:rsid w:val="00A65F70"/>
    <w:rsid w:val="00A74F33"/>
    <w:rsid w:val="00A82E73"/>
    <w:rsid w:val="00AA43A3"/>
    <w:rsid w:val="00AB05F3"/>
    <w:rsid w:val="00AB5A56"/>
    <w:rsid w:val="00AB5E78"/>
    <w:rsid w:val="00AC4583"/>
    <w:rsid w:val="00AC4F85"/>
    <w:rsid w:val="00AC6B31"/>
    <w:rsid w:val="00AC7DAD"/>
    <w:rsid w:val="00AD2881"/>
    <w:rsid w:val="00AD449C"/>
    <w:rsid w:val="00AD7AC8"/>
    <w:rsid w:val="00AE10D7"/>
    <w:rsid w:val="00B00F2F"/>
    <w:rsid w:val="00B040D5"/>
    <w:rsid w:val="00B04775"/>
    <w:rsid w:val="00B06C78"/>
    <w:rsid w:val="00B1261F"/>
    <w:rsid w:val="00B3167A"/>
    <w:rsid w:val="00B47F40"/>
    <w:rsid w:val="00B57E9D"/>
    <w:rsid w:val="00B671E3"/>
    <w:rsid w:val="00B734F0"/>
    <w:rsid w:val="00B80A3A"/>
    <w:rsid w:val="00B851A4"/>
    <w:rsid w:val="00B97B92"/>
    <w:rsid w:val="00BA1749"/>
    <w:rsid w:val="00BC1003"/>
    <w:rsid w:val="00BC695D"/>
    <w:rsid w:val="00BC7DD6"/>
    <w:rsid w:val="00BD0F3C"/>
    <w:rsid w:val="00BD18C3"/>
    <w:rsid w:val="00BE2312"/>
    <w:rsid w:val="00BE319D"/>
    <w:rsid w:val="00BE66EE"/>
    <w:rsid w:val="00BE6982"/>
    <w:rsid w:val="00BF47B0"/>
    <w:rsid w:val="00BF6AD4"/>
    <w:rsid w:val="00C0418E"/>
    <w:rsid w:val="00C10945"/>
    <w:rsid w:val="00C11E1E"/>
    <w:rsid w:val="00C32FF8"/>
    <w:rsid w:val="00C4239E"/>
    <w:rsid w:val="00C4301E"/>
    <w:rsid w:val="00C44566"/>
    <w:rsid w:val="00C55A72"/>
    <w:rsid w:val="00C5681F"/>
    <w:rsid w:val="00C61F5A"/>
    <w:rsid w:val="00C64E07"/>
    <w:rsid w:val="00C65513"/>
    <w:rsid w:val="00C83012"/>
    <w:rsid w:val="00C91211"/>
    <w:rsid w:val="00C97C70"/>
    <w:rsid w:val="00CA2AA1"/>
    <w:rsid w:val="00CB0278"/>
    <w:rsid w:val="00CB0388"/>
    <w:rsid w:val="00CB6BD6"/>
    <w:rsid w:val="00CC189E"/>
    <w:rsid w:val="00CE301B"/>
    <w:rsid w:val="00CE7111"/>
    <w:rsid w:val="00CE748E"/>
    <w:rsid w:val="00CF1C7F"/>
    <w:rsid w:val="00D07F0A"/>
    <w:rsid w:val="00D122D2"/>
    <w:rsid w:val="00D22BF6"/>
    <w:rsid w:val="00D328FC"/>
    <w:rsid w:val="00D36CBB"/>
    <w:rsid w:val="00D51C43"/>
    <w:rsid w:val="00D52828"/>
    <w:rsid w:val="00D5653C"/>
    <w:rsid w:val="00D62516"/>
    <w:rsid w:val="00D63FF2"/>
    <w:rsid w:val="00D66A13"/>
    <w:rsid w:val="00D7287F"/>
    <w:rsid w:val="00D81061"/>
    <w:rsid w:val="00D92470"/>
    <w:rsid w:val="00D92854"/>
    <w:rsid w:val="00D94D45"/>
    <w:rsid w:val="00D9760F"/>
    <w:rsid w:val="00DA2587"/>
    <w:rsid w:val="00DB0495"/>
    <w:rsid w:val="00DC1774"/>
    <w:rsid w:val="00DE1C61"/>
    <w:rsid w:val="00DE63B6"/>
    <w:rsid w:val="00E007B6"/>
    <w:rsid w:val="00E02466"/>
    <w:rsid w:val="00E038AD"/>
    <w:rsid w:val="00E0549D"/>
    <w:rsid w:val="00E16C0C"/>
    <w:rsid w:val="00E207B2"/>
    <w:rsid w:val="00E21588"/>
    <w:rsid w:val="00E22A0E"/>
    <w:rsid w:val="00E329DE"/>
    <w:rsid w:val="00E35E6F"/>
    <w:rsid w:val="00E45012"/>
    <w:rsid w:val="00E5029E"/>
    <w:rsid w:val="00E60CD3"/>
    <w:rsid w:val="00E64CE9"/>
    <w:rsid w:val="00E90B14"/>
    <w:rsid w:val="00E91707"/>
    <w:rsid w:val="00E9229A"/>
    <w:rsid w:val="00E937A7"/>
    <w:rsid w:val="00E963D9"/>
    <w:rsid w:val="00E96C06"/>
    <w:rsid w:val="00EA0652"/>
    <w:rsid w:val="00EC2419"/>
    <w:rsid w:val="00EC648B"/>
    <w:rsid w:val="00ED23B0"/>
    <w:rsid w:val="00ED40FE"/>
    <w:rsid w:val="00ED5037"/>
    <w:rsid w:val="00ED72D9"/>
    <w:rsid w:val="00EE2D41"/>
    <w:rsid w:val="00F047AA"/>
    <w:rsid w:val="00F13C0F"/>
    <w:rsid w:val="00F16605"/>
    <w:rsid w:val="00F1709B"/>
    <w:rsid w:val="00F17601"/>
    <w:rsid w:val="00F2253B"/>
    <w:rsid w:val="00F26548"/>
    <w:rsid w:val="00F30D7E"/>
    <w:rsid w:val="00F32C61"/>
    <w:rsid w:val="00F43CC6"/>
    <w:rsid w:val="00F45E46"/>
    <w:rsid w:val="00F519E6"/>
    <w:rsid w:val="00F6508B"/>
    <w:rsid w:val="00F75473"/>
    <w:rsid w:val="00F829FD"/>
    <w:rsid w:val="00F87E55"/>
    <w:rsid w:val="00F9170C"/>
    <w:rsid w:val="00F91DA9"/>
    <w:rsid w:val="00F94F50"/>
    <w:rsid w:val="00F954B2"/>
    <w:rsid w:val="00F95D35"/>
    <w:rsid w:val="00FA6976"/>
    <w:rsid w:val="00FA71B7"/>
    <w:rsid w:val="00FA71EE"/>
    <w:rsid w:val="00FB13B0"/>
    <w:rsid w:val="00FB44F4"/>
    <w:rsid w:val="00FC2142"/>
    <w:rsid w:val="00FC324F"/>
    <w:rsid w:val="00FD0988"/>
    <w:rsid w:val="00FE2744"/>
    <w:rsid w:val="00FE3008"/>
    <w:rsid w:val="00FF5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9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25"/>
    <w:pPr>
      <w:widowControl w:val="0"/>
      <w:spacing w:line="240" w:lineRule="auto"/>
    </w:pPr>
    <w:rPr>
      <w:rFonts w:ascii="Times New Roman" w:eastAsia="宋体" w:hAnsi="Times New Roman" w:cs="Times New Roman"/>
      <w:szCs w:val="20"/>
    </w:rPr>
  </w:style>
  <w:style w:type="paragraph" w:styleId="2">
    <w:name w:val="heading 2"/>
    <w:basedOn w:val="a"/>
    <w:next w:val="a"/>
    <w:link w:val="2Char"/>
    <w:qFormat/>
    <w:rsid w:val="00045D2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45D25"/>
    <w:pPr>
      <w:keepNext/>
      <w:keepLines/>
      <w:spacing w:before="260" w:after="260" w:line="413" w:lineRule="auto"/>
      <w:jc w:val="center"/>
      <w:outlineLvl w:val="2"/>
    </w:pPr>
    <w:rPr>
      <w:b/>
      <w:sz w:val="32"/>
    </w:rPr>
  </w:style>
  <w:style w:type="paragraph" w:styleId="4">
    <w:name w:val="heading 4"/>
    <w:basedOn w:val="a"/>
    <w:next w:val="a"/>
    <w:link w:val="4Char"/>
    <w:qFormat/>
    <w:rsid w:val="00045D25"/>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45D25"/>
    <w:rPr>
      <w:rFonts w:ascii="Arial" w:eastAsia="黑体" w:hAnsi="Arial" w:cs="Times New Roman"/>
      <w:b/>
      <w:bCs/>
      <w:sz w:val="32"/>
      <w:szCs w:val="32"/>
    </w:rPr>
  </w:style>
  <w:style w:type="character" w:customStyle="1" w:styleId="3Char">
    <w:name w:val="标题 3 Char"/>
    <w:basedOn w:val="a0"/>
    <w:link w:val="3"/>
    <w:rsid w:val="00045D25"/>
    <w:rPr>
      <w:rFonts w:ascii="Times New Roman" w:eastAsia="宋体" w:hAnsi="Times New Roman" w:cs="Times New Roman"/>
      <w:b/>
      <w:sz w:val="32"/>
      <w:szCs w:val="20"/>
    </w:rPr>
  </w:style>
  <w:style w:type="character" w:customStyle="1" w:styleId="4Char">
    <w:name w:val="标题 4 Char"/>
    <w:basedOn w:val="a0"/>
    <w:link w:val="4"/>
    <w:rsid w:val="00045D25"/>
    <w:rPr>
      <w:rFonts w:ascii="Cambria" w:eastAsia="宋体" w:hAnsi="Cambria" w:cs="Times New Roman"/>
      <w:b/>
      <w:bCs/>
      <w:sz w:val="28"/>
      <w:szCs w:val="28"/>
    </w:rPr>
  </w:style>
  <w:style w:type="paragraph" w:styleId="a3">
    <w:name w:val="List Number"/>
    <w:basedOn w:val="a"/>
    <w:rsid w:val="00045D25"/>
    <w:pPr>
      <w:tabs>
        <w:tab w:val="left" w:pos="360"/>
      </w:tabs>
      <w:ind w:left="360" w:hanging="360"/>
    </w:pPr>
  </w:style>
  <w:style w:type="paragraph" w:styleId="a4">
    <w:name w:val="Body Text"/>
    <w:basedOn w:val="a"/>
    <w:link w:val="Char"/>
    <w:rsid w:val="00045D25"/>
    <w:pPr>
      <w:spacing w:line="480" w:lineRule="auto"/>
      <w:jc w:val="center"/>
    </w:pPr>
    <w:rPr>
      <w:rFonts w:ascii="宋体" w:eastAsia="楷体_GB2312" w:hint="eastAsia"/>
      <w:b/>
      <w:sz w:val="72"/>
    </w:rPr>
  </w:style>
  <w:style w:type="character" w:customStyle="1" w:styleId="Char">
    <w:name w:val="正文文本 Char"/>
    <w:basedOn w:val="a0"/>
    <w:link w:val="a4"/>
    <w:rsid w:val="00045D25"/>
    <w:rPr>
      <w:rFonts w:ascii="宋体" w:eastAsia="楷体_GB2312" w:hAnsi="Times New Roman" w:cs="Times New Roman"/>
      <w:b/>
      <w:sz w:val="72"/>
      <w:szCs w:val="20"/>
    </w:rPr>
  </w:style>
  <w:style w:type="paragraph" w:styleId="a5">
    <w:name w:val="Date"/>
    <w:basedOn w:val="a"/>
    <w:next w:val="a"/>
    <w:link w:val="Char0"/>
    <w:rsid w:val="00045D25"/>
    <w:rPr>
      <w:rFonts w:eastAsia="楷体_GB2312"/>
    </w:rPr>
  </w:style>
  <w:style w:type="character" w:customStyle="1" w:styleId="Char0">
    <w:name w:val="日期 Char"/>
    <w:basedOn w:val="a0"/>
    <w:link w:val="a5"/>
    <w:rsid w:val="00045D25"/>
    <w:rPr>
      <w:rFonts w:ascii="Times New Roman" w:eastAsia="楷体_GB2312" w:hAnsi="Times New Roman" w:cs="Times New Roman"/>
      <w:szCs w:val="20"/>
    </w:rPr>
  </w:style>
  <w:style w:type="paragraph" w:styleId="a6">
    <w:name w:val="footer"/>
    <w:basedOn w:val="a"/>
    <w:link w:val="Char1"/>
    <w:rsid w:val="00045D25"/>
    <w:pPr>
      <w:tabs>
        <w:tab w:val="center" w:pos="4153"/>
        <w:tab w:val="right" w:pos="8306"/>
      </w:tabs>
      <w:snapToGrid w:val="0"/>
      <w:jc w:val="left"/>
    </w:pPr>
    <w:rPr>
      <w:sz w:val="18"/>
    </w:rPr>
  </w:style>
  <w:style w:type="character" w:customStyle="1" w:styleId="Char1">
    <w:name w:val="页脚 Char"/>
    <w:basedOn w:val="a0"/>
    <w:link w:val="a6"/>
    <w:rsid w:val="00045D25"/>
    <w:rPr>
      <w:rFonts w:ascii="Times New Roman" w:eastAsia="宋体" w:hAnsi="Times New Roman" w:cs="Times New Roman"/>
      <w:sz w:val="18"/>
      <w:szCs w:val="20"/>
    </w:rPr>
  </w:style>
  <w:style w:type="paragraph" w:styleId="a7">
    <w:name w:val="header"/>
    <w:basedOn w:val="a"/>
    <w:link w:val="Char2"/>
    <w:uiPriority w:val="99"/>
    <w:unhideWhenUsed/>
    <w:rsid w:val="00D924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2470"/>
    <w:rPr>
      <w:rFonts w:ascii="Times New Roman" w:eastAsia="宋体" w:hAnsi="Times New Roman" w:cs="Times New Roman"/>
      <w:sz w:val="18"/>
      <w:szCs w:val="18"/>
    </w:rPr>
  </w:style>
  <w:style w:type="paragraph" w:styleId="a8">
    <w:name w:val="List Paragraph"/>
    <w:basedOn w:val="a"/>
    <w:uiPriority w:val="34"/>
    <w:qFormat/>
    <w:rsid w:val="00BC1003"/>
    <w:pPr>
      <w:ind w:firstLineChars="200" w:firstLine="420"/>
    </w:pPr>
  </w:style>
  <w:style w:type="paragraph" w:styleId="a9">
    <w:name w:val="Document Map"/>
    <w:basedOn w:val="a"/>
    <w:link w:val="Char3"/>
    <w:uiPriority w:val="99"/>
    <w:semiHidden/>
    <w:unhideWhenUsed/>
    <w:rsid w:val="00E963D9"/>
    <w:rPr>
      <w:rFonts w:ascii="宋体"/>
      <w:sz w:val="18"/>
      <w:szCs w:val="18"/>
    </w:rPr>
  </w:style>
  <w:style w:type="character" w:customStyle="1" w:styleId="Char3">
    <w:name w:val="文档结构图 Char"/>
    <w:basedOn w:val="a0"/>
    <w:link w:val="a9"/>
    <w:uiPriority w:val="99"/>
    <w:semiHidden/>
    <w:rsid w:val="00E963D9"/>
    <w:rPr>
      <w:rFonts w:ascii="宋体" w:eastAsia="宋体" w:hAnsi="Times New Roman" w:cs="Times New Roman"/>
      <w:sz w:val="18"/>
      <w:szCs w:val="18"/>
    </w:rPr>
  </w:style>
  <w:style w:type="paragraph" w:styleId="aa">
    <w:name w:val="No Spacing"/>
    <w:uiPriority w:val="1"/>
    <w:qFormat/>
    <w:rsid w:val="00AD7AC8"/>
    <w:pPr>
      <w:widowControl w:val="0"/>
      <w:spacing w:line="240" w:lineRule="auto"/>
    </w:pPr>
    <w:rPr>
      <w:rFonts w:ascii="Times New Roman" w:eastAsia="宋体" w:hAnsi="Times New Roman" w:cs="Times New Roman"/>
      <w:szCs w:val="20"/>
    </w:rPr>
  </w:style>
  <w:style w:type="character" w:styleId="ab">
    <w:name w:val="Hyperlink"/>
    <w:basedOn w:val="a0"/>
    <w:uiPriority w:val="99"/>
    <w:unhideWhenUsed/>
    <w:rsid w:val="0015512D"/>
    <w:rPr>
      <w:color w:val="0000FF" w:themeColor="hyperlink"/>
      <w:u w:val="single"/>
    </w:rPr>
  </w:style>
  <w:style w:type="table" w:styleId="ac">
    <w:name w:val="Table Grid"/>
    <w:basedOn w:val="a1"/>
    <w:uiPriority w:val="59"/>
    <w:unhideWhenUsed/>
    <w:rsid w:val="00E2158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8E2561"/>
    <w:rPr>
      <w:sz w:val="21"/>
      <w:szCs w:val="21"/>
    </w:rPr>
  </w:style>
  <w:style w:type="paragraph" w:styleId="ae">
    <w:name w:val="annotation text"/>
    <w:basedOn w:val="a"/>
    <w:link w:val="Char4"/>
    <w:uiPriority w:val="99"/>
    <w:semiHidden/>
    <w:unhideWhenUsed/>
    <w:rsid w:val="008E2561"/>
    <w:pPr>
      <w:jc w:val="left"/>
    </w:pPr>
  </w:style>
  <w:style w:type="character" w:customStyle="1" w:styleId="Char4">
    <w:name w:val="批注文字 Char"/>
    <w:basedOn w:val="a0"/>
    <w:link w:val="ae"/>
    <w:uiPriority w:val="99"/>
    <w:semiHidden/>
    <w:rsid w:val="008E2561"/>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25"/>
    <w:pPr>
      <w:widowControl w:val="0"/>
      <w:spacing w:line="240" w:lineRule="auto"/>
    </w:pPr>
    <w:rPr>
      <w:rFonts w:ascii="Times New Roman" w:eastAsia="宋体" w:hAnsi="Times New Roman" w:cs="Times New Roman"/>
      <w:szCs w:val="20"/>
    </w:rPr>
  </w:style>
  <w:style w:type="paragraph" w:styleId="2">
    <w:name w:val="heading 2"/>
    <w:basedOn w:val="a"/>
    <w:next w:val="a"/>
    <w:link w:val="2Char"/>
    <w:qFormat/>
    <w:rsid w:val="00045D2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45D25"/>
    <w:pPr>
      <w:keepNext/>
      <w:keepLines/>
      <w:spacing w:before="260" w:after="260" w:line="413" w:lineRule="auto"/>
      <w:jc w:val="center"/>
      <w:outlineLvl w:val="2"/>
    </w:pPr>
    <w:rPr>
      <w:b/>
      <w:sz w:val="32"/>
    </w:rPr>
  </w:style>
  <w:style w:type="paragraph" w:styleId="4">
    <w:name w:val="heading 4"/>
    <w:basedOn w:val="a"/>
    <w:next w:val="a"/>
    <w:link w:val="4Char"/>
    <w:qFormat/>
    <w:rsid w:val="00045D25"/>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45D25"/>
    <w:rPr>
      <w:rFonts w:ascii="Arial" w:eastAsia="黑体" w:hAnsi="Arial" w:cs="Times New Roman"/>
      <w:b/>
      <w:bCs/>
      <w:sz w:val="32"/>
      <w:szCs w:val="32"/>
    </w:rPr>
  </w:style>
  <w:style w:type="character" w:customStyle="1" w:styleId="3Char">
    <w:name w:val="标题 3 Char"/>
    <w:basedOn w:val="a0"/>
    <w:link w:val="3"/>
    <w:rsid w:val="00045D25"/>
    <w:rPr>
      <w:rFonts w:ascii="Times New Roman" w:eastAsia="宋体" w:hAnsi="Times New Roman" w:cs="Times New Roman"/>
      <w:b/>
      <w:sz w:val="32"/>
      <w:szCs w:val="20"/>
    </w:rPr>
  </w:style>
  <w:style w:type="character" w:customStyle="1" w:styleId="4Char">
    <w:name w:val="标题 4 Char"/>
    <w:basedOn w:val="a0"/>
    <w:link w:val="4"/>
    <w:rsid w:val="00045D25"/>
    <w:rPr>
      <w:rFonts w:ascii="Cambria" w:eastAsia="宋体" w:hAnsi="Cambria" w:cs="Times New Roman"/>
      <w:b/>
      <w:bCs/>
      <w:sz w:val="28"/>
      <w:szCs w:val="28"/>
    </w:rPr>
  </w:style>
  <w:style w:type="paragraph" w:styleId="a3">
    <w:name w:val="List Number"/>
    <w:basedOn w:val="a"/>
    <w:rsid w:val="00045D25"/>
    <w:pPr>
      <w:tabs>
        <w:tab w:val="left" w:pos="360"/>
      </w:tabs>
      <w:ind w:left="360" w:hanging="360"/>
    </w:pPr>
  </w:style>
  <w:style w:type="paragraph" w:styleId="a4">
    <w:name w:val="Body Text"/>
    <w:basedOn w:val="a"/>
    <w:link w:val="Char"/>
    <w:rsid w:val="00045D25"/>
    <w:pPr>
      <w:spacing w:line="480" w:lineRule="auto"/>
      <w:jc w:val="center"/>
    </w:pPr>
    <w:rPr>
      <w:rFonts w:ascii="宋体" w:eastAsia="楷体_GB2312" w:hint="eastAsia"/>
      <w:b/>
      <w:sz w:val="72"/>
    </w:rPr>
  </w:style>
  <w:style w:type="character" w:customStyle="1" w:styleId="Char">
    <w:name w:val="正文文本 Char"/>
    <w:basedOn w:val="a0"/>
    <w:link w:val="a4"/>
    <w:rsid w:val="00045D25"/>
    <w:rPr>
      <w:rFonts w:ascii="宋体" w:eastAsia="楷体_GB2312" w:hAnsi="Times New Roman" w:cs="Times New Roman"/>
      <w:b/>
      <w:sz w:val="72"/>
      <w:szCs w:val="20"/>
    </w:rPr>
  </w:style>
  <w:style w:type="paragraph" w:styleId="a5">
    <w:name w:val="Date"/>
    <w:basedOn w:val="a"/>
    <w:next w:val="a"/>
    <w:link w:val="Char0"/>
    <w:rsid w:val="00045D25"/>
    <w:rPr>
      <w:rFonts w:eastAsia="楷体_GB2312"/>
    </w:rPr>
  </w:style>
  <w:style w:type="character" w:customStyle="1" w:styleId="Char0">
    <w:name w:val="日期 Char"/>
    <w:basedOn w:val="a0"/>
    <w:link w:val="a5"/>
    <w:rsid w:val="00045D25"/>
    <w:rPr>
      <w:rFonts w:ascii="Times New Roman" w:eastAsia="楷体_GB2312" w:hAnsi="Times New Roman" w:cs="Times New Roman"/>
      <w:szCs w:val="20"/>
    </w:rPr>
  </w:style>
  <w:style w:type="paragraph" w:styleId="a6">
    <w:name w:val="footer"/>
    <w:basedOn w:val="a"/>
    <w:link w:val="Char1"/>
    <w:rsid w:val="00045D25"/>
    <w:pPr>
      <w:tabs>
        <w:tab w:val="center" w:pos="4153"/>
        <w:tab w:val="right" w:pos="8306"/>
      </w:tabs>
      <w:snapToGrid w:val="0"/>
      <w:jc w:val="left"/>
    </w:pPr>
    <w:rPr>
      <w:sz w:val="18"/>
    </w:rPr>
  </w:style>
  <w:style w:type="character" w:customStyle="1" w:styleId="Char1">
    <w:name w:val="页脚 Char"/>
    <w:basedOn w:val="a0"/>
    <w:link w:val="a6"/>
    <w:rsid w:val="00045D25"/>
    <w:rPr>
      <w:rFonts w:ascii="Times New Roman" w:eastAsia="宋体" w:hAnsi="Times New Roman" w:cs="Times New Roman"/>
      <w:sz w:val="18"/>
      <w:szCs w:val="20"/>
    </w:rPr>
  </w:style>
  <w:style w:type="paragraph" w:styleId="a7">
    <w:name w:val="header"/>
    <w:basedOn w:val="a"/>
    <w:link w:val="Char2"/>
    <w:uiPriority w:val="99"/>
    <w:unhideWhenUsed/>
    <w:rsid w:val="00D924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2470"/>
    <w:rPr>
      <w:rFonts w:ascii="Times New Roman" w:eastAsia="宋体" w:hAnsi="Times New Roman" w:cs="Times New Roman"/>
      <w:sz w:val="18"/>
      <w:szCs w:val="18"/>
    </w:rPr>
  </w:style>
  <w:style w:type="paragraph" w:styleId="a8">
    <w:name w:val="List Paragraph"/>
    <w:basedOn w:val="a"/>
    <w:uiPriority w:val="34"/>
    <w:qFormat/>
    <w:rsid w:val="00BC1003"/>
    <w:pPr>
      <w:ind w:firstLineChars="200" w:firstLine="420"/>
    </w:pPr>
  </w:style>
  <w:style w:type="paragraph" w:styleId="a9">
    <w:name w:val="Document Map"/>
    <w:basedOn w:val="a"/>
    <w:link w:val="Char3"/>
    <w:uiPriority w:val="99"/>
    <w:semiHidden/>
    <w:unhideWhenUsed/>
    <w:rsid w:val="00E963D9"/>
    <w:rPr>
      <w:rFonts w:ascii="宋体"/>
      <w:sz w:val="18"/>
      <w:szCs w:val="18"/>
    </w:rPr>
  </w:style>
  <w:style w:type="character" w:customStyle="1" w:styleId="Char3">
    <w:name w:val="文档结构图 Char"/>
    <w:basedOn w:val="a0"/>
    <w:link w:val="a9"/>
    <w:uiPriority w:val="99"/>
    <w:semiHidden/>
    <w:rsid w:val="00E963D9"/>
    <w:rPr>
      <w:rFonts w:ascii="宋体" w:eastAsia="宋体" w:hAnsi="Times New Roman" w:cs="Times New Roman"/>
      <w:sz w:val="18"/>
      <w:szCs w:val="18"/>
    </w:rPr>
  </w:style>
  <w:style w:type="paragraph" w:styleId="aa">
    <w:name w:val="No Spacing"/>
    <w:uiPriority w:val="1"/>
    <w:qFormat/>
    <w:rsid w:val="00AD7AC8"/>
    <w:pPr>
      <w:widowControl w:val="0"/>
      <w:spacing w:line="240" w:lineRule="auto"/>
    </w:pPr>
    <w:rPr>
      <w:rFonts w:ascii="Times New Roman" w:eastAsia="宋体" w:hAnsi="Times New Roman" w:cs="Times New Roman"/>
      <w:szCs w:val="20"/>
    </w:rPr>
  </w:style>
  <w:style w:type="character" w:styleId="ab">
    <w:name w:val="Hyperlink"/>
    <w:basedOn w:val="a0"/>
    <w:uiPriority w:val="99"/>
    <w:unhideWhenUsed/>
    <w:rsid w:val="0015512D"/>
    <w:rPr>
      <w:color w:val="0000FF" w:themeColor="hyperlink"/>
      <w:u w:val="single"/>
    </w:rPr>
  </w:style>
  <w:style w:type="table" w:styleId="ac">
    <w:name w:val="Table Grid"/>
    <w:basedOn w:val="a1"/>
    <w:uiPriority w:val="59"/>
    <w:unhideWhenUsed/>
    <w:rsid w:val="00E2158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8E2561"/>
    <w:rPr>
      <w:sz w:val="21"/>
      <w:szCs w:val="21"/>
    </w:rPr>
  </w:style>
  <w:style w:type="paragraph" w:styleId="ae">
    <w:name w:val="annotation text"/>
    <w:basedOn w:val="a"/>
    <w:link w:val="Char4"/>
    <w:uiPriority w:val="99"/>
    <w:semiHidden/>
    <w:unhideWhenUsed/>
    <w:rsid w:val="008E2561"/>
    <w:pPr>
      <w:jc w:val="left"/>
    </w:pPr>
  </w:style>
  <w:style w:type="character" w:customStyle="1" w:styleId="Char4">
    <w:name w:val="批注文字 Char"/>
    <w:basedOn w:val="a0"/>
    <w:link w:val="ae"/>
    <w:uiPriority w:val="99"/>
    <w:semiHidden/>
    <w:rsid w:val="008E256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9611">
      <w:bodyDiv w:val="1"/>
      <w:marLeft w:val="0"/>
      <w:marRight w:val="0"/>
      <w:marTop w:val="0"/>
      <w:marBottom w:val="0"/>
      <w:divBdr>
        <w:top w:val="none" w:sz="0" w:space="0" w:color="auto"/>
        <w:left w:val="none" w:sz="0" w:space="0" w:color="auto"/>
        <w:bottom w:val="none" w:sz="0" w:space="0" w:color="auto"/>
        <w:right w:val="none" w:sz="0" w:space="0" w:color="auto"/>
      </w:divBdr>
    </w:div>
    <w:div w:id="375930576">
      <w:bodyDiv w:val="1"/>
      <w:marLeft w:val="0"/>
      <w:marRight w:val="0"/>
      <w:marTop w:val="0"/>
      <w:marBottom w:val="0"/>
      <w:divBdr>
        <w:top w:val="none" w:sz="0" w:space="0" w:color="auto"/>
        <w:left w:val="none" w:sz="0" w:space="0" w:color="auto"/>
        <w:bottom w:val="none" w:sz="0" w:space="0" w:color="auto"/>
        <w:right w:val="none" w:sz="0" w:space="0" w:color="auto"/>
      </w:divBdr>
    </w:div>
    <w:div w:id="450591793">
      <w:bodyDiv w:val="1"/>
      <w:marLeft w:val="0"/>
      <w:marRight w:val="0"/>
      <w:marTop w:val="0"/>
      <w:marBottom w:val="0"/>
      <w:divBdr>
        <w:top w:val="none" w:sz="0" w:space="0" w:color="auto"/>
        <w:left w:val="none" w:sz="0" w:space="0" w:color="auto"/>
        <w:bottom w:val="none" w:sz="0" w:space="0" w:color="auto"/>
        <w:right w:val="none" w:sz="0" w:space="0" w:color="auto"/>
      </w:divBdr>
    </w:div>
    <w:div w:id="576212679">
      <w:bodyDiv w:val="1"/>
      <w:marLeft w:val="0"/>
      <w:marRight w:val="0"/>
      <w:marTop w:val="0"/>
      <w:marBottom w:val="0"/>
      <w:divBdr>
        <w:top w:val="none" w:sz="0" w:space="0" w:color="auto"/>
        <w:left w:val="none" w:sz="0" w:space="0" w:color="auto"/>
        <w:bottom w:val="none" w:sz="0" w:space="0" w:color="auto"/>
        <w:right w:val="none" w:sz="0" w:space="0" w:color="auto"/>
      </w:divBdr>
    </w:div>
    <w:div w:id="827985489">
      <w:bodyDiv w:val="1"/>
      <w:marLeft w:val="0"/>
      <w:marRight w:val="0"/>
      <w:marTop w:val="0"/>
      <w:marBottom w:val="0"/>
      <w:divBdr>
        <w:top w:val="none" w:sz="0" w:space="0" w:color="auto"/>
        <w:left w:val="none" w:sz="0" w:space="0" w:color="auto"/>
        <w:bottom w:val="none" w:sz="0" w:space="0" w:color="auto"/>
        <w:right w:val="none" w:sz="0" w:space="0" w:color="auto"/>
      </w:divBdr>
    </w:div>
    <w:div w:id="1490293982">
      <w:bodyDiv w:val="1"/>
      <w:marLeft w:val="0"/>
      <w:marRight w:val="0"/>
      <w:marTop w:val="0"/>
      <w:marBottom w:val="0"/>
      <w:divBdr>
        <w:top w:val="none" w:sz="0" w:space="0" w:color="auto"/>
        <w:left w:val="none" w:sz="0" w:space="0" w:color="auto"/>
        <w:bottom w:val="none" w:sz="0" w:space="0" w:color="auto"/>
        <w:right w:val="none" w:sz="0" w:space="0" w:color="auto"/>
      </w:divBdr>
    </w:div>
    <w:div w:id="19325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54502B-76B8-494F-A76B-0E5FA10E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唐险峰</dc:creator>
  <cp:lastModifiedBy>沈康</cp:lastModifiedBy>
  <cp:revision>41</cp:revision>
  <dcterms:created xsi:type="dcterms:W3CDTF">2021-08-24T08:54:00Z</dcterms:created>
  <dcterms:modified xsi:type="dcterms:W3CDTF">2021-09-22T23:56:00Z</dcterms:modified>
</cp:coreProperties>
</file>