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11971A" w14:textId="39E22C9C" w:rsidR="0015424B" w:rsidRPr="003B17A0" w:rsidRDefault="005D4437" w:rsidP="009A3764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  <w:u w:val="single"/>
        </w:rPr>
        <w:t>共创——稳利盈</w:t>
      </w:r>
      <w:r w:rsidRPr="005D4437">
        <w:rPr>
          <w:rFonts w:asciiTheme="minorEastAsia" w:hAnsiTheme="minorEastAsia"/>
          <w:b/>
          <w:sz w:val="36"/>
          <w:u w:val="single"/>
        </w:rPr>
        <w:t>Gwly20180</w:t>
      </w:r>
      <w:r w:rsidR="000A0A4E">
        <w:rPr>
          <w:rFonts w:asciiTheme="minorEastAsia" w:hAnsiTheme="minorEastAsia"/>
          <w:b/>
          <w:sz w:val="36"/>
          <w:u w:val="single"/>
        </w:rPr>
        <w:t>1</w:t>
      </w:r>
      <w:r w:rsidR="00652E55">
        <w:rPr>
          <w:rFonts w:asciiTheme="minorEastAsia" w:hAnsiTheme="minorEastAsia"/>
          <w:b/>
          <w:sz w:val="36"/>
          <w:u w:val="single"/>
        </w:rPr>
        <w:t>8</w:t>
      </w:r>
      <w:r>
        <w:rPr>
          <w:rFonts w:asciiTheme="minorEastAsia" w:hAnsiTheme="minorEastAsia" w:hint="eastAsia"/>
          <w:b/>
          <w:sz w:val="36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b/>
          <w:sz w:val="36"/>
        </w:rPr>
        <w:t>定期报告</w:t>
      </w:r>
    </w:p>
    <w:p w14:paraId="1ADE81B6" w14:textId="42DCB6C4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33231B">
        <w:rPr>
          <w:rFonts w:asciiTheme="minorEastAsia" w:hAnsiTheme="minorEastAsia" w:hint="eastAsia"/>
          <w:sz w:val="28"/>
          <w:szCs w:val="28"/>
        </w:rPr>
        <w:t>9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6522DE9C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05C2F48F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232CC0B5" w14:textId="77777777" w:rsidR="009A3764" w:rsidRPr="003B17A0" w:rsidRDefault="005D4437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5D4437">
        <w:rPr>
          <w:rFonts w:asciiTheme="minorEastAsia" w:hAnsiTheme="minorEastAsia" w:hint="eastAsia"/>
          <w:sz w:val="28"/>
          <w:szCs w:val="28"/>
          <w:u w:val="single"/>
        </w:rPr>
        <w:t>共创——稳利盈Gwly20180</w:t>
      </w:r>
      <w:r w:rsidR="000A0A4E">
        <w:rPr>
          <w:rFonts w:asciiTheme="minorEastAsia" w:hAnsiTheme="minorEastAsia"/>
          <w:sz w:val="28"/>
          <w:szCs w:val="28"/>
          <w:u w:val="single"/>
        </w:rPr>
        <w:t>1</w:t>
      </w:r>
      <w:r w:rsidR="00652E55">
        <w:rPr>
          <w:rFonts w:asciiTheme="minorEastAsia" w:hAnsiTheme="minorEastAsia"/>
          <w:sz w:val="28"/>
          <w:szCs w:val="28"/>
          <w:u w:val="single"/>
        </w:rPr>
        <w:t>8</w:t>
      </w:r>
      <w:r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06E9A06C" w14:textId="77777777" w:rsidR="003B17A0" w:rsidRPr="000A0A4E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55DB5770" w14:textId="77777777" w:rsidTr="005D4437">
        <w:tc>
          <w:tcPr>
            <w:tcW w:w="2891" w:type="dxa"/>
            <w:vAlign w:val="center"/>
          </w:tcPr>
          <w:p w14:paraId="4BBBF958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14:paraId="055981F5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652E55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652E55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="00652E55"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402D7431" w14:textId="77777777" w:rsidTr="005D4437">
        <w:tc>
          <w:tcPr>
            <w:tcW w:w="2891" w:type="dxa"/>
            <w:vAlign w:val="center"/>
          </w:tcPr>
          <w:p w14:paraId="5AB64FCF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14:paraId="1F209629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652E55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月2</w:t>
            </w:r>
            <w:r w:rsidR="00652E55">
              <w:rPr>
                <w:rFonts w:asciiTheme="minorEastAsia" w:hAnsi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477BD428" w14:textId="77777777" w:rsidTr="005D4437">
        <w:tc>
          <w:tcPr>
            <w:tcW w:w="2891" w:type="dxa"/>
            <w:vAlign w:val="center"/>
          </w:tcPr>
          <w:p w14:paraId="2ACF58B7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14:paraId="6F8B20F2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</w:t>
            </w:r>
            <w:r w:rsidR="00652E55">
              <w:rPr>
                <w:rFonts w:asciiTheme="minorEastAsia" w:hAnsiTheme="minorEastAsia"/>
                <w:sz w:val="28"/>
                <w:szCs w:val="28"/>
              </w:rPr>
              <w:t>87</w:t>
            </w:r>
          </w:p>
        </w:tc>
      </w:tr>
      <w:tr w:rsidR="009A3764" w:rsidRPr="003B17A0" w14:paraId="109838EE" w14:textId="77777777" w:rsidTr="005D4437">
        <w:tc>
          <w:tcPr>
            <w:tcW w:w="2891" w:type="dxa"/>
            <w:vAlign w:val="center"/>
          </w:tcPr>
          <w:p w14:paraId="7486E043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14:paraId="75567375" w14:textId="77777777" w:rsidR="009A3764" w:rsidRPr="003B17A0" w:rsidRDefault="00652E5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5000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59425E62" w14:textId="77777777" w:rsidTr="005D4437">
        <w:tc>
          <w:tcPr>
            <w:tcW w:w="2891" w:type="dxa"/>
            <w:vAlign w:val="center"/>
          </w:tcPr>
          <w:p w14:paraId="3ACCCBD1" w14:textId="76F48709" w:rsidR="009A3764" w:rsidRPr="003B17A0" w:rsidRDefault="00B8393F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kern w:val="0"/>
                <w:sz w:val="28"/>
                <w:szCs w:val="28"/>
              </w:rPr>
              <w:t>业绩比较基准</w:t>
            </w:r>
            <w:bookmarkStart w:id="0" w:name="_GoBack"/>
            <w:bookmarkEnd w:id="0"/>
          </w:p>
        </w:tc>
        <w:tc>
          <w:tcPr>
            <w:tcW w:w="2891" w:type="dxa"/>
            <w:vAlign w:val="center"/>
          </w:tcPr>
          <w:p w14:paraId="5DB3E418" w14:textId="77777777" w:rsidR="009A3764" w:rsidRPr="003B17A0" w:rsidRDefault="00652E5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4.80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5040F4DF" w14:textId="77777777" w:rsidTr="005D4437">
        <w:tc>
          <w:tcPr>
            <w:tcW w:w="2891" w:type="dxa"/>
            <w:vAlign w:val="center"/>
          </w:tcPr>
          <w:p w14:paraId="622BC47E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14:paraId="441E0F62" w14:textId="77777777" w:rsidR="003B17A0" w:rsidRPr="003B17A0" w:rsidRDefault="00652E5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工商银行</w:t>
            </w:r>
          </w:p>
        </w:tc>
      </w:tr>
      <w:tr w:rsidR="005D4437" w:rsidRPr="003B17A0" w14:paraId="3CB1CD54" w14:textId="77777777" w:rsidTr="005D4437">
        <w:tc>
          <w:tcPr>
            <w:tcW w:w="2891" w:type="dxa"/>
            <w:vAlign w:val="center"/>
          </w:tcPr>
          <w:p w14:paraId="66FEF9C8" w14:textId="77777777"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14:paraId="5EC167A3" w14:textId="77777777" w:rsidR="005D4437" w:rsidRDefault="00FC1052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0C1EE5B0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185E4012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5"/>
        <w:gridCol w:w="854"/>
        <w:gridCol w:w="829"/>
        <w:gridCol w:w="1126"/>
        <w:gridCol w:w="1122"/>
        <w:gridCol w:w="1134"/>
        <w:gridCol w:w="851"/>
        <w:gridCol w:w="850"/>
        <w:gridCol w:w="901"/>
      </w:tblGrid>
      <w:tr w:rsidR="0033231B" w:rsidRPr="00B42D53" w14:paraId="03D48066" w14:textId="77777777" w:rsidTr="00AE5899">
        <w:trPr>
          <w:jc w:val="center"/>
        </w:trPr>
        <w:tc>
          <w:tcPr>
            <w:tcW w:w="855" w:type="dxa"/>
            <w:vAlign w:val="center"/>
          </w:tcPr>
          <w:p w14:paraId="7348ADA1" w14:textId="77777777" w:rsidR="0033231B" w:rsidRPr="00B42D53" w:rsidRDefault="0033231B" w:rsidP="00AE5899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资产名称</w:t>
            </w:r>
          </w:p>
        </w:tc>
        <w:tc>
          <w:tcPr>
            <w:tcW w:w="854" w:type="dxa"/>
            <w:vAlign w:val="center"/>
          </w:tcPr>
          <w:p w14:paraId="4639F006" w14:textId="77777777" w:rsidR="0033231B" w:rsidRPr="00B42D53" w:rsidRDefault="0033231B" w:rsidP="00AE5899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资产种类</w:t>
            </w:r>
          </w:p>
        </w:tc>
        <w:tc>
          <w:tcPr>
            <w:tcW w:w="829" w:type="dxa"/>
            <w:vAlign w:val="center"/>
          </w:tcPr>
          <w:p w14:paraId="37B9FDA8" w14:textId="77777777" w:rsidR="0033231B" w:rsidRPr="00B42D53" w:rsidRDefault="0033231B" w:rsidP="00AE5899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融资客户</w:t>
            </w:r>
          </w:p>
        </w:tc>
        <w:tc>
          <w:tcPr>
            <w:tcW w:w="1126" w:type="dxa"/>
            <w:vAlign w:val="center"/>
          </w:tcPr>
          <w:p w14:paraId="7544E9F3" w14:textId="77777777" w:rsidR="0033231B" w:rsidRPr="00B42D53" w:rsidRDefault="0033231B" w:rsidP="00AE5899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剩余融资期限（年）</w:t>
            </w:r>
          </w:p>
        </w:tc>
        <w:tc>
          <w:tcPr>
            <w:tcW w:w="1122" w:type="dxa"/>
            <w:vAlign w:val="center"/>
          </w:tcPr>
          <w:p w14:paraId="6FCFF9E6" w14:textId="77777777" w:rsidR="0033231B" w:rsidRPr="00B42D53" w:rsidRDefault="0033231B" w:rsidP="00AE5899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到期收益分配（%）</w:t>
            </w:r>
          </w:p>
        </w:tc>
        <w:tc>
          <w:tcPr>
            <w:tcW w:w="1134" w:type="dxa"/>
            <w:vAlign w:val="center"/>
          </w:tcPr>
          <w:p w14:paraId="18B2D8AE" w14:textId="77777777" w:rsidR="0033231B" w:rsidRPr="00B42D53" w:rsidRDefault="0033231B" w:rsidP="00AE5899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交易结构</w:t>
            </w:r>
          </w:p>
        </w:tc>
        <w:tc>
          <w:tcPr>
            <w:tcW w:w="851" w:type="dxa"/>
            <w:vAlign w:val="center"/>
          </w:tcPr>
          <w:p w14:paraId="202F42E3" w14:textId="77777777" w:rsidR="0033231B" w:rsidRPr="00B42D53" w:rsidRDefault="0033231B" w:rsidP="00AE5899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风险状况</w:t>
            </w:r>
          </w:p>
        </w:tc>
        <w:tc>
          <w:tcPr>
            <w:tcW w:w="850" w:type="dxa"/>
            <w:vAlign w:val="center"/>
          </w:tcPr>
          <w:p w14:paraId="5025B05E" w14:textId="77777777" w:rsidR="0033231B" w:rsidRPr="00B42D53" w:rsidRDefault="0033231B" w:rsidP="00AE5899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配置规模</w:t>
            </w:r>
          </w:p>
        </w:tc>
        <w:tc>
          <w:tcPr>
            <w:tcW w:w="901" w:type="dxa"/>
            <w:vAlign w:val="center"/>
          </w:tcPr>
          <w:p w14:paraId="50EBDEF0" w14:textId="77777777" w:rsidR="0033231B" w:rsidRPr="00B42D53" w:rsidRDefault="0033231B" w:rsidP="00AE5899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投资比例</w:t>
            </w:r>
          </w:p>
        </w:tc>
      </w:tr>
      <w:tr w:rsidR="0033231B" w:rsidRPr="00B42D53" w14:paraId="30793A8A" w14:textId="77777777" w:rsidTr="00AE5899">
        <w:trPr>
          <w:jc w:val="center"/>
        </w:trPr>
        <w:tc>
          <w:tcPr>
            <w:tcW w:w="855" w:type="dxa"/>
            <w:vAlign w:val="center"/>
          </w:tcPr>
          <w:p w14:paraId="0A4E690D" w14:textId="10310CE1" w:rsidR="0033231B" w:rsidRPr="00B42D53" w:rsidRDefault="0033231B" w:rsidP="00AE5899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33231B">
              <w:rPr>
                <w:rFonts w:ascii="Times New Roman" w:hAnsi="Times New Roman" w:cs="Times New Roman" w:hint="eastAsia"/>
                <w:sz w:val="13"/>
                <w:szCs w:val="13"/>
              </w:rPr>
              <w:t>平安信托</w:t>
            </w:r>
            <w:r w:rsidRPr="0033231B">
              <w:rPr>
                <w:rFonts w:ascii="Times New Roman" w:hAnsi="Times New Roman" w:cs="Times New Roman" w:hint="eastAsia"/>
                <w:sz w:val="13"/>
                <w:szCs w:val="13"/>
              </w:rPr>
              <w:t>-</w:t>
            </w:r>
            <w:r w:rsidRPr="0033231B">
              <w:rPr>
                <w:rFonts w:ascii="Times New Roman" w:hAnsi="Times New Roman" w:cs="Times New Roman" w:hint="eastAsia"/>
                <w:sz w:val="13"/>
                <w:szCs w:val="13"/>
              </w:rPr>
              <w:t>宏泰三百三十八号集合资金信托计划</w:t>
            </w:r>
          </w:p>
        </w:tc>
        <w:tc>
          <w:tcPr>
            <w:tcW w:w="854" w:type="dxa"/>
            <w:vAlign w:val="center"/>
          </w:tcPr>
          <w:p w14:paraId="7D20E0B3" w14:textId="77777777" w:rsidR="0033231B" w:rsidRPr="00B42D53" w:rsidRDefault="0033231B" w:rsidP="00AE5899">
            <w:pPr>
              <w:widowControl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42D53">
              <w:rPr>
                <w:rFonts w:ascii="Times New Roman" w:hAnsi="Times New Roman" w:cs="Times New Roman" w:hint="eastAsia"/>
                <w:sz w:val="13"/>
                <w:szCs w:val="13"/>
              </w:rPr>
              <w:t>信托</w:t>
            </w:r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计划</w:t>
            </w:r>
          </w:p>
        </w:tc>
        <w:tc>
          <w:tcPr>
            <w:tcW w:w="829" w:type="dxa"/>
            <w:vAlign w:val="center"/>
          </w:tcPr>
          <w:p w14:paraId="71593014" w14:textId="77777777" w:rsidR="0033231B" w:rsidRPr="00B42D53" w:rsidRDefault="0033231B" w:rsidP="00AE5899">
            <w:pPr>
              <w:spacing w:line="36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503FAD">
              <w:rPr>
                <w:rFonts w:ascii="Times New Roman" w:hAnsi="Times New Roman" w:cs="Times New Roman" w:hint="eastAsia"/>
                <w:sz w:val="13"/>
                <w:szCs w:val="13"/>
              </w:rPr>
              <w:t>浙江滨海新城开发投资股份有限公司</w:t>
            </w:r>
          </w:p>
        </w:tc>
        <w:tc>
          <w:tcPr>
            <w:tcW w:w="1126" w:type="dxa"/>
            <w:vAlign w:val="center"/>
          </w:tcPr>
          <w:p w14:paraId="0596759E" w14:textId="68AEB3BB" w:rsidR="0033231B" w:rsidRPr="00B42D53" w:rsidRDefault="0033231B" w:rsidP="0033231B">
            <w:pPr>
              <w:widowControl/>
              <w:ind w:firstLineChars="250" w:firstLine="325"/>
              <w:rPr>
                <w:rFonts w:ascii="Times New Roman" w:hAnsi="Times New Roman" w:cs="Times New Roman"/>
                <w:sz w:val="13"/>
                <w:szCs w:val="13"/>
              </w:rPr>
            </w:pPr>
            <w:r w:rsidRPr="0033231B">
              <w:rPr>
                <w:rFonts w:ascii="Times New Roman" w:hAnsi="Times New Roman" w:cs="Times New Roman"/>
                <w:sz w:val="13"/>
                <w:szCs w:val="13"/>
              </w:rPr>
              <w:t>0.39</w:t>
            </w:r>
          </w:p>
        </w:tc>
        <w:tc>
          <w:tcPr>
            <w:tcW w:w="1122" w:type="dxa"/>
            <w:vAlign w:val="center"/>
          </w:tcPr>
          <w:p w14:paraId="782AD5BC" w14:textId="330E267E" w:rsidR="0033231B" w:rsidRPr="00B42D53" w:rsidRDefault="0033231B" w:rsidP="00AE5899">
            <w:pPr>
              <w:widowControl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33231B">
              <w:rPr>
                <w:rFonts w:ascii="Times New Roman" w:hAnsi="Times New Roman" w:cs="Times New Roman"/>
                <w:sz w:val="13"/>
                <w:szCs w:val="13"/>
              </w:rPr>
              <w:t>6.7</w:t>
            </w:r>
          </w:p>
        </w:tc>
        <w:tc>
          <w:tcPr>
            <w:tcW w:w="1134" w:type="dxa"/>
            <w:vAlign w:val="center"/>
          </w:tcPr>
          <w:p w14:paraId="1E567500" w14:textId="77777777" w:rsidR="0033231B" w:rsidRPr="00B42D53" w:rsidRDefault="0033231B" w:rsidP="00AE5899">
            <w:pPr>
              <w:widowControl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503FAD">
              <w:rPr>
                <w:rFonts w:ascii="Times New Roman" w:hAnsi="Times New Roman" w:cs="Times New Roman" w:hint="eastAsia"/>
                <w:sz w:val="13"/>
                <w:szCs w:val="13"/>
              </w:rPr>
              <w:t>投资“平安信托</w:t>
            </w:r>
            <w:r w:rsidRPr="00503FAD">
              <w:rPr>
                <w:rFonts w:ascii="Times New Roman" w:hAnsi="Times New Roman" w:cs="Times New Roman" w:hint="eastAsia"/>
                <w:sz w:val="13"/>
                <w:szCs w:val="13"/>
              </w:rPr>
              <w:t>-</w:t>
            </w:r>
            <w:r w:rsidRPr="00503FAD">
              <w:rPr>
                <w:rFonts w:ascii="Times New Roman" w:hAnsi="Times New Roman" w:cs="Times New Roman" w:hint="eastAsia"/>
                <w:sz w:val="13"/>
                <w:szCs w:val="13"/>
              </w:rPr>
              <w:t>宏泰三百三十八号集合资金信托计划”</w:t>
            </w:r>
          </w:p>
        </w:tc>
        <w:tc>
          <w:tcPr>
            <w:tcW w:w="851" w:type="dxa"/>
            <w:vAlign w:val="center"/>
          </w:tcPr>
          <w:p w14:paraId="75D34375" w14:textId="77777777" w:rsidR="0033231B" w:rsidRPr="00B42D53" w:rsidRDefault="0033231B" w:rsidP="00AE5899">
            <w:pPr>
              <w:widowControl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B42D53">
              <w:rPr>
                <w:rFonts w:ascii="Times New Roman" w:hAnsi="Times New Roman" w:cs="Times New Roman" w:hint="eastAsia"/>
                <w:sz w:val="13"/>
                <w:szCs w:val="13"/>
              </w:rPr>
              <w:t>正常</w:t>
            </w:r>
          </w:p>
        </w:tc>
        <w:tc>
          <w:tcPr>
            <w:tcW w:w="850" w:type="dxa"/>
            <w:vAlign w:val="center"/>
          </w:tcPr>
          <w:p w14:paraId="44CFE421" w14:textId="1E0CC92A" w:rsidR="0033231B" w:rsidRPr="00B42D53" w:rsidRDefault="0033231B" w:rsidP="00AE5899">
            <w:pPr>
              <w:widowControl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>5</w:t>
            </w:r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000</w:t>
            </w:r>
          </w:p>
        </w:tc>
        <w:tc>
          <w:tcPr>
            <w:tcW w:w="901" w:type="dxa"/>
            <w:vAlign w:val="center"/>
          </w:tcPr>
          <w:p w14:paraId="766F8CCB" w14:textId="77777777" w:rsidR="0033231B" w:rsidRPr="00B42D53" w:rsidRDefault="0033231B" w:rsidP="00AE5899">
            <w:pPr>
              <w:spacing w:line="36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100%</w:t>
            </w:r>
          </w:p>
        </w:tc>
      </w:tr>
    </w:tbl>
    <w:p w14:paraId="1B2668EC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2B93E9B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647921D6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613F639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银行理财产品，敬请继续关注我行近期推出的其他理财产品。</w:t>
      </w:r>
    </w:p>
    <w:p w14:paraId="16D99644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346672F7" w14:textId="623F851A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33231B">
        <w:rPr>
          <w:rFonts w:asciiTheme="minorEastAsia" w:hAnsiTheme="minorEastAsia" w:hint="eastAsia"/>
          <w:sz w:val="28"/>
          <w:szCs w:val="28"/>
        </w:rPr>
        <w:t>九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A0A4E"/>
    <w:rsid w:val="0015424B"/>
    <w:rsid w:val="00276DD5"/>
    <w:rsid w:val="002B6D2A"/>
    <w:rsid w:val="0033231B"/>
    <w:rsid w:val="003B17A0"/>
    <w:rsid w:val="00411360"/>
    <w:rsid w:val="005D4437"/>
    <w:rsid w:val="00652E55"/>
    <w:rsid w:val="008C2324"/>
    <w:rsid w:val="009A3764"/>
    <w:rsid w:val="00B8393F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240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</Words>
  <Characters>382</Characters>
  <Application>Microsoft Office Word</Application>
  <DocSecurity>0</DocSecurity>
  <Lines>3</Lines>
  <Paragraphs>1</Paragraphs>
  <ScaleCrop>false</ScaleCrop>
  <Company>MS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USER-</cp:lastModifiedBy>
  <cp:revision>5</cp:revision>
  <dcterms:created xsi:type="dcterms:W3CDTF">2019-04-10T06:27:00Z</dcterms:created>
  <dcterms:modified xsi:type="dcterms:W3CDTF">2019-10-17T03:33:00Z</dcterms:modified>
</cp:coreProperties>
</file>