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12D72" w14:textId="0B896466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CE7DAF">
        <w:rPr>
          <w:rFonts w:asciiTheme="minorEastAsia" w:hAnsiTheme="minorEastAsia" w:hint="eastAsia"/>
          <w:b/>
          <w:sz w:val="36"/>
          <w:u w:val="single"/>
        </w:rPr>
        <w:t>日日金</w:t>
      </w:r>
      <w:r w:rsidR="00E15C3F">
        <w:rPr>
          <w:rFonts w:asciiTheme="minorEastAsia" w:hAnsiTheme="minorEastAsia" w:hint="eastAsia"/>
          <w:b/>
          <w:sz w:val="36"/>
          <w:u w:val="single"/>
        </w:rPr>
        <w:t>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710A1877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EE5E48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378C4A61" w:rsidR="009A3764" w:rsidRPr="003B17A0" w:rsidRDefault="00CE7DA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  <w:u w:val="single"/>
        </w:rPr>
        <w:t>日日金</w:t>
      </w:r>
      <w:r w:rsidR="00E15C3F" w:rsidRPr="00E15C3F">
        <w:rPr>
          <w:rFonts w:asciiTheme="minorEastAsia" w:hAnsiTheme="minorEastAsia" w:hint="eastAsia"/>
          <w:sz w:val="28"/>
          <w:szCs w:val="28"/>
          <w:u w:val="single"/>
        </w:rPr>
        <w:t>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5816B27C" w:rsidR="009A3764" w:rsidRPr="003B17A0" w:rsidRDefault="00DB5F87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4C7781CC" w:rsidR="00E15C3F" w:rsidRPr="003B17A0" w:rsidRDefault="00CE7DA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1115514000170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79A689E2" w:rsidR="00E15C3F" w:rsidRPr="003B17A0" w:rsidRDefault="00CE7DA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 w:rsidR="00EE5E48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EE5E48">
              <w:rPr>
                <w:rFonts w:asciiTheme="minorEastAsia" w:hAnsiTheme="minorEastAsia"/>
                <w:sz w:val="28"/>
                <w:szCs w:val="28"/>
              </w:rPr>
              <w:t>42</w:t>
            </w:r>
            <w:r>
              <w:rPr>
                <w:rFonts w:asciiTheme="minorEastAsia" w:hAnsiTheme="minorEastAsia"/>
                <w:sz w:val="28"/>
                <w:szCs w:val="28"/>
              </w:rPr>
              <w:t>9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070E1C3F" w:rsidR="00E15C3F" w:rsidRPr="003B17A0" w:rsidRDefault="00CE7DA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3.2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5B6FE802" w:rsidR="00E15C3F" w:rsidRPr="003B17A0" w:rsidRDefault="00B65B0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1DA68BA0" w:rsidR="00E15C3F" w:rsidRPr="003B17A0" w:rsidRDefault="00095F6E" w:rsidP="00095F6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A30A70">
              <w:rPr>
                <w:rFonts w:asciiTheme="minorEastAsia" w:hAnsiTheme="minorEastAsia"/>
                <w:sz w:val="28"/>
                <w:szCs w:val="28"/>
              </w:rPr>
              <w:t>42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.</w:t>
            </w:r>
            <w:r w:rsidR="00A30A70">
              <w:rPr>
                <w:rFonts w:asciiTheme="minorEastAsia" w:hAnsiTheme="minorEastAsia"/>
                <w:sz w:val="28"/>
                <w:szCs w:val="28"/>
              </w:rPr>
              <w:t>37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021BD626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49D62B3D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8F460F" w:rsidRPr="008F460F" w14:paraId="27A9E0BD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E1D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C19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429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125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923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8F460F" w:rsidRPr="008F460F" w14:paraId="6B747F4F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7D7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136061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162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15东证债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395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015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4848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6A0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1.03%</w:t>
            </w:r>
          </w:p>
        </w:tc>
      </w:tr>
      <w:tr w:rsidR="008F460F" w:rsidRPr="008F460F" w14:paraId="340A990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E1B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101464018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6E5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14湘高速MTN001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B3A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437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7503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F32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1.59%</w:t>
            </w:r>
          </w:p>
        </w:tc>
      </w:tr>
      <w:tr w:rsidR="008F460F" w:rsidRPr="008F460F" w14:paraId="3E6B7395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591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118830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AB8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16徐新债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54E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B7A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2618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28B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0.56%</w:t>
            </w:r>
          </w:p>
        </w:tc>
      </w:tr>
      <w:tr w:rsidR="008F460F" w:rsidRPr="008F460F" w14:paraId="296DD335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EE1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136776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2BA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16国航02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EDA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F1C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7269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AF3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1.55%</w:t>
            </w:r>
          </w:p>
        </w:tc>
      </w:tr>
      <w:tr w:rsidR="008F460F" w:rsidRPr="008F460F" w14:paraId="0E1DEA1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664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145648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A8D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17冶园02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7EF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B60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12722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2FF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2.70%</w:t>
            </w:r>
          </w:p>
        </w:tc>
      </w:tr>
      <w:tr w:rsidR="008F460F" w:rsidRPr="008F460F" w14:paraId="67E2A8D8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F40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135260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A16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16滨海01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41A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0EEA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2899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329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0.62%</w:t>
            </w:r>
          </w:p>
        </w:tc>
      </w:tr>
      <w:tr w:rsidR="008F460F" w:rsidRPr="008F460F" w14:paraId="4A2A6FDE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515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101570002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6B0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15汉旅发投MTN001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432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331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2058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DAC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0.44%</w:t>
            </w:r>
          </w:p>
        </w:tc>
      </w:tr>
      <w:tr w:rsidR="008F460F" w:rsidRPr="008F460F" w14:paraId="0EB745FD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747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101662076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94E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16东航集MTN002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7CA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A32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5388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E78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1.15%</w:t>
            </w:r>
          </w:p>
        </w:tc>
      </w:tr>
      <w:tr w:rsidR="008F460F" w:rsidRPr="008F460F" w14:paraId="60CEEBEB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B3C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1580193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D45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15洪轨债02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57B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8A2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9502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151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2.02%</w:t>
            </w:r>
          </w:p>
        </w:tc>
      </w:tr>
      <w:tr w:rsidR="008F460F" w:rsidRPr="008F460F" w14:paraId="275A0F81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8B0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1605312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AAF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16吉林债02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9A2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C53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998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D2E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0.21%</w:t>
            </w:r>
          </w:p>
        </w:tc>
      </w:tr>
      <w:tr w:rsidR="008F460F" w:rsidRPr="008F460F" w14:paraId="3911E4D0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94D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1680325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DE4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16广州地铁可续期债03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420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213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4426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0B3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0.94%</w:t>
            </w:r>
          </w:p>
        </w:tc>
      </w:tr>
      <w:tr w:rsidR="008F460F" w:rsidRPr="008F460F" w14:paraId="7097BC27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D82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122407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384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15广证债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41A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7F0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3302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596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0.70%</w:t>
            </w:r>
          </w:p>
        </w:tc>
      </w:tr>
      <w:tr w:rsidR="008F460F" w:rsidRPr="008F460F" w14:paraId="1845F781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083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124204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52E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PR津城投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977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C71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1299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36B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0.28%</w:t>
            </w:r>
          </w:p>
        </w:tc>
      </w:tr>
      <w:tr w:rsidR="008F460F" w:rsidRPr="008F460F" w14:paraId="5F831BCB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CE5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118386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3F4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15徐新债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F51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121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4030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74F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0.86%</w:t>
            </w:r>
          </w:p>
        </w:tc>
      </w:tr>
      <w:tr w:rsidR="008F460F" w:rsidRPr="008F460F" w14:paraId="601D8590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227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135582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583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16悦来债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FA6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C80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6123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1A6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1.30%</w:t>
            </w:r>
          </w:p>
        </w:tc>
      </w:tr>
      <w:tr w:rsidR="008F460F" w:rsidRPr="008F460F" w14:paraId="66EB92B9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C77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145164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1E7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16郑建01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575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35D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2361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708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0.50%</w:t>
            </w:r>
          </w:p>
        </w:tc>
      </w:tr>
      <w:tr w:rsidR="008F460F" w:rsidRPr="008F460F" w14:paraId="006D3B69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B43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031800126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DF1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18湖北科投PPN001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879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5B5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9879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B86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2.10%</w:t>
            </w:r>
          </w:p>
        </w:tc>
      </w:tr>
      <w:tr w:rsidR="008F460F" w:rsidRPr="008F460F" w14:paraId="07FD1CD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E58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031800164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BF8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18芜湖建投PPN001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D43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4B7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13986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209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2.97%</w:t>
            </w:r>
          </w:p>
        </w:tc>
      </w:tr>
      <w:tr w:rsidR="008F460F" w:rsidRPr="008F460F" w14:paraId="4DDA17BC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92D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031800155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E5F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18余杭城建PPN001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1B9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F23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9938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C07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2.11%</w:t>
            </w:r>
          </w:p>
        </w:tc>
      </w:tr>
      <w:tr w:rsidR="008F460F" w:rsidRPr="008F460F" w14:paraId="3C1D1CB0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541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1480365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23E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14漳九龙债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AF6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F60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2954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4F1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0.63%</w:t>
            </w:r>
          </w:p>
        </w:tc>
      </w:tr>
      <w:tr w:rsidR="008F460F" w:rsidRPr="008F460F" w14:paraId="6D0A813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59C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1680052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69A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16广州地铁可续期债01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329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900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5144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DC2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1.09%</w:t>
            </w:r>
          </w:p>
        </w:tc>
      </w:tr>
      <w:tr w:rsidR="008F460F" w:rsidRPr="008F460F" w14:paraId="00E8E2B9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8FF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101751040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DC1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17豫园商城MTN001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EEC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CCA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9020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9DA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1.92%</w:t>
            </w:r>
          </w:p>
        </w:tc>
      </w:tr>
      <w:tr w:rsidR="008F460F" w:rsidRPr="008F460F" w14:paraId="634F071E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83C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1520054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9E4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15潍坊银行二级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690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824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12044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7532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2.56%</w:t>
            </w:r>
          </w:p>
        </w:tc>
      </w:tr>
      <w:tr w:rsidR="008F460F" w:rsidRPr="008F460F" w14:paraId="44018B1E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EA0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1428015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107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14泰隆二级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A41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A75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2660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F1F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0.57%</w:t>
            </w:r>
          </w:p>
        </w:tc>
      </w:tr>
      <w:tr w:rsidR="008F460F" w:rsidRPr="008F460F" w14:paraId="5D74A351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E2A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101556028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EC7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15沙钢MTN001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DD4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D7E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5897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4ED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1.25%</w:t>
            </w:r>
          </w:p>
        </w:tc>
      </w:tr>
      <w:tr w:rsidR="008F460F" w:rsidRPr="008F460F" w14:paraId="09721911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404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136247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D1A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16华综01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F8C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815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3047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F14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0.65%</w:t>
            </w:r>
          </w:p>
        </w:tc>
      </w:tr>
      <w:tr w:rsidR="008F460F" w:rsidRPr="008F460F" w14:paraId="284788BF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5B7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1280381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F09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12昆创控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EF31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BD2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834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AB8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0.18%</w:t>
            </w:r>
          </w:p>
        </w:tc>
      </w:tr>
      <w:tr w:rsidR="008F460F" w:rsidRPr="008F460F" w14:paraId="34523868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DE2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145494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650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17东吴01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3FE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196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3078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06F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0.65%</w:t>
            </w:r>
          </w:p>
        </w:tc>
      </w:tr>
      <w:tr w:rsidR="008F460F" w:rsidRPr="008F460F" w14:paraId="566F75A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CA7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145693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2B8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17冶园03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638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416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7520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388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1.60%</w:t>
            </w:r>
          </w:p>
        </w:tc>
      </w:tr>
      <w:tr w:rsidR="008F460F" w:rsidRPr="008F460F" w14:paraId="0F121C6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3CA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1720059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498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17江西银行二级02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93B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8F6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4767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4E4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1.01%</w:t>
            </w:r>
          </w:p>
        </w:tc>
      </w:tr>
      <w:tr w:rsidR="008F460F" w:rsidRPr="008F460F" w14:paraId="0363290C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E1F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101662075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F4E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16武清国资MTN002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22A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274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2980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A02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0.63%</w:t>
            </w:r>
          </w:p>
        </w:tc>
      </w:tr>
      <w:tr w:rsidR="008F460F" w:rsidRPr="008F460F" w14:paraId="22758E2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6C0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101556032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2B0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15渝两江MTN001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6C6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773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10607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7ED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2.25%</w:t>
            </w:r>
          </w:p>
        </w:tc>
      </w:tr>
      <w:tr w:rsidR="008F460F" w:rsidRPr="008F460F" w14:paraId="2CF2D0A1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CFF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101556011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559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15甬开投MTN001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EB9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4EE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3237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091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0.69%</w:t>
            </w:r>
          </w:p>
        </w:tc>
      </w:tr>
      <w:tr w:rsidR="008F460F" w:rsidRPr="008F460F" w14:paraId="66A40C1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894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101458029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4C0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14珠海华发MTN001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D625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2C6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421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0.44%</w:t>
            </w:r>
          </w:p>
        </w:tc>
      </w:tr>
      <w:tr w:rsidR="008F460F" w:rsidRPr="008F460F" w14:paraId="5A2044F0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484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1280264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FD5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12苏州相城债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121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911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C51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0.22%</w:t>
            </w:r>
          </w:p>
        </w:tc>
      </w:tr>
      <w:tr w:rsidR="008F460F" w:rsidRPr="008F460F" w14:paraId="7B060845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9FA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136222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A14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16疏浚01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018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84B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2903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626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0.62%</w:t>
            </w:r>
          </w:p>
        </w:tc>
      </w:tr>
      <w:tr w:rsidR="008F460F" w:rsidRPr="008F460F" w14:paraId="2360A5FF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2CC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1822036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0BA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18洛银租赁债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000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FDD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ECE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0.64%</w:t>
            </w:r>
          </w:p>
        </w:tc>
      </w:tr>
      <w:tr w:rsidR="008F460F" w:rsidRPr="008F460F" w14:paraId="63AED83D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CDFD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101801390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E81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18川铁投MTN005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870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E45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0AD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0.64%</w:t>
            </w:r>
          </w:p>
        </w:tc>
      </w:tr>
      <w:tr w:rsidR="008F460F" w:rsidRPr="008F460F" w14:paraId="69EC556A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841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101753032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175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17厦国贸集MTN001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F65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6FB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2093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CE1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0.44%</w:t>
            </w:r>
          </w:p>
        </w:tc>
      </w:tr>
      <w:tr w:rsidR="008F460F" w:rsidRPr="008F460F" w14:paraId="4F3C58BD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AB4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031572001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D8F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15鲁水务PPN001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BC6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1C0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6283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0E2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1.34%</w:t>
            </w:r>
          </w:p>
        </w:tc>
      </w:tr>
      <w:tr w:rsidR="008F460F" w:rsidRPr="008F460F" w14:paraId="56A8C738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267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1520040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D0D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15晋商银行二级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768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176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864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0.34%</w:t>
            </w:r>
          </w:p>
        </w:tc>
      </w:tr>
      <w:tr w:rsidR="008F460F" w:rsidRPr="008F460F" w14:paraId="3E7A6A58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9AF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101554075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E31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15华录MTN001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FDD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E19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2071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998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0.44%</w:t>
            </w:r>
          </w:p>
        </w:tc>
      </w:tr>
      <w:tr w:rsidR="008F460F" w:rsidRPr="008F460F" w14:paraId="7B836EC9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8DF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1480451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422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14沪南汇债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7F5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677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1953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8D9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0.42%</w:t>
            </w:r>
          </w:p>
        </w:tc>
      </w:tr>
      <w:tr w:rsidR="008F460F" w:rsidRPr="008F460F" w14:paraId="1EADE7A5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226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101801097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E6B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18西永MTN001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F85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9B3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3C3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0.23%</w:t>
            </w:r>
          </w:p>
        </w:tc>
      </w:tr>
      <w:tr w:rsidR="008F460F" w:rsidRPr="008F460F" w14:paraId="2D252FA2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5A5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101801017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8F2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18栖霞国资MTN001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B90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B2F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2135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6AA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0.45%</w:t>
            </w:r>
          </w:p>
        </w:tc>
      </w:tr>
      <w:tr w:rsidR="008F460F" w:rsidRPr="008F460F" w14:paraId="344CE7D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1EB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101801167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032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18闽电子MTN001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FE7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CD5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3274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09D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0.70%</w:t>
            </w:r>
          </w:p>
        </w:tc>
      </w:tr>
      <w:tr w:rsidR="008F460F" w:rsidRPr="008F460F" w14:paraId="208A00D2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736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101800804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0F0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18巨化MTN001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61A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080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2136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94C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0.45%</w:t>
            </w:r>
          </w:p>
        </w:tc>
      </w:tr>
      <w:tr w:rsidR="008F460F" w:rsidRPr="008F460F" w14:paraId="31D06FB7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404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150773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6C7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18济高02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F3C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0E1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3238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48B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0.69%</w:t>
            </w:r>
          </w:p>
        </w:tc>
      </w:tr>
      <w:tr w:rsidR="008F460F" w:rsidRPr="008F460F" w14:paraId="2617C148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88E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101801075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2CC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18合建投MTN001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E23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ADC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1059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3AE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0.23%</w:t>
            </w:r>
          </w:p>
        </w:tc>
      </w:tr>
      <w:tr w:rsidR="008F460F" w:rsidRPr="008F460F" w14:paraId="777FEF0C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A95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101801157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712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18海运集装MTN001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A2C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F84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9501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731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2.02%</w:t>
            </w:r>
          </w:p>
        </w:tc>
      </w:tr>
      <w:tr w:rsidR="008F460F" w:rsidRPr="008F460F" w14:paraId="3807C1B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8F1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143389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C58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17永钢01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04D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6DB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369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0.22%</w:t>
            </w:r>
          </w:p>
        </w:tc>
      </w:tr>
      <w:tr w:rsidR="008F460F" w:rsidRPr="008F460F" w14:paraId="34125E0C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EC7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101771009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1F9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17新发集团MTN001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0BA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5A9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5475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1B9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1.16%</w:t>
            </w:r>
          </w:p>
        </w:tc>
      </w:tr>
      <w:tr w:rsidR="008F460F" w:rsidRPr="008F460F" w14:paraId="7D28F499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BA1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1721029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F17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17泰州农商二级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6E5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3F8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3124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F23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0.66%</w:t>
            </w:r>
          </w:p>
        </w:tc>
      </w:tr>
      <w:tr w:rsidR="008F460F" w:rsidRPr="008F460F" w14:paraId="60E5C24E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97A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1721006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D3A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17联合农商二级01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8C0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F63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6345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21C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1.35%</w:t>
            </w:r>
          </w:p>
        </w:tc>
      </w:tr>
      <w:tr w:rsidR="008F460F" w:rsidRPr="008F460F" w14:paraId="3D95405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239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101759064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6DD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17九龙江MTN001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5D6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BD7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3246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521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0.69%</w:t>
            </w:r>
          </w:p>
        </w:tc>
      </w:tr>
      <w:tr w:rsidR="008F460F" w:rsidRPr="008F460F" w14:paraId="6CD279B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EB4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145843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BF1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17湖州01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516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04C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3161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260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0.67%</w:t>
            </w:r>
          </w:p>
        </w:tc>
      </w:tr>
      <w:tr w:rsidR="008F460F" w:rsidRPr="008F460F" w14:paraId="6009643E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2A8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101773004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A78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17安庆城投MTN002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E29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B0A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2094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983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0.45%</w:t>
            </w:r>
          </w:p>
        </w:tc>
      </w:tr>
      <w:tr w:rsidR="008F460F" w:rsidRPr="008F460F" w14:paraId="26F18E2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938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1680390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4CA8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16芜湖交投专项债02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DD3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F70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609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0.43%</w:t>
            </w:r>
          </w:p>
        </w:tc>
      </w:tr>
      <w:tr w:rsidR="008F460F" w:rsidRPr="008F460F" w14:paraId="50172A2C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D16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136601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F32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16穗建02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C78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42A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B30A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0.44%</w:t>
            </w:r>
          </w:p>
        </w:tc>
      </w:tr>
      <w:tr w:rsidR="008F460F" w:rsidRPr="008F460F" w14:paraId="396D05A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C53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136527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595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16两江02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7B2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C45C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309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0.44%</w:t>
            </w:r>
          </w:p>
        </w:tc>
      </w:tr>
      <w:tr w:rsidR="008F460F" w:rsidRPr="008F460F" w14:paraId="19EEFB88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2BB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135323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C0E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16昆银桥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253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B8F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4698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FEC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1.00%</w:t>
            </w:r>
          </w:p>
        </w:tc>
      </w:tr>
      <w:tr w:rsidR="008F460F" w:rsidRPr="008F460F" w14:paraId="125F5BAA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49F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101571011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DC4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15宜兴城投MTN001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347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8DD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3238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B44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0.69%</w:t>
            </w:r>
          </w:p>
        </w:tc>
      </w:tr>
      <w:tr w:rsidR="008F460F" w:rsidRPr="008F460F" w14:paraId="0E0BED1A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3CC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136104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BA9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15市北债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094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5A1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2091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ED2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0.44%</w:t>
            </w:r>
          </w:p>
        </w:tc>
      </w:tr>
      <w:tr w:rsidR="008F460F" w:rsidRPr="008F460F" w14:paraId="71D701B7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C28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101554010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9FB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15闽投MTN001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4EE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A23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484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0.44%</w:t>
            </w:r>
          </w:p>
        </w:tc>
      </w:tr>
      <w:tr w:rsidR="008F460F" w:rsidRPr="008F460F" w14:paraId="3EC62A43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CA9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101453021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8EC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14粤城建MTN001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F0D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105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1564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C83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0.33%</w:t>
            </w:r>
          </w:p>
        </w:tc>
      </w:tr>
      <w:tr w:rsidR="008F460F" w:rsidRPr="008F460F" w14:paraId="23662F7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2F1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101464028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94F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B5F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32A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526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192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0.11%</w:t>
            </w:r>
          </w:p>
        </w:tc>
      </w:tr>
      <w:tr w:rsidR="008F460F" w:rsidRPr="008F460F" w14:paraId="057D6EC2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751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124667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E30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14苏元禾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694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55B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2146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FD6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0.46%</w:t>
            </w:r>
          </w:p>
        </w:tc>
      </w:tr>
      <w:tr w:rsidR="008F460F" w:rsidRPr="008F460F" w14:paraId="28761D1F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BD6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101455009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EED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14浦发集MTN001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1F5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7B3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1072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E8E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0.23%</w:t>
            </w:r>
          </w:p>
        </w:tc>
      </w:tr>
      <w:tr w:rsidR="008F460F" w:rsidRPr="008F460F" w14:paraId="11E9A2A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E60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112469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B9F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16涪陵02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E70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27D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3988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990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0.85%</w:t>
            </w:r>
          </w:p>
        </w:tc>
      </w:tr>
      <w:tr w:rsidR="008F460F" w:rsidRPr="008F460F" w14:paraId="404305C0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6C8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031758006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858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17晋江城投PPN001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5EC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4D1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2587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19B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0.55%</w:t>
            </w:r>
          </w:p>
        </w:tc>
      </w:tr>
      <w:tr w:rsidR="008F460F" w:rsidRPr="008F460F" w14:paraId="67A262DC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7E2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1520042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6B1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15成都银行二级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4CA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1B4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40C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0.26%</w:t>
            </w:r>
          </w:p>
        </w:tc>
      </w:tr>
      <w:tr w:rsidR="008F460F" w:rsidRPr="008F460F" w14:paraId="23C29C9A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92F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1680219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45E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16芜湖交投专项债01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74C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3887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4931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BBE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1.05%</w:t>
            </w:r>
          </w:p>
        </w:tc>
      </w:tr>
      <w:tr w:rsidR="008F460F" w:rsidRPr="008F460F" w14:paraId="762B3D43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8F2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136501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580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16天风01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43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C7D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244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0.22%</w:t>
            </w:r>
          </w:p>
        </w:tc>
      </w:tr>
      <w:tr w:rsidR="008F460F" w:rsidRPr="008F460F" w14:paraId="5CDC16FF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2E2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150791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368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18南通01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BBD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907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1071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B77B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0.23%</w:t>
            </w:r>
          </w:p>
        </w:tc>
      </w:tr>
      <w:tr w:rsidR="008F460F" w:rsidRPr="008F460F" w14:paraId="70742AA9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0FF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118738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AD6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16淮新02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427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2F0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6415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81F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1.36%</w:t>
            </w:r>
          </w:p>
        </w:tc>
      </w:tr>
      <w:tr w:rsidR="008F460F" w:rsidRPr="008F460F" w14:paraId="4315764F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833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031800146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A01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18启东城投PPN001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5F8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C1B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4285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829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0.91%</w:t>
            </w:r>
          </w:p>
        </w:tc>
      </w:tr>
      <w:tr w:rsidR="008F460F" w:rsidRPr="008F460F" w14:paraId="65FD1FA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943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1280323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8BF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12余姚水投债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C8E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A3B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1678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36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0.36%</w:t>
            </w:r>
          </w:p>
        </w:tc>
      </w:tr>
      <w:tr w:rsidR="008F460F" w:rsidRPr="008F460F" w14:paraId="6FCAB538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1F9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150220.sh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8AA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18漳九02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E5A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329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5063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DAA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1.08%</w:t>
            </w:r>
          </w:p>
        </w:tc>
      </w:tr>
      <w:tr w:rsidR="008F460F" w:rsidRPr="008F460F" w14:paraId="3DF4ADE2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17E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101900446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D152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19南昌工业MTN001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FB9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BC5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5002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7D1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1.06%</w:t>
            </w:r>
          </w:p>
        </w:tc>
      </w:tr>
      <w:tr w:rsidR="008F460F" w:rsidRPr="008F460F" w14:paraId="083EC0FE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83C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101753013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55F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17今世缘MTN002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7A7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F45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3016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5D4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0.64%</w:t>
            </w:r>
          </w:p>
        </w:tc>
      </w:tr>
      <w:tr w:rsidR="008F460F" w:rsidRPr="008F460F" w14:paraId="7CD34A4A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935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101559035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138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15中航机MTN001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C7E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F88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526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1B3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0.11%</w:t>
            </w:r>
          </w:p>
        </w:tc>
      </w:tr>
      <w:tr w:rsidR="008F460F" w:rsidRPr="008F460F" w14:paraId="75761548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061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031800173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BC3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18邯郸城投PPN002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35F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63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4175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361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0.89%</w:t>
            </w:r>
          </w:p>
        </w:tc>
      </w:tr>
      <w:tr w:rsidR="008F460F" w:rsidRPr="008F460F" w14:paraId="4AB3A90F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715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136185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6FD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16国发01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BB3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AE8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3102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968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0.66%</w:t>
            </w:r>
          </w:p>
        </w:tc>
      </w:tr>
      <w:tr w:rsidR="008F460F" w:rsidRPr="008F460F" w14:paraId="161C2E0A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937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101900303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29F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19紫金矿业MTN001B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660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2C6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7002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2448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1.49%</w:t>
            </w:r>
          </w:p>
        </w:tc>
      </w:tr>
      <w:tr w:rsidR="008F460F" w:rsidRPr="008F460F" w14:paraId="6C9896D5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E92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0980170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88B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09嘉高投债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A9C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5F95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B9E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0.33%</w:t>
            </w:r>
          </w:p>
        </w:tc>
      </w:tr>
      <w:tr w:rsidR="008F460F" w:rsidRPr="008F460F" w14:paraId="009757C7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4C3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101801215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7D9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18浙兴合MTN002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2E9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4E1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3235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BBA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0.69%</w:t>
            </w:r>
          </w:p>
        </w:tc>
      </w:tr>
      <w:tr w:rsidR="008F460F" w:rsidRPr="008F460F" w14:paraId="67B60591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0E9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1620064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850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16汉口银行二级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9DC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EB7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2541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D36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0.54%</w:t>
            </w:r>
          </w:p>
        </w:tc>
      </w:tr>
      <w:tr w:rsidR="008F460F" w:rsidRPr="008F460F" w14:paraId="1CFC1A57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670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114452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C80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19漳龙01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FB5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9B3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1ED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0.22%</w:t>
            </w:r>
          </w:p>
        </w:tc>
      </w:tr>
      <w:tr w:rsidR="008F460F" w:rsidRPr="008F460F" w14:paraId="219DEB97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356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136377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7F7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16泰玻债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C42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E00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1540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DCD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0.33%</w:t>
            </w:r>
          </w:p>
        </w:tc>
      </w:tr>
      <w:tr w:rsidR="008F460F" w:rsidRPr="008F460F" w14:paraId="4E794EC7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BE4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135489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42A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16滨海02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7FA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E1D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BE1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0.22%</w:t>
            </w:r>
          </w:p>
        </w:tc>
      </w:tr>
      <w:tr w:rsidR="008F460F" w:rsidRPr="008F460F" w14:paraId="5E93F7E0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05E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1380386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5D8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13武清国投债01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021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806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2216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CAE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0.47%</w:t>
            </w:r>
          </w:p>
        </w:tc>
      </w:tr>
      <w:tr w:rsidR="008F460F" w:rsidRPr="008F460F" w14:paraId="0CE2BA3B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452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101900405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083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19常熟城投MTN001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FDF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364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1856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800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0.39%</w:t>
            </w:r>
          </w:p>
        </w:tc>
      </w:tr>
      <w:tr w:rsidR="008F460F" w:rsidRPr="008F460F" w14:paraId="1802FE8C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1E8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136536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257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16国汽02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5E6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B8A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1056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09E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0.22%</w:t>
            </w:r>
          </w:p>
        </w:tc>
      </w:tr>
      <w:tr w:rsidR="008F460F" w:rsidRPr="008F460F" w14:paraId="4FD061B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FEA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118807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071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16淮水03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F74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6D4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7BD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0.27%</w:t>
            </w:r>
          </w:p>
        </w:tc>
      </w:tr>
      <w:tr w:rsidR="008F460F" w:rsidRPr="008F460F" w14:paraId="15AE7B91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9F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124145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F9D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PR蓉兴城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DE9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EC4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1EF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0.09%</w:t>
            </w:r>
          </w:p>
        </w:tc>
      </w:tr>
      <w:tr w:rsidR="008F460F" w:rsidRPr="008F460F" w14:paraId="32C52CD0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25F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639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广发基金-德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邦</w:t>
            </w:r>
            <w:proofErr w:type="gramEnd"/>
            <w:r w:rsidRPr="008F460F">
              <w:rPr>
                <w:rFonts w:ascii="宋体" w:eastAsia="宋体" w:hAnsi="宋体" w:hint="eastAsia"/>
                <w:sz w:val="24"/>
                <w:szCs w:val="24"/>
              </w:rPr>
              <w:t>证券资产管理计划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0A9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3D4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123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1.06%</w:t>
            </w:r>
          </w:p>
        </w:tc>
      </w:tr>
      <w:tr w:rsidR="008F460F" w:rsidRPr="008F460F" w14:paraId="3AC45A1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F73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AFA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汇添富-稳利添富牛</w:t>
            </w:r>
            <w:proofErr w:type="gramEnd"/>
            <w:r w:rsidRPr="008F460F">
              <w:rPr>
                <w:rFonts w:ascii="宋体" w:eastAsia="宋体" w:hAnsi="宋体" w:hint="eastAsia"/>
                <w:sz w:val="24"/>
                <w:szCs w:val="24"/>
              </w:rPr>
              <w:t>79号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709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信托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1F0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7A9B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4.25%</w:t>
            </w:r>
          </w:p>
        </w:tc>
      </w:tr>
      <w:tr w:rsidR="008F460F" w:rsidRPr="008F460F" w14:paraId="6DB10916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C64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365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财通多策略福瑞定开混合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79B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信托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8B5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5A4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4.25%</w:t>
            </w:r>
          </w:p>
        </w:tc>
      </w:tr>
      <w:tr w:rsidR="008F460F" w:rsidRPr="008F460F" w14:paraId="0F15874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87E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8CF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天沪至</w:t>
            </w:r>
            <w:proofErr w:type="gramEnd"/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信1号单一资金信托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0C8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信托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B25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1546.52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F4F8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0.33%</w:t>
            </w:r>
          </w:p>
        </w:tc>
      </w:tr>
      <w:tr w:rsidR="008F460F" w:rsidRPr="008F460F" w14:paraId="51365B3E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05E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823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长安宁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一</w:t>
            </w:r>
            <w:proofErr w:type="gramEnd"/>
            <w:r w:rsidRPr="008F460F">
              <w:rPr>
                <w:rFonts w:ascii="宋体" w:eastAsia="宋体" w:hAnsi="宋体" w:hint="eastAsia"/>
                <w:sz w:val="24"/>
                <w:szCs w:val="24"/>
              </w:rPr>
              <w:t>渤海租赁应收债权买入返售集合资金信托计划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A2D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信托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C4F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FE0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4.25%</w:t>
            </w:r>
          </w:p>
        </w:tc>
      </w:tr>
      <w:tr w:rsidR="008F460F" w:rsidRPr="008F460F" w14:paraId="4A9FEE22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328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A9E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交银国信稳健2100号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FD1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信托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722F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679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0.02%</w:t>
            </w:r>
          </w:p>
        </w:tc>
      </w:tr>
      <w:tr w:rsidR="008F460F" w:rsidRPr="008F460F" w14:paraId="5D20689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5AA0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A8E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建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</w:t>
            </w:r>
            <w:proofErr w:type="gramEnd"/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信托-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展讯科技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AA37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信托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B7B9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20000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39C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4.25%</w:t>
            </w:r>
          </w:p>
        </w:tc>
      </w:tr>
      <w:tr w:rsidR="008F460F" w:rsidRPr="008F460F" w14:paraId="0ADE868C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E064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220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华融郑州</w:t>
            </w:r>
            <w:proofErr w:type="gramEnd"/>
            <w:r w:rsidRPr="008F460F">
              <w:rPr>
                <w:rFonts w:ascii="宋体" w:eastAsia="宋体" w:hAnsi="宋体" w:hint="eastAsia"/>
                <w:sz w:val="24"/>
                <w:szCs w:val="24"/>
              </w:rPr>
              <w:t>地产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A41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信托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8F0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8500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9BE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1.81%</w:t>
            </w:r>
          </w:p>
        </w:tc>
      </w:tr>
      <w:tr w:rsidR="008F460F" w:rsidRPr="008F460F" w14:paraId="0F6A8C91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60FC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58E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华泰资产债增利一号资产管理计划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2F9E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信托</w:t>
            </w:r>
            <w:proofErr w:type="gramStart"/>
            <w:r w:rsidRPr="008F460F">
              <w:rPr>
                <w:rFonts w:ascii="宋体" w:eastAsia="宋体" w:hAnsi="宋体" w:hint="eastAsia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A5D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73F1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0.64%</w:t>
            </w:r>
          </w:p>
        </w:tc>
      </w:tr>
      <w:tr w:rsidR="008F460F" w:rsidRPr="008F460F" w14:paraId="3BDFFF9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4A02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E31A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逆回购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350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826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090D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0.00%</w:t>
            </w:r>
          </w:p>
        </w:tc>
      </w:tr>
      <w:tr w:rsidR="008F460F" w:rsidRPr="008F460F" w14:paraId="0F559A64" w14:textId="77777777" w:rsidTr="008F460F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B206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612D" w14:textId="407283AD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E2C0" w14:textId="530E4908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 </w:t>
            </w:r>
            <w:r w:rsidR="0015394E" w:rsidRPr="008F460F">
              <w:rPr>
                <w:rFonts w:ascii="宋体" w:eastAsia="宋体" w:hAnsi="宋体" w:hint="eastAsia"/>
                <w:sz w:val="24"/>
                <w:szCs w:val="24"/>
              </w:rPr>
              <w:t>现金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ACB3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18072.48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3DC5" w14:textId="77777777" w:rsidR="008F460F" w:rsidRPr="008F460F" w:rsidRDefault="008F460F" w:rsidP="008F460F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460F">
              <w:rPr>
                <w:rFonts w:ascii="宋体" w:eastAsia="宋体" w:hAnsi="宋体" w:hint="eastAsia"/>
                <w:sz w:val="24"/>
                <w:szCs w:val="24"/>
              </w:rPr>
              <w:t>3.84%</w:t>
            </w:r>
          </w:p>
        </w:tc>
      </w:tr>
    </w:tbl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  <w:bookmarkStart w:id="0" w:name="_GoBack"/>
      <w:bookmarkEnd w:id="0"/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2104A194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EE5E48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8FE42" w14:textId="77777777" w:rsidR="00035997" w:rsidRDefault="00035997" w:rsidP="00E46B16">
      <w:r>
        <w:separator/>
      </w:r>
    </w:p>
  </w:endnote>
  <w:endnote w:type="continuationSeparator" w:id="0">
    <w:p w14:paraId="234CC153" w14:textId="77777777" w:rsidR="00035997" w:rsidRDefault="00035997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1B44E" w14:textId="77777777" w:rsidR="00035997" w:rsidRDefault="00035997" w:rsidP="00E46B16">
      <w:r>
        <w:separator/>
      </w:r>
    </w:p>
  </w:footnote>
  <w:footnote w:type="continuationSeparator" w:id="0">
    <w:p w14:paraId="10BE4C6F" w14:textId="77777777" w:rsidR="00035997" w:rsidRDefault="00035997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035997"/>
    <w:rsid w:val="00067C51"/>
    <w:rsid w:val="000725D4"/>
    <w:rsid w:val="00095F6E"/>
    <w:rsid w:val="000A42F0"/>
    <w:rsid w:val="000E2391"/>
    <w:rsid w:val="0015394E"/>
    <w:rsid w:val="0015424B"/>
    <w:rsid w:val="002654A6"/>
    <w:rsid w:val="00307B51"/>
    <w:rsid w:val="003B17A0"/>
    <w:rsid w:val="00436708"/>
    <w:rsid w:val="004912CA"/>
    <w:rsid w:val="004E15F6"/>
    <w:rsid w:val="006A4B51"/>
    <w:rsid w:val="006E624C"/>
    <w:rsid w:val="00870DEE"/>
    <w:rsid w:val="008C2324"/>
    <w:rsid w:val="008F460F"/>
    <w:rsid w:val="009A3764"/>
    <w:rsid w:val="009E1524"/>
    <w:rsid w:val="00A30A70"/>
    <w:rsid w:val="00A746F6"/>
    <w:rsid w:val="00B65B0F"/>
    <w:rsid w:val="00B964E6"/>
    <w:rsid w:val="00C63C9F"/>
    <w:rsid w:val="00CC4850"/>
    <w:rsid w:val="00CE7DAF"/>
    <w:rsid w:val="00D2643B"/>
    <w:rsid w:val="00D31B56"/>
    <w:rsid w:val="00D5669A"/>
    <w:rsid w:val="00DB5F87"/>
    <w:rsid w:val="00DC14FB"/>
    <w:rsid w:val="00E15C3F"/>
    <w:rsid w:val="00E46B16"/>
    <w:rsid w:val="00EE5E48"/>
    <w:rsid w:val="00EE6098"/>
    <w:rsid w:val="00F431A6"/>
    <w:rsid w:val="00F47174"/>
    <w:rsid w:val="00FD74A3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  <w15:docId w15:val="{8A1437EA-10FF-4CD5-8B57-39479374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6B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3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566</Words>
  <Characters>3231</Characters>
  <Application>Microsoft Office Word</Application>
  <DocSecurity>0</DocSecurity>
  <Lines>26</Lines>
  <Paragraphs>7</Paragraphs>
  <ScaleCrop>false</ScaleCrop>
  <Company>MS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金融市场部 陶玲卿</dc:creator>
  <cp:lastModifiedBy>Xiaofeng Mu</cp:lastModifiedBy>
  <cp:revision>8</cp:revision>
  <cp:lastPrinted>2019-04-03T08:17:00Z</cp:lastPrinted>
  <dcterms:created xsi:type="dcterms:W3CDTF">2019-04-03T09:55:00Z</dcterms:created>
  <dcterms:modified xsi:type="dcterms:W3CDTF">2019-07-09T02:32:00Z</dcterms:modified>
</cp:coreProperties>
</file>