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1971A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共创——稳利盈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</w:t>
      </w:r>
      <w:r w:rsidR="00652E55">
        <w:rPr>
          <w:rFonts w:asciiTheme="minorEastAsia" w:hAnsiTheme="minorEastAsia"/>
          <w:b/>
          <w:sz w:val="36"/>
          <w:u w:val="single"/>
        </w:rPr>
        <w:t>8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1ADE81B6" w14:textId="55A62156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2B6D2A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522DE9C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05C2F48F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232CC0B5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652E55">
        <w:rPr>
          <w:rFonts w:asciiTheme="minorEastAsia" w:hAnsiTheme="minorEastAsia"/>
          <w:sz w:val="28"/>
          <w:szCs w:val="28"/>
          <w:u w:val="single"/>
        </w:rPr>
        <w:t>8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06E9A06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55DB5770" w14:textId="77777777" w:rsidTr="005D4437">
        <w:tc>
          <w:tcPr>
            <w:tcW w:w="2891" w:type="dxa"/>
            <w:vAlign w:val="center"/>
          </w:tcPr>
          <w:p w14:paraId="4BBBF958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055981F5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02D7431" w14:textId="77777777" w:rsidTr="005D4437">
        <w:tc>
          <w:tcPr>
            <w:tcW w:w="2891" w:type="dxa"/>
            <w:vAlign w:val="center"/>
          </w:tcPr>
          <w:p w14:paraId="5AB64FC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1F209629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652E55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77BD428" w14:textId="77777777" w:rsidTr="005D4437">
        <w:tc>
          <w:tcPr>
            <w:tcW w:w="2891" w:type="dxa"/>
            <w:vAlign w:val="center"/>
          </w:tcPr>
          <w:p w14:paraId="2ACF58B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6F8B20F2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87</w:t>
            </w:r>
          </w:p>
        </w:tc>
      </w:tr>
      <w:tr w:rsidR="009A3764" w:rsidRPr="003B17A0" w14:paraId="109838EE" w14:textId="77777777" w:rsidTr="005D4437">
        <w:tc>
          <w:tcPr>
            <w:tcW w:w="2891" w:type="dxa"/>
            <w:vAlign w:val="center"/>
          </w:tcPr>
          <w:p w14:paraId="7486E043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75567375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5000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59425E62" w14:textId="77777777" w:rsidTr="005D4437">
        <w:tc>
          <w:tcPr>
            <w:tcW w:w="2891" w:type="dxa"/>
            <w:vAlign w:val="center"/>
          </w:tcPr>
          <w:p w14:paraId="3ACCCBD1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5DB3E418" w14:textId="77777777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4.80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040F4DF" w14:textId="77777777" w:rsidTr="005D4437">
        <w:tc>
          <w:tcPr>
            <w:tcW w:w="2891" w:type="dxa"/>
            <w:vAlign w:val="center"/>
          </w:tcPr>
          <w:p w14:paraId="622BC47E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441E0F62" w14:textId="77777777" w:rsidR="003B17A0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工商银行</w:t>
            </w:r>
          </w:p>
        </w:tc>
      </w:tr>
      <w:tr w:rsidR="005D4437" w:rsidRPr="003B17A0" w14:paraId="3CB1CD54" w14:textId="77777777" w:rsidTr="005D4437">
        <w:tc>
          <w:tcPr>
            <w:tcW w:w="2891" w:type="dxa"/>
            <w:vAlign w:val="center"/>
          </w:tcPr>
          <w:p w14:paraId="66FEF9C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5EC167A3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0C1EE5B0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85E4012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48489DD7" w14:textId="77777777" w:rsidTr="00411360">
        <w:trPr>
          <w:jc w:val="center"/>
        </w:trPr>
        <w:tc>
          <w:tcPr>
            <w:tcW w:w="1431" w:type="dxa"/>
            <w:vAlign w:val="center"/>
          </w:tcPr>
          <w:p w14:paraId="72CCAFAE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317C8871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118B35F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24A2E3B5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18066475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14:paraId="734AE454" w14:textId="77777777" w:rsidTr="00411360">
        <w:trPr>
          <w:jc w:val="center"/>
        </w:trPr>
        <w:tc>
          <w:tcPr>
            <w:tcW w:w="1431" w:type="dxa"/>
            <w:vAlign w:val="center"/>
          </w:tcPr>
          <w:p w14:paraId="24DC29EF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2D416DB9" w14:textId="77777777" w:rsidR="000A0A4E" w:rsidRPr="00411360" w:rsidRDefault="00652E55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平安信托</w:t>
            </w: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652E55">
              <w:rPr>
                <w:rFonts w:ascii="Times New Roman" w:hAnsi="Times New Roman" w:cs="Times New Roman" w:hint="eastAsia"/>
                <w:sz w:val="24"/>
                <w:szCs w:val="24"/>
              </w:rPr>
              <w:t>宏泰三百三十八号集合资金信托计划</w:t>
            </w:r>
          </w:p>
        </w:tc>
        <w:tc>
          <w:tcPr>
            <w:tcW w:w="1368" w:type="dxa"/>
            <w:vAlign w:val="center"/>
          </w:tcPr>
          <w:p w14:paraId="421B1904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信托资管计划</w:t>
            </w:r>
          </w:p>
        </w:tc>
        <w:tc>
          <w:tcPr>
            <w:tcW w:w="1431" w:type="dxa"/>
            <w:vAlign w:val="center"/>
          </w:tcPr>
          <w:p w14:paraId="249B7AE2" w14:textId="77777777" w:rsidR="000A0A4E" w:rsidRPr="00411360" w:rsidRDefault="00652E55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31" w:type="dxa"/>
            <w:vAlign w:val="center"/>
          </w:tcPr>
          <w:p w14:paraId="7BC5EE10" w14:textId="77777777" w:rsidR="000A0A4E" w:rsidRPr="00411360" w:rsidRDefault="00652E55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1B2668E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2B93E9B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47921D6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613F63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16D9964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346672F7" w14:textId="4A8C6611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2B6D2A">
        <w:rPr>
          <w:rFonts w:asciiTheme="minorEastAsia" w:hAnsiTheme="minorEastAsia" w:hint="eastAsia"/>
          <w:sz w:val="28"/>
          <w:szCs w:val="28"/>
        </w:rPr>
        <w:t>六</w:t>
      </w:r>
      <w:bookmarkStart w:id="0" w:name="_GoBack"/>
      <w:bookmarkEnd w:id="0"/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2B6D2A"/>
    <w:rsid w:val="003B17A0"/>
    <w:rsid w:val="00411360"/>
    <w:rsid w:val="005D4437"/>
    <w:rsid w:val="00652E55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24080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>MS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3</cp:revision>
  <dcterms:created xsi:type="dcterms:W3CDTF">2019-04-10T06:27:00Z</dcterms:created>
  <dcterms:modified xsi:type="dcterms:W3CDTF">2019-07-09T02:11:00Z</dcterms:modified>
</cp:coreProperties>
</file>