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7AAFD" w14:textId="39DDC175" w:rsidR="0015424B" w:rsidRPr="003B17A0" w:rsidRDefault="00811C96" w:rsidP="009A3764">
      <w:pPr>
        <w:jc w:val="center"/>
        <w:rPr>
          <w:rFonts w:asciiTheme="minorEastAsia" w:hAnsiTheme="minorEastAsia"/>
          <w:b/>
          <w:sz w:val="36"/>
        </w:rPr>
      </w:pPr>
      <w:bookmarkStart w:id="0" w:name="_GoBack"/>
      <w:r w:rsidRPr="00811C96">
        <w:rPr>
          <w:rFonts w:asciiTheme="minorEastAsia" w:hAnsiTheme="minorEastAsia" w:hint="eastAsia"/>
          <w:b/>
          <w:sz w:val="32"/>
          <w:u w:val="single"/>
        </w:rPr>
        <w:t>同心-</w:t>
      </w:r>
      <w:proofErr w:type="gramStart"/>
      <w:r w:rsidRPr="00811C96">
        <w:rPr>
          <w:rFonts w:asciiTheme="minorEastAsia" w:hAnsiTheme="minorEastAsia" w:hint="eastAsia"/>
          <w:b/>
          <w:sz w:val="32"/>
          <w:u w:val="single"/>
        </w:rPr>
        <w:t>稳利盈</w:t>
      </w:r>
      <w:proofErr w:type="gramEnd"/>
      <w:r w:rsidRPr="00811C96">
        <w:rPr>
          <w:rFonts w:asciiTheme="minorEastAsia" w:hAnsiTheme="minorEastAsia" w:hint="eastAsia"/>
          <w:b/>
          <w:sz w:val="32"/>
          <w:u w:val="single"/>
        </w:rPr>
        <w:t>Dwly2019010号人民币理财产品</w:t>
      </w:r>
      <w:bookmarkEnd w:id="0"/>
      <w:r w:rsidR="009A3764" w:rsidRPr="00D17F7F">
        <w:rPr>
          <w:rFonts w:asciiTheme="minorEastAsia" w:hAnsiTheme="minorEastAsia" w:hint="eastAsia"/>
          <w:b/>
          <w:sz w:val="32"/>
        </w:rPr>
        <w:t>定期报告</w:t>
      </w:r>
    </w:p>
    <w:p w14:paraId="4B678526" w14:textId="77777777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2019年3月</w:t>
      </w:r>
    </w:p>
    <w:p w14:paraId="5D6BE97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0FE80180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528E56BA" w14:textId="4AEBFDB2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__</w:t>
      </w:r>
      <w:r w:rsidR="00811C96" w:rsidRPr="00811C96">
        <w:rPr>
          <w:rFonts w:asciiTheme="minorEastAsia" w:hAnsiTheme="minorEastAsia" w:hint="eastAsia"/>
          <w:b/>
          <w:sz w:val="28"/>
          <w:szCs w:val="28"/>
          <w:u w:val="single"/>
        </w:rPr>
        <w:t>同心-</w:t>
      </w:r>
      <w:proofErr w:type="gramStart"/>
      <w:r w:rsidR="00811C96" w:rsidRPr="00811C96">
        <w:rPr>
          <w:rFonts w:asciiTheme="minorEastAsia" w:hAnsiTheme="minorEastAsia" w:hint="eastAsia"/>
          <w:b/>
          <w:sz w:val="28"/>
          <w:szCs w:val="28"/>
          <w:u w:val="single"/>
        </w:rPr>
        <w:t>稳利盈</w:t>
      </w:r>
      <w:proofErr w:type="gramEnd"/>
      <w:r w:rsidR="00811C96" w:rsidRPr="00811C96">
        <w:rPr>
          <w:rFonts w:asciiTheme="minorEastAsia" w:hAnsiTheme="minorEastAsia" w:hint="eastAsia"/>
          <w:b/>
          <w:sz w:val="28"/>
          <w:szCs w:val="28"/>
          <w:u w:val="single"/>
        </w:rPr>
        <w:t>Dwly2019010号人民币理财产品</w:t>
      </w:r>
      <w:r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39A2057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4336FEC5" w14:textId="77777777" w:rsidTr="003B17A0">
        <w:tc>
          <w:tcPr>
            <w:tcW w:w="2891" w:type="dxa"/>
          </w:tcPr>
          <w:p w14:paraId="17B9B082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</w:tcPr>
          <w:p w14:paraId="49B516C2" w14:textId="32160E43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961C77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811C96"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811C96">
              <w:rPr>
                <w:rFonts w:asciiTheme="minorEastAsia" w:hAnsiTheme="minorEastAsia"/>
                <w:sz w:val="28"/>
                <w:szCs w:val="28"/>
              </w:rPr>
              <w:t>5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7E739E89" w14:textId="77777777" w:rsidTr="003B17A0">
        <w:tc>
          <w:tcPr>
            <w:tcW w:w="2891" w:type="dxa"/>
          </w:tcPr>
          <w:p w14:paraId="2FD8B3CB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</w:tcPr>
          <w:p w14:paraId="27763FA0" w14:textId="702FE88B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811C96">
              <w:rPr>
                <w:rFonts w:asciiTheme="minorEastAsia" w:hAnsiTheme="minorEastAsia"/>
                <w:sz w:val="28"/>
                <w:szCs w:val="28"/>
              </w:rPr>
              <w:t>6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811C96">
              <w:rPr>
                <w:rFonts w:asciiTheme="minorEastAsia" w:hAnsiTheme="minorEastAsia"/>
                <w:sz w:val="28"/>
                <w:szCs w:val="28"/>
              </w:rPr>
              <w:t>20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63C7A452" w14:textId="77777777" w:rsidTr="003B17A0">
        <w:tc>
          <w:tcPr>
            <w:tcW w:w="2891" w:type="dxa"/>
          </w:tcPr>
          <w:p w14:paraId="3495DD90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</w:tcPr>
          <w:p w14:paraId="7461B773" w14:textId="5DE43554" w:rsidR="009A3764" w:rsidRPr="003B17A0" w:rsidRDefault="00D3256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11155180002</w:t>
            </w:r>
            <w:r w:rsidR="00811C96">
              <w:rPr>
                <w:rFonts w:asciiTheme="minorEastAsia" w:hAnsiTheme="minorEastAsia"/>
                <w:sz w:val="28"/>
                <w:szCs w:val="28"/>
              </w:rPr>
              <w:t>72</w:t>
            </w:r>
          </w:p>
        </w:tc>
      </w:tr>
      <w:tr w:rsidR="009A3764" w:rsidRPr="003B17A0" w14:paraId="0C3BB7F3" w14:textId="77777777" w:rsidTr="003B17A0">
        <w:tc>
          <w:tcPr>
            <w:tcW w:w="2891" w:type="dxa"/>
          </w:tcPr>
          <w:p w14:paraId="7CF7CD34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</w:tcPr>
          <w:p w14:paraId="498847EA" w14:textId="32DFB154" w:rsidR="009A3764" w:rsidRPr="003B17A0" w:rsidRDefault="00811C96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799</w:t>
            </w:r>
            <w:r w:rsidR="00E54564">
              <w:rPr>
                <w:rFonts w:asciiTheme="minorEastAsia" w:hAnsiTheme="minorEastAsia"/>
                <w:sz w:val="28"/>
                <w:szCs w:val="28"/>
              </w:rPr>
              <w:t>6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239D1685" w14:textId="77777777" w:rsidTr="003B17A0">
        <w:tc>
          <w:tcPr>
            <w:tcW w:w="2891" w:type="dxa"/>
          </w:tcPr>
          <w:p w14:paraId="6A0C93E1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</w:tcPr>
          <w:p w14:paraId="7F921E30" w14:textId="7AB6A2D2" w:rsidR="009A3764" w:rsidRPr="003B17A0" w:rsidRDefault="00811C96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4.50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3D6A1EC3" w14:textId="77777777" w:rsidTr="003B17A0">
        <w:tc>
          <w:tcPr>
            <w:tcW w:w="2891" w:type="dxa"/>
          </w:tcPr>
          <w:p w14:paraId="5C75A230" w14:textId="77777777" w:rsidR="003B17A0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</w:tcPr>
          <w:p w14:paraId="27DBFC48" w14:textId="37AABD43" w:rsidR="003B17A0" w:rsidRPr="003B17A0" w:rsidRDefault="001F74FA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兴业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银行</w:t>
            </w:r>
          </w:p>
        </w:tc>
      </w:tr>
      <w:tr w:rsidR="00ED302C" w:rsidRPr="003B17A0" w14:paraId="0B5C54F3" w14:textId="77777777" w:rsidTr="003B17A0">
        <w:tc>
          <w:tcPr>
            <w:tcW w:w="2891" w:type="dxa"/>
          </w:tcPr>
          <w:p w14:paraId="2B2AF90E" w14:textId="77777777" w:rsidR="00ED302C" w:rsidRPr="003B17A0" w:rsidRDefault="00ED302C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杠杆水平</w:t>
            </w:r>
          </w:p>
        </w:tc>
        <w:tc>
          <w:tcPr>
            <w:tcW w:w="2891" w:type="dxa"/>
          </w:tcPr>
          <w:p w14:paraId="2AA15C3D" w14:textId="77777777" w:rsidR="00ED302C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70339803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65B8B9A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ED302C" w:rsidRPr="003B17A0" w14:paraId="47D83F84" w14:textId="77777777" w:rsidTr="00D3256C">
        <w:trPr>
          <w:jc w:val="center"/>
        </w:trPr>
        <w:tc>
          <w:tcPr>
            <w:tcW w:w="1431" w:type="dxa"/>
            <w:vAlign w:val="center"/>
          </w:tcPr>
          <w:p w14:paraId="010744A0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  <w:vAlign w:val="center"/>
          </w:tcPr>
          <w:p w14:paraId="0EE07203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  <w:vAlign w:val="center"/>
          </w:tcPr>
          <w:p w14:paraId="5382A64C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1431" w:type="dxa"/>
            <w:vAlign w:val="center"/>
          </w:tcPr>
          <w:p w14:paraId="56328258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（万元）</w:t>
            </w:r>
          </w:p>
        </w:tc>
        <w:tc>
          <w:tcPr>
            <w:tcW w:w="1431" w:type="dxa"/>
            <w:vAlign w:val="center"/>
          </w:tcPr>
          <w:p w14:paraId="6ABF4C1F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811C96" w:rsidRPr="00ED302C" w14:paraId="3BD998DA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  <w:hideMark/>
          </w:tcPr>
          <w:p w14:paraId="4E098744" w14:textId="1816F48F" w:rsidR="00811C96" w:rsidRPr="00811C96" w:rsidRDefault="00811C96" w:rsidP="00811C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811C96">
              <w:rPr>
                <w:rFonts w:ascii="宋体" w:eastAsia="宋体" w:hAnsi="宋体" w:hint="eastAsia"/>
                <w:sz w:val="24"/>
              </w:rPr>
              <w:t>031800146</w:t>
            </w:r>
          </w:p>
        </w:tc>
        <w:tc>
          <w:tcPr>
            <w:tcW w:w="1431" w:type="dxa"/>
            <w:noWrap/>
            <w:vAlign w:val="center"/>
            <w:hideMark/>
          </w:tcPr>
          <w:p w14:paraId="5E970D26" w14:textId="6E6AA596" w:rsidR="00811C96" w:rsidRPr="00811C96" w:rsidRDefault="00811C96" w:rsidP="00811C9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  <w:r w:rsidRPr="00811C96">
              <w:rPr>
                <w:rFonts w:ascii="宋体" w:eastAsia="宋体" w:hAnsi="宋体" w:hint="eastAsia"/>
                <w:sz w:val="24"/>
              </w:rPr>
              <w:t>18启东城投PPN001</w:t>
            </w:r>
          </w:p>
        </w:tc>
        <w:tc>
          <w:tcPr>
            <w:tcW w:w="1368" w:type="dxa"/>
            <w:noWrap/>
            <w:vAlign w:val="center"/>
            <w:hideMark/>
          </w:tcPr>
          <w:p w14:paraId="63E055A7" w14:textId="4400F9FE" w:rsidR="00811C96" w:rsidRPr="00811C96" w:rsidRDefault="00811C96" w:rsidP="00811C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811C96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3042C242" w14:textId="717CAF54" w:rsidR="00811C96" w:rsidRPr="00811C96" w:rsidRDefault="00811C96" w:rsidP="00811C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811C96">
              <w:rPr>
                <w:rFonts w:ascii="宋体" w:eastAsia="宋体" w:hAnsi="宋体" w:hint="eastAsia"/>
                <w:sz w:val="24"/>
              </w:rPr>
              <w:t>2083</w:t>
            </w:r>
          </w:p>
        </w:tc>
        <w:tc>
          <w:tcPr>
            <w:tcW w:w="1431" w:type="dxa"/>
            <w:noWrap/>
            <w:vAlign w:val="center"/>
            <w:hideMark/>
          </w:tcPr>
          <w:p w14:paraId="0C23289C" w14:textId="79D2FDF3" w:rsidR="00811C96" w:rsidRPr="00811C96" w:rsidRDefault="00811C96" w:rsidP="00811C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811C96">
              <w:rPr>
                <w:rFonts w:ascii="宋体" w:eastAsia="宋体" w:hAnsi="宋体" w:hint="eastAsia"/>
                <w:color w:val="000000"/>
                <w:sz w:val="24"/>
              </w:rPr>
              <w:t>26.05%</w:t>
            </w:r>
          </w:p>
        </w:tc>
      </w:tr>
      <w:tr w:rsidR="00811C96" w:rsidRPr="00ED302C" w14:paraId="7DFD6DD4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74175933" w14:textId="7D636855" w:rsidR="00811C96" w:rsidRPr="00811C96" w:rsidRDefault="00811C96" w:rsidP="00811C9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  <w:r w:rsidRPr="00811C96">
              <w:rPr>
                <w:rFonts w:ascii="宋体" w:eastAsia="宋体" w:hAnsi="宋体" w:hint="eastAsia"/>
                <w:sz w:val="24"/>
              </w:rPr>
              <w:t>143283</w:t>
            </w:r>
          </w:p>
        </w:tc>
        <w:tc>
          <w:tcPr>
            <w:tcW w:w="1431" w:type="dxa"/>
            <w:noWrap/>
            <w:vAlign w:val="center"/>
          </w:tcPr>
          <w:p w14:paraId="3EC5DC49" w14:textId="30BD1173" w:rsidR="00811C96" w:rsidRPr="00811C96" w:rsidRDefault="00811C96" w:rsidP="00811C9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  <w:r w:rsidRPr="00811C96">
              <w:rPr>
                <w:rFonts w:ascii="宋体" w:eastAsia="宋体" w:hAnsi="宋体" w:hint="eastAsia"/>
                <w:sz w:val="24"/>
              </w:rPr>
              <w:t>17江海G1</w:t>
            </w:r>
          </w:p>
        </w:tc>
        <w:tc>
          <w:tcPr>
            <w:tcW w:w="1368" w:type="dxa"/>
            <w:noWrap/>
            <w:vAlign w:val="center"/>
          </w:tcPr>
          <w:p w14:paraId="47A09F95" w14:textId="71C2C083" w:rsidR="00811C96" w:rsidRPr="00811C96" w:rsidRDefault="00811C96" w:rsidP="00811C96">
            <w:pPr>
              <w:widowControl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 w:rsidRPr="00811C96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7816E068" w14:textId="26276AD8" w:rsidR="00811C96" w:rsidRPr="00811C96" w:rsidRDefault="00811C96" w:rsidP="00811C96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811C96">
              <w:rPr>
                <w:rFonts w:ascii="宋体" w:eastAsia="宋体" w:hAnsi="宋体" w:hint="eastAsia"/>
                <w:sz w:val="24"/>
              </w:rPr>
              <w:t>5371</w:t>
            </w:r>
          </w:p>
        </w:tc>
        <w:tc>
          <w:tcPr>
            <w:tcW w:w="1431" w:type="dxa"/>
            <w:noWrap/>
            <w:vAlign w:val="center"/>
          </w:tcPr>
          <w:p w14:paraId="20ABE859" w14:textId="52EAF2D0" w:rsidR="00811C96" w:rsidRPr="00811C96" w:rsidRDefault="00811C96" w:rsidP="00811C96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811C96">
              <w:rPr>
                <w:rFonts w:ascii="宋体" w:eastAsia="宋体" w:hAnsi="宋体" w:hint="eastAsia"/>
                <w:color w:val="000000"/>
                <w:sz w:val="24"/>
              </w:rPr>
              <w:t>67.17%</w:t>
            </w:r>
          </w:p>
        </w:tc>
      </w:tr>
      <w:tr w:rsidR="00811C96" w:rsidRPr="00ED302C" w14:paraId="39586216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0EB916E7" w14:textId="1A71FA92" w:rsidR="00811C96" w:rsidRPr="00811C96" w:rsidRDefault="00811C96" w:rsidP="00811C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31" w:type="dxa"/>
            <w:noWrap/>
            <w:vAlign w:val="center"/>
          </w:tcPr>
          <w:p w14:paraId="6DB0553C" w14:textId="21A660D3" w:rsidR="00811C96" w:rsidRPr="00811C96" w:rsidRDefault="00811C96" w:rsidP="00811C9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368" w:type="dxa"/>
            <w:noWrap/>
            <w:vAlign w:val="center"/>
          </w:tcPr>
          <w:p w14:paraId="20C2DD47" w14:textId="10C93F67" w:rsidR="00811C96" w:rsidRPr="00811C96" w:rsidRDefault="00811C96" w:rsidP="00811C96">
            <w:pPr>
              <w:widowControl/>
              <w:jc w:val="center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  <w:r w:rsidRPr="00811C9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现金</w:t>
            </w:r>
          </w:p>
        </w:tc>
        <w:tc>
          <w:tcPr>
            <w:tcW w:w="1431" w:type="dxa"/>
            <w:noWrap/>
            <w:vAlign w:val="center"/>
          </w:tcPr>
          <w:p w14:paraId="6EAFB7A5" w14:textId="32A88CC5" w:rsidR="00811C96" w:rsidRPr="00811C96" w:rsidRDefault="00811C96" w:rsidP="00811C96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11C96">
              <w:rPr>
                <w:rFonts w:ascii="宋体" w:eastAsia="宋体" w:hAnsi="宋体" w:hint="eastAsia"/>
                <w:sz w:val="24"/>
              </w:rPr>
              <w:t>542</w:t>
            </w:r>
          </w:p>
        </w:tc>
        <w:tc>
          <w:tcPr>
            <w:tcW w:w="1431" w:type="dxa"/>
            <w:noWrap/>
            <w:vAlign w:val="center"/>
          </w:tcPr>
          <w:p w14:paraId="66252063" w14:textId="6B0DF051" w:rsidR="00811C96" w:rsidRPr="00811C96" w:rsidRDefault="00811C96" w:rsidP="00811C96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11C96">
              <w:rPr>
                <w:rFonts w:ascii="宋体" w:eastAsia="宋体" w:hAnsi="宋体" w:hint="eastAsia"/>
                <w:color w:val="000000"/>
                <w:sz w:val="24"/>
              </w:rPr>
              <w:t>6.78%</w:t>
            </w:r>
          </w:p>
        </w:tc>
      </w:tr>
    </w:tbl>
    <w:p w14:paraId="12F635D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A7D663C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7C7C472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15C8092E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3614F34B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5CC645F5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二〇一九年三月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15424B"/>
    <w:rsid w:val="001F74FA"/>
    <w:rsid w:val="00280B17"/>
    <w:rsid w:val="003A5C51"/>
    <w:rsid w:val="003B17A0"/>
    <w:rsid w:val="00811C96"/>
    <w:rsid w:val="008C2324"/>
    <w:rsid w:val="00961C77"/>
    <w:rsid w:val="009A3764"/>
    <w:rsid w:val="00D17F7F"/>
    <w:rsid w:val="00D3256C"/>
    <w:rsid w:val="00D52FAF"/>
    <w:rsid w:val="00E54564"/>
    <w:rsid w:val="00ED302C"/>
    <w:rsid w:val="00F4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B755C"/>
  <w15:docId w15:val="{3E45BC50-5F35-44A3-BF97-DF398BB3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357</Characters>
  <Application>Microsoft Office Word</Application>
  <DocSecurity>0</DocSecurity>
  <Lines>2</Lines>
  <Paragraphs>1</Paragraphs>
  <ScaleCrop>false</ScaleCrop>
  <Company>MS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邱 丹霞</cp:lastModifiedBy>
  <cp:revision>2</cp:revision>
  <cp:lastPrinted>2019-04-03T02:54:00Z</cp:lastPrinted>
  <dcterms:created xsi:type="dcterms:W3CDTF">2019-04-03T02:58:00Z</dcterms:created>
  <dcterms:modified xsi:type="dcterms:W3CDTF">2019-04-03T02:58:00Z</dcterms:modified>
</cp:coreProperties>
</file>