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7AAFD" w14:textId="136D5A26" w:rsidR="0015424B" w:rsidRPr="003B17A0" w:rsidRDefault="0090269D" w:rsidP="009A3764">
      <w:pPr>
        <w:jc w:val="center"/>
        <w:rPr>
          <w:rFonts w:asciiTheme="minorEastAsia" w:hAnsiTheme="minorEastAsia"/>
          <w:b/>
          <w:sz w:val="36"/>
        </w:rPr>
      </w:pPr>
      <w:r w:rsidRPr="0090269D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90269D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90269D">
        <w:rPr>
          <w:rFonts w:asciiTheme="minorEastAsia" w:hAnsiTheme="minorEastAsia" w:hint="eastAsia"/>
          <w:b/>
          <w:sz w:val="32"/>
          <w:u w:val="single"/>
        </w:rPr>
        <w:t>Dwly2019016号人民币理财产品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2E698FB9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90269D" w:rsidRPr="0090269D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90269D" w:rsidRPr="0090269D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90269D" w:rsidRPr="0090269D">
        <w:rPr>
          <w:rFonts w:asciiTheme="minorEastAsia" w:hAnsiTheme="minorEastAsia" w:hint="eastAsia"/>
          <w:b/>
          <w:sz w:val="28"/>
          <w:szCs w:val="28"/>
          <w:u w:val="single"/>
        </w:rPr>
        <w:t>Dwly2019016号人民币理财产品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6F4FB768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0269D">
              <w:rPr>
                <w:rFonts w:asciiTheme="minorEastAsia" w:hAnsiTheme="minorEastAsia"/>
                <w:sz w:val="28"/>
                <w:szCs w:val="28"/>
              </w:rPr>
              <w:t>27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7FDD7E7C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90269D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0269D">
              <w:rPr>
                <w:rFonts w:asciiTheme="minorEastAsia" w:hAnsiTheme="minorEastAsia"/>
                <w:sz w:val="28"/>
                <w:szCs w:val="28"/>
              </w:rPr>
              <w:t>30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49E0AAF9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E5582A">
              <w:rPr>
                <w:rFonts w:asciiTheme="minorEastAsia" w:hAnsiTheme="minorEastAsia"/>
                <w:sz w:val="28"/>
                <w:szCs w:val="28"/>
              </w:rPr>
              <w:t>78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7F506A89" w:rsidR="009A3764" w:rsidRPr="003B17A0" w:rsidRDefault="00E5582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9901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7D2E7B04" w:rsidR="009A3764" w:rsidRPr="003B17A0" w:rsidRDefault="00811C96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E5582A">
              <w:rPr>
                <w:rFonts w:asciiTheme="minorEastAsia" w:hAnsiTheme="minorEastAsia"/>
                <w:sz w:val="28"/>
                <w:szCs w:val="28"/>
              </w:rPr>
              <w:t>31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541CDB23" w:rsidR="003B17A0" w:rsidRPr="003B17A0" w:rsidRDefault="00E5582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E5582A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54432127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101759064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0F63E53F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17九龙江MTN001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6B5CA9B2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27AB0323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1054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437F0F3B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10.65%</w:t>
            </w:r>
          </w:p>
        </w:tc>
      </w:tr>
      <w:tr w:rsidR="00E5582A" w:rsidRPr="00ED302C" w14:paraId="7DFD6DD4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74175933" w14:textId="2AB7E4B6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118386</w:t>
            </w:r>
          </w:p>
        </w:tc>
        <w:tc>
          <w:tcPr>
            <w:tcW w:w="1431" w:type="dxa"/>
            <w:noWrap/>
            <w:vAlign w:val="center"/>
          </w:tcPr>
          <w:p w14:paraId="3EC5DC49" w14:textId="559F207D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15徐新债</w:t>
            </w:r>
          </w:p>
        </w:tc>
        <w:tc>
          <w:tcPr>
            <w:tcW w:w="1368" w:type="dxa"/>
            <w:noWrap/>
            <w:vAlign w:val="center"/>
          </w:tcPr>
          <w:p w14:paraId="47A09F95" w14:textId="39F8AD07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816E068" w14:textId="2BC6C0FC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1065</w:t>
            </w:r>
          </w:p>
        </w:tc>
        <w:tc>
          <w:tcPr>
            <w:tcW w:w="1431" w:type="dxa"/>
            <w:noWrap/>
            <w:vAlign w:val="center"/>
          </w:tcPr>
          <w:p w14:paraId="20ABE859" w14:textId="59A7FB80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10.76%</w:t>
            </w:r>
          </w:p>
        </w:tc>
      </w:tr>
      <w:tr w:rsidR="00E5582A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1C6837CB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1580193</w:t>
            </w:r>
          </w:p>
        </w:tc>
        <w:tc>
          <w:tcPr>
            <w:tcW w:w="1431" w:type="dxa"/>
            <w:noWrap/>
            <w:vAlign w:val="center"/>
          </w:tcPr>
          <w:p w14:paraId="6DB0553C" w14:textId="65312C81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15</w:t>
            </w:r>
            <w:proofErr w:type="gramStart"/>
            <w:r w:rsidRPr="00E5582A">
              <w:rPr>
                <w:rFonts w:ascii="宋体" w:eastAsia="宋体" w:hAnsi="宋体" w:hint="eastAsia"/>
                <w:sz w:val="24"/>
              </w:rPr>
              <w:t>洪轨债</w:t>
            </w:r>
            <w:proofErr w:type="gramEnd"/>
            <w:r w:rsidRPr="00E5582A">
              <w:rPr>
                <w:rFonts w:ascii="宋体" w:eastAsia="宋体" w:hAnsi="宋体" w:hint="eastAsia"/>
                <w:sz w:val="24"/>
              </w:rPr>
              <w:t>02</w:t>
            </w:r>
          </w:p>
        </w:tc>
        <w:tc>
          <w:tcPr>
            <w:tcW w:w="1368" w:type="dxa"/>
            <w:noWrap/>
            <w:vAlign w:val="center"/>
          </w:tcPr>
          <w:p w14:paraId="20C2DD47" w14:textId="526225F3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AFB7A5" w14:textId="0BE4EC45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1191</w:t>
            </w:r>
          </w:p>
        </w:tc>
        <w:tc>
          <w:tcPr>
            <w:tcW w:w="1431" w:type="dxa"/>
            <w:noWrap/>
            <w:vAlign w:val="center"/>
          </w:tcPr>
          <w:p w14:paraId="66252063" w14:textId="4E510D80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12.03%</w:t>
            </w:r>
          </w:p>
        </w:tc>
      </w:tr>
      <w:tr w:rsidR="00E5582A" w:rsidRPr="00ED302C" w14:paraId="012A81AB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5C79C953" w14:textId="167FBC52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135260</w:t>
            </w:r>
          </w:p>
        </w:tc>
        <w:tc>
          <w:tcPr>
            <w:tcW w:w="1431" w:type="dxa"/>
            <w:noWrap/>
            <w:vAlign w:val="center"/>
          </w:tcPr>
          <w:p w14:paraId="472D6CF6" w14:textId="3D6860F1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16滨海01</w:t>
            </w:r>
          </w:p>
        </w:tc>
        <w:tc>
          <w:tcPr>
            <w:tcW w:w="1368" w:type="dxa"/>
            <w:noWrap/>
            <w:vAlign w:val="center"/>
          </w:tcPr>
          <w:p w14:paraId="34BA0437" w14:textId="685BDE81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F408C91" w14:textId="2773FCB7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503</w:t>
            </w:r>
          </w:p>
        </w:tc>
        <w:tc>
          <w:tcPr>
            <w:tcW w:w="1431" w:type="dxa"/>
            <w:noWrap/>
            <w:vAlign w:val="center"/>
          </w:tcPr>
          <w:p w14:paraId="4A5D87AB" w14:textId="27B2CA01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5.08%</w:t>
            </w:r>
          </w:p>
        </w:tc>
      </w:tr>
      <w:tr w:rsidR="00E5582A" w:rsidRPr="00ED302C" w14:paraId="4B5F711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1DACC7F" w14:textId="10FC53D2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150220.sh</w:t>
            </w:r>
          </w:p>
        </w:tc>
        <w:tc>
          <w:tcPr>
            <w:tcW w:w="1431" w:type="dxa"/>
            <w:noWrap/>
            <w:vAlign w:val="center"/>
          </w:tcPr>
          <w:p w14:paraId="01E3FE94" w14:textId="3B284F65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18</w:t>
            </w:r>
            <w:proofErr w:type="gramStart"/>
            <w:r w:rsidRPr="00E5582A">
              <w:rPr>
                <w:rFonts w:ascii="宋体" w:eastAsia="宋体" w:hAnsi="宋体" w:hint="eastAsia"/>
                <w:sz w:val="24"/>
              </w:rPr>
              <w:t>漳</w:t>
            </w:r>
            <w:proofErr w:type="gramEnd"/>
            <w:r w:rsidRPr="00E5582A">
              <w:rPr>
                <w:rFonts w:ascii="宋体" w:eastAsia="宋体" w:hAnsi="宋体" w:hint="eastAsia"/>
                <w:sz w:val="24"/>
              </w:rPr>
              <w:t>九</w:t>
            </w:r>
            <w:proofErr w:type="gramStart"/>
            <w:r w:rsidRPr="00E5582A">
              <w:rPr>
                <w:rFonts w:ascii="宋体" w:eastAsia="宋体" w:hAnsi="宋体" w:hint="eastAsia"/>
                <w:sz w:val="24"/>
              </w:rPr>
              <w:t>02</w:t>
            </w:r>
            <w:proofErr w:type="gramEnd"/>
          </w:p>
        </w:tc>
        <w:tc>
          <w:tcPr>
            <w:tcW w:w="1368" w:type="dxa"/>
            <w:noWrap/>
            <w:vAlign w:val="center"/>
          </w:tcPr>
          <w:p w14:paraId="22AA3076" w14:textId="147AA0B3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611D74A" w14:textId="3F739FAF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4152</w:t>
            </w:r>
          </w:p>
        </w:tc>
        <w:tc>
          <w:tcPr>
            <w:tcW w:w="1431" w:type="dxa"/>
            <w:noWrap/>
            <w:vAlign w:val="center"/>
          </w:tcPr>
          <w:p w14:paraId="257D1A1C" w14:textId="51C1E04E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41.94%</w:t>
            </w:r>
          </w:p>
        </w:tc>
      </w:tr>
      <w:tr w:rsidR="00E5582A" w:rsidRPr="00ED302C" w14:paraId="65B301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38D9EAC5" w14:textId="77777777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1B105FD6" w14:textId="77777777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5E39472B" w14:textId="569C8A67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566C1FD3" w14:textId="15C6E11D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1936</w:t>
            </w:r>
          </w:p>
        </w:tc>
        <w:tc>
          <w:tcPr>
            <w:tcW w:w="1431" w:type="dxa"/>
            <w:noWrap/>
            <w:vAlign w:val="center"/>
          </w:tcPr>
          <w:p w14:paraId="0D0DCE60" w14:textId="4DD1A0C9" w:rsidR="00E5582A" w:rsidRPr="00E5582A" w:rsidRDefault="00E5582A" w:rsidP="00BB65FE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19.5</w:t>
            </w:r>
            <w:r w:rsidR="00BB65FE">
              <w:rPr>
                <w:rFonts w:ascii="宋体" w:eastAsia="宋体" w:hAnsi="宋体" w:hint="eastAsia"/>
                <w:color w:val="000000"/>
                <w:sz w:val="24"/>
              </w:rPr>
              <w:t>4</w:t>
            </w: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0A7D663C" w14:textId="77777777" w:rsidR="003B17A0" w:rsidRPr="003B17A0" w:rsidRDefault="003B17A0" w:rsidP="00E5582A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15424B"/>
    <w:rsid w:val="001F74FA"/>
    <w:rsid w:val="00280B17"/>
    <w:rsid w:val="003A5C51"/>
    <w:rsid w:val="003B17A0"/>
    <w:rsid w:val="00811C96"/>
    <w:rsid w:val="008C2324"/>
    <w:rsid w:val="0090269D"/>
    <w:rsid w:val="00961C77"/>
    <w:rsid w:val="009A3764"/>
    <w:rsid w:val="00B9590B"/>
    <w:rsid w:val="00BB65FE"/>
    <w:rsid w:val="00D17F7F"/>
    <w:rsid w:val="00D3256C"/>
    <w:rsid w:val="00D52FAF"/>
    <w:rsid w:val="00E54564"/>
    <w:rsid w:val="00E5582A"/>
    <w:rsid w:val="00ED302C"/>
    <w:rsid w:val="00EF7AE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436</Characters>
  <Application>Microsoft Office Word</Application>
  <DocSecurity>0</DocSecurity>
  <Lines>3</Lines>
  <Paragraphs>1</Paragraphs>
  <ScaleCrop>false</ScaleCrop>
  <Company>MS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Administrator</cp:lastModifiedBy>
  <cp:revision>3</cp:revision>
  <cp:lastPrinted>2019-04-03T03:03:00Z</cp:lastPrinted>
  <dcterms:created xsi:type="dcterms:W3CDTF">2019-04-03T03:07:00Z</dcterms:created>
  <dcterms:modified xsi:type="dcterms:W3CDTF">2019-04-11T03:08:00Z</dcterms:modified>
</cp:coreProperties>
</file>