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40D0" w:rsidRPr="0051174D" w:rsidRDefault="00FF4F37">
      <w:pPr>
        <w:tabs>
          <w:tab w:val="left" w:pos="8280"/>
        </w:tabs>
        <w:spacing w:line="480" w:lineRule="auto"/>
        <w:rPr>
          <w:rFonts w:ascii="宋体" w:eastAsia="黑体" w:hAnsi="宋体"/>
          <w:b/>
          <w:color w:val="000000" w:themeColor="text1"/>
          <w:sz w:val="28"/>
        </w:rPr>
      </w:pPr>
      <w:r w:rsidRPr="0051174D">
        <w:rPr>
          <w:rFonts w:ascii="黑体" w:eastAsia="黑体" w:hAnsi="黑体" w:hint="eastAsia"/>
          <w:color w:val="000000" w:themeColor="text1"/>
          <w:sz w:val="28"/>
          <w:szCs w:val="28"/>
        </w:rPr>
        <w:t>选型编号：</w:t>
      </w:r>
      <w:r w:rsidR="001101BA" w:rsidRPr="0051174D">
        <w:rPr>
          <w:rFonts w:ascii="仿宋_GB2312" w:eastAsia="仿宋_GB2312" w:hAnsi="宋体"/>
          <w:snapToGrid w:val="0"/>
          <w:color w:val="000000" w:themeColor="text1"/>
          <w:sz w:val="28"/>
        </w:rPr>
        <w:t>KSRCBXX2025002</w:t>
      </w: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BA40D0">
      <w:pPr>
        <w:tabs>
          <w:tab w:val="left" w:pos="8280"/>
        </w:tabs>
        <w:spacing w:line="480" w:lineRule="auto"/>
        <w:rPr>
          <w:rFonts w:ascii="宋体" w:hAnsi="宋体"/>
          <w:b/>
          <w:color w:val="000000" w:themeColor="text1"/>
          <w:sz w:val="28"/>
        </w:rPr>
      </w:pPr>
    </w:p>
    <w:p w:rsidR="00BA40D0" w:rsidRPr="0051174D" w:rsidRDefault="00FF4F37">
      <w:pPr>
        <w:pStyle w:val="a5"/>
        <w:tabs>
          <w:tab w:val="left" w:pos="8280"/>
        </w:tabs>
        <w:spacing w:line="360" w:lineRule="auto"/>
        <w:rPr>
          <w:rFonts w:ascii="黑体" w:eastAsia="黑体" w:hAnsi="黑体"/>
          <w:b w:val="0"/>
          <w:color w:val="000000" w:themeColor="text1"/>
          <w:sz w:val="44"/>
          <w:szCs w:val="44"/>
        </w:rPr>
      </w:pPr>
      <w:r w:rsidRPr="0051174D">
        <w:rPr>
          <w:rFonts w:ascii="黑体" w:eastAsia="黑体" w:hAnsi="黑体" w:hint="eastAsia"/>
          <w:b w:val="0"/>
          <w:color w:val="000000" w:themeColor="text1"/>
          <w:sz w:val="44"/>
          <w:szCs w:val="44"/>
        </w:rPr>
        <w:t>江苏昆山农村商业银行股份有限公司</w:t>
      </w:r>
    </w:p>
    <w:p w:rsidR="00BA40D0" w:rsidRPr="0051174D" w:rsidRDefault="001101BA">
      <w:pPr>
        <w:pStyle w:val="a5"/>
        <w:tabs>
          <w:tab w:val="left" w:pos="8280"/>
        </w:tabs>
        <w:spacing w:line="360" w:lineRule="auto"/>
        <w:rPr>
          <w:rFonts w:ascii="黑体" w:eastAsia="黑体" w:hAnsi="黑体"/>
          <w:b w:val="0"/>
          <w:color w:val="000000" w:themeColor="text1"/>
          <w:sz w:val="44"/>
          <w:szCs w:val="44"/>
        </w:rPr>
      </w:pPr>
      <w:r w:rsidRPr="0051174D">
        <w:rPr>
          <w:rFonts w:ascii="黑体" w:eastAsia="黑体" w:hAnsi="黑体" w:hint="eastAsia"/>
          <w:b w:val="0"/>
          <w:color w:val="000000" w:themeColor="text1"/>
          <w:sz w:val="44"/>
          <w:szCs w:val="44"/>
        </w:rPr>
        <w:t>贵金属</w:t>
      </w:r>
      <w:r w:rsidR="0011437D" w:rsidRPr="0051174D">
        <w:rPr>
          <w:rFonts w:ascii="黑体" w:eastAsia="黑体" w:hAnsi="黑体" w:hint="eastAsia"/>
          <w:b w:val="0"/>
          <w:color w:val="000000" w:themeColor="text1"/>
          <w:sz w:val="44"/>
          <w:szCs w:val="44"/>
        </w:rPr>
        <w:t>商城</w:t>
      </w:r>
      <w:r w:rsidRPr="0051174D">
        <w:rPr>
          <w:rFonts w:ascii="黑体" w:eastAsia="黑体" w:hAnsi="黑体" w:hint="eastAsia"/>
          <w:b w:val="0"/>
          <w:color w:val="000000" w:themeColor="text1"/>
          <w:sz w:val="44"/>
          <w:szCs w:val="44"/>
        </w:rPr>
        <w:t>项目</w:t>
      </w:r>
    </w:p>
    <w:p w:rsidR="00BA40D0" w:rsidRPr="0051174D" w:rsidRDefault="00FF4F37">
      <w:pPr>
        <w:pStyle w:val="a5"/>
        <w:tabs>
          <w:tab w:val="left" w:pos="8280"/>
        </w:tabs>
        <w:spacing w:line="360" w:lineRule="auto"/>
        <w:rPr>
          <w:rFonts w:ascii="黑体" w:eastAsia="黑体" w:hAnsi="黑体"/>
          <w:b w:val="0"/>
          <w:color w:val="000000" w:themeColor="text1"/>
          <w:sz w:val="44"/>
          <w:szCs w:val="44"/>
        </w:rPr>
      </w:pPr>
      <w:r w:rsidRPr="0051174D">
        <w:rPr>
          <w:rFonts w:ascii="黑体" w:eastAsia="黑体" w:hAnsi="黑体" w:hint="eastAsia"/>
          <w:b w:val="0"/>
          <w:color w:val="000000" w:themeColor="text1"/>
          <w:sz w:val="44"/>
          <w:szCs w:val="44"/>
        </w:rPr>
        <w:t>选型公告书</w:t>
      </w:r>
    </w:p>
    <w:p w:rsidR="00BA40D0" w:rsidRPr="0051174D" w:rsidRDefault="00BA40D0">
      <w:pPr>
        <w:rPr>
          <w:rFonts w:ascii="宋体" w:hAnsi="宋体"/>
          <w:color w:val="000000" w:themeColor="text1"/>
        </w:rPr>
      </w:pPr>
    </w:p>
    <w:p w:rsidR="00BA40D0" w:rsidRPr="0051174D" w:rsidRDefault="00BA40D0">
      <w:pPr>
        <w:rPr>
          <w:rFonts w:ascii="宋体" w:hAnsi="宋体"/>
          <w:color w:val="000000" w:themeColor="text1"/>
        </w:rPr>
      </w:pPr>
    </w:p>
    <w:p w:rsidR="00BA40D0" w:rsidRPr="0051174D" w:rsidRDefault="00BA40D0">
      <w:pPr>
        <w:rPr>
          <w:rFonts w:ascii="宋体" w:hAnsi="宋体"/>
          <w:color w:val="000000" w:themeColor="text1"/>
        </w:rPr>
      </w:pPr>
    </w:p>
    <w:p w:rsidR="00BA40D0" w:rsidRPr="0051174D" w:rsidRDefault="00BA40D0">
      <w:pPr>
        <w:rPr>
          <w:rFonts w:ascii="宋体" w:hAnsi="宋体"/>
          <w:color w:val="000000" w:themeColor="text1"/>
        </w:rPr>
      </w:pPr>
    </w:p>
    <w:p w:rsidR="00BA40D0" w:rsidRPr="0051174D" w:rsidRDefault="00BA40D0">
      <w:pPr>
        <w:rPr>
          <w:rFonts w:ascii="宋体" w:hAnsi="宋体"/>
          <w:color w:val="000000" w:themeColor="text1"/>
        </w:rPr>
      </w:pPr>
    </w:p>
    <w:p w:rsidR="00BA40D0" w:rsidRPr="0051174D" w:rsidRDefault="00BA40D0">
      <w:pPr>
        <w:autoSpaceDE w:val="0"/>
        <w:autoSpaceDN w:val="0"/>
        <w:adjustRightInd w:val="0"/>
        <w:spacing w:line="560" w:lineRule="atLeast"/>
        <w:jc w:val="center"/>
        <w:rPr>
          <w:rFonts w:ascii="宋体" w:hAnsi="宋体"/>
          <w:b/>
          <w:bCs/>
          <w:snapToGrid w:val="0"/>
          <w:color w:val="000000" w:themeColor="text1"/>
          <w:sz w:val="32"/>
        </w:rPr>
      </w:pPr>
    </w:p>
    <w:p w:rsidR="00BA40D0" w:rsidRPr="0051174D" w:rsidRDefault="00BA40D0">
      <w:pPr>
        <w:autoSpaceDE w:val="0"/>
        <w:autoSpaceDN w:val="0"/>
        <w:adjustRightInd w:val="0"/>
        <w:spacing w:line="560" w:lineRule="atLeast"/>
        <w:jc w:val="center"/>
        <w:rPr>
          <w:rFonts w:ascii="宋体" w:hAnsi="宋体"/>
          <w:b/>
          <w:bCs/>
          <w:snapToGrid w:val="0"/>
          <w:color w:val="000000" w:themeColor="text1"/>
          <w:sz w:val="32"/>
        </w:rPr>
      </w:pPr>
    </w:p>
    <w:p w:rsidR="00BA40D0" w:rsidRPr="0051174D" w:rsidRDefault="00BA40D0">
      <w:pPr>
        <w:autoSpaceDE w:val="0"/>
        <w:autoSpaceDN w:val="0"/>
        <w:adjustRightInd w:val="0"/>
        <w:spacing w:line="560" w:lineRule="atLeast"/>
        <w:jc w:val="center"/>
        <w:rPr>
          <w:rFonts w:ascii="宋体" w:hAnsi="宋体"/>
          <w:b/>
          <w:bCs/>
          <w:snapToGrid w:val="0"/>
          <w:color w:val="000000" w:themeColor="text1"/>
          <w:sz w:val="32"/>
        </w:rPr>
      </w:pPr>
    </w:p>
    <w:p w:rsidR="00BA40D0" w:rsidRPr="0051174D" w:rsidRDefault="00BA40D0">
      <w:pPr>
        <w:autoSpaceDE w:val="0"/>
        <w:autoSpaceDN w:val="0"/>
        <w:adjustRightInd w:val="0"/>
        <w:spacing w:line="560" w:lineRule="atLeast"/>
        <w:jc w:val="center"/>
        <w:rPr>
          <w:rFonts w:ascii="宋体" w:hAnsi="宋体"/>
          <w:b/>
          <w:bCs/>
          <w:snapToGrid w:val="0"/>
          <w:color w:val="000000" w:themeColor="text1"/>
          <w:sz w:val="32"/>
        </w:rPr>
      </w:pPr>
    </w:p>
    <w:p w:rsidR="00BA40D0" w:rsidRPr="0051174D" w:rsidRDefault="00BA40D0">
      <w:pPr>
        <w:autoSpaceDE w:val="0"/>
        <w:autoSpaceDN w:val="0"/>
        <w:adjustRightInd w:val="0"/>
        <w:spacing w:line="560" w:lineRule="atLeast"/>
        <w:jc w:val="center"/>
        <w:rPr>
          <w:rFonts w:ascii="宋体" w:hAnsi="宋体"/>
          <w:b/>
          <w:bCs/>
          <w:snapToGrid w:val="0"/>
          <w:color w:val="000000" w:themeColor="text1"/>
          <w:sz w:val="32"/>
        </w:rPr>
      </w:pPr>
    </w:p>
    <w:p w:rsidR="00BA40D0" w:rsidRPr="0051174D" w:rsidRDefault="00FF4F37">
      <w:pPr>
        <w:tabs>
          <w:tab w:val="left" w:pos="8280"/>
        </w:tabs>
        <w:jc w:val="center"/>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江苏昆山农村商业银行股份有限公司</w:t>
      </w:r>
    </w:p>
    <w:p w:rsidR="00BA40D0" w:rsidRPr="0051174D" w:rsidRDefault="001101BA">
      <w:pPr>
        <w:pStyle w:val="10"/>
        <w:tabs>
          <w:tab w:val="left" w:pos="8280"/>
        </w:tabs>
        <w:jc w:val="center"/>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2025</w:t>
      </w:r>
      <w:r w:rsidR="00FF4F37" w:rsidRPr="0051174D">
        <w:rPr>
          <w:rFonts w:ascii="仿宋_GB2312" w:eastAsia="仿宋_GB2312" w:hAnsi="宋体" w:hint="eastAsia"/>
          <w:color w:val="000000" w:themeColor="text1"/>
          <w:sz w:val="28"/>
          <w:szCs w:val="28"/>
        </w:rPr>
        <w:t>年</w:t>
      </w:r>
      <w:r w:rsidRPr="0051174D">
        <w:rPr>
          <w:rFonts w:ascii="仿宋_GB2312" w:eastAsia="仿宋_GB2312" w:hAnsi="宋体" w:hint="eastAsia"/>
          <w:color w:val="000000" w:themeColor="text1"/>
          <w:sz w:val="28"/>
          <w:szCs w:val="28"/>
        </w:rPr>
        <w:t>02月</w:t>
      </w:r>
    </w:p>
    <w:p w:rsidR="00BA40D0" w:rsidRPr="0051174D" w:rsidRDefault="00FF4F37" w:rsidP="001101BA">
      <w:pPr>
        <w:autoSpaceDE w:val="0"/>
        <w:autoSpaceDN w:val="0"/>
        <w:adjustRightInd w:val="0"/>
        <w:spacing w:afterLines="100" w:after="312" w:line="640" w:lineRule="atLeast"/>
        <w:jc w:val="center"/>
        <w:rPr>
          <w:rFonts w:ascii="黑体" w:eastAsia="黑体" w:hAnsi="黑体"/>
          <w:bCs/>
          <w:snapToGrid w:val="0"/>
          <w:color w:val="000000" w:themeColor="text1"/>
          <w:sz w:val="32"/>
          <w:szCs w:val="32"/>
        </w:rPr>
      </w:pPr>
      <w:r w:rsidRPr="0051174D">
        <w:rPr>
          <w:rFonts w:ascii="宋体" w:hAnsi="宋体" w:hint="eastAsia"/>
          <w:b/>
          <w:bCs/>
          <w:snapToGrid w:val="0"/>
          <w:color w:val="000000" w:themeColor="text1"/>
          <w:sz w:val="32"/>
        </w:rPr>
        <w:br w:type="page"/>
      </w:r>
      <w:r w:rsidRPr="0051174D">
        <w:rPr>
          <w:rFonts w:ascii="黑体" w:eastAsia="黑体" w:hAnsi="黑体" w:hint="eastAsia"/>
          <w:bCs/>
          <w:snapToGrid w:val="0"/>
          <w:color w:val="000000" w:themeColor="text1"/>
          <w:sz w:val="32"/>
          <w:szCs w:val="32"/>
        </w:rPr>
        <w:lastRenderedPageBreak/>
        <w:t>声   明</w:t>
      </w:r>
    </w:p>
    <w:p w:rsidR="00BA40D0" w:rsidRPr="0051174D" w:rsidRDefault="00FF4F37">
      <w:pPr>
        <w:wordWrap w:val="0"/>
        <w:autoSpaceDE w:val="0"/>
        <w:autoSpaceDN w:val="0"/>
        <w:adjustRightInd w:val="0"/>
        <w:spacing w:line="560" w:lineRule="atLeas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本公告文件专用于江苏昆山农村商业银行股份有限公司本次</w:t>
      </w:r>
      <w:r w:rsidR="001101BA" w:rsidRPr="0051174D">
        <w:rPr>
          <w:rFonts w:ascii="仿宋_GB2312" w:eastAsia="仿宋_GB2312" w:hAnsi="宋体" w:hint="eastAsia"/>
          <w:snapToGrid w:val="0"/>
          <w:color w:val="000000" w:themeColor="text1"/>
          <w:sz w:val="28"/>
        </w:rPr>
        <w:t>贵金属商城项目</w:t>
      </w:r>
      <w:r w:rsidRPr="0051174D">
        <w:rPr>
          <w:rFonts w:ascii="仿宋_GB2312" w:eastAsia="仿宋_GB2312" w:hAnsi="宋体" w:hint="eastAsia"/>
          <w:snapToGrid w:val="0"/>
          <w:color w:val="000000" w:themeColor="text1"/>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BA40D0" w:rsidRPr="0051174D" w:rsidRDefault="00FF4F37" w:rsidP="001101BA">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51174D">
        <w:rPr>
          <w:rFonts w:ascii="宋体" w:hAnsi="宋体" w:hint="eastAsia"/>
          <w:snapToGrid w:val="0"/>
          <w:color w:val="000000" w:themeColor="text1"/>
          <w:sz w:val="28"/>
        </w:rPr>
        <w:br w:type="page"/>
      </w:r>
      <w:r w:rsidRPr="0051174D">
        <w:rPr>
          <w:rFonts w:ascii="黑体" w:eastAsia="黑体" w:hAnsi="黑体" w:hint="eastAsia"/>
          <w:b/>
          <w:bCs/>
          <w:snapToGrid w:val="0"/>
          <w:color w:val="000000" w:themeColor="text1"/>
          <w:sz w:val="28"/>
          <w:szCs w:val="28"/>
        </w:rPr>
        <w:lastRenderedPageBreak/>
        <w:t xml:space="preserve">第一部分 </w:t>
      </w:r>
      <w:bookmarkStart w:id="0" w:name="投标邀请函"/>
      <w:bookmarkEnd w:id="0"/>
      <w:r w:rsidRPr="0051174D">
        <w:rPr>
          <w:rFonts w:ascii="黑体" w:eastAsia="黑体" w:hAnsi="黑体" w:hint="eastAsia"/>
          <w:b/>
          <w:bCs/>
          <w:snapToGrid w:val="0"/>
          <w:color w:val="000000" w:themeColor="text1"/>
          <w:sz w:val="28"/>
          <w:szCs w:val="28"/>
        </w:rPr>
        <w:t>公告函</w:t>
      </w:r>
    </w:p>
    <w:p w:rsidR="00BA40D0" w:rsidRPr="0051174D" w:rsidRDefault="00FF4F37" w:rsidP="001101BA">
      <w:pPr>
        <w:autoSpaceDE w:val="0"/>
        <w:autoSpaceDN w:val="0"/>
        <w:adjustRightInd w:val="0"/>
        <w:spacing w:line="600" w:lineRule="exact"/>
        <w:ind w:firstLine="624"/>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根据江苏昆山农村商业银行股份有限公司业务发展的需求，现就江苏昆山农村商业银行股份有限公司（以下简称“本行”）“</w:t>
      </w:r>
      <w:r w:rsidR="001101BA" w:rsidRPr="0051174D">
        <w:rPr>
          <w:rFonts w:ascii="仿宋_GB2312" w:eastAsia="仿宋_GB2312" w:hAnsi="宋体" w:hint="eastAsia"/>
          <w:snapToGrid w:val="0"/>
          <w:color w:val="000000" w:themeColor="text1"/>
          <w:sz w:val="28"/>
        </w:rPr>
        <w:t>贵金属商城项目</w:t>
      </w:r>
      <w:r w:rsidRPr="0051174D">
        <w:rPr>
          <w:rFonts w:ascii="仿宋_GB2312" w:eastAsia="仿宋_GB2312" w:hAnsi="宋体" w:hint="eastAsia"/>
          <w:snapToGrid w:val="0"/>
          <w:color w:val="000000" w:themeColor="text1"/>
          <w:sz w:val="28"/>
        </w:rPr>
        <w:t>”进行选型公告：</w:t>
      </w:r>
    </w:p>
    <w:p w:rsidR="00BA40D0" w:rsidRPr="0051174D" w:rsidRDefault="00FF4F37" w:rsidP="001101BA">
      <w:pPr>
        <w:tabs>
          <w:tab w:val="left" w:pos="8280"/>
        </w:tabs>
        <w:spacing w:line="600" w:lineRule="exac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1.公告编号：</w:t>
      </w:r>
      <w:r w:rsidR="001101BA" w:rsidRPr="0051174D">
        <w:rPr>
          <w:rFonts w:ascii="仿宋_GB2312" w:eastAsia="仿宋_GB2312" w:hAnsi="宋体"/>
          <w:snapToGrid w:val="0"/>
          <w:color w:val="000000" w:themeColor="text1"/>
          <w:sz w:val="28"/>
        </w:rPr>
        <w:t>KSRCBXX2025002</w:t>
      </w:r>
    </w:p>
    <w:p w:rsidR="00BA40D0" w:rsidRPr="0051174D" w:rsidRDefault="00FF4F37" w:rsidP="001101BA">
      <w:pPr>
        <w:tabs>
          <w:tab w:val="left" w:pos="8280"/>
        </w:tabs>
        <w:spacing w:line="600" w:lineRule="exac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2.公告人：江苏昆山农村商业银行股份有限公司</w:t>
      </w:r>
    </w:p>
    <w:p w:rsidR="00BA40D0" w:rsidRPr="0051174D" w:rsidRDefault="00FF4F37" w:rsidP="001101BA">
      <w:pPr>
        <w:tabs>
          <w:tab w:val="left" w:pos="1260"/>
        </w:tabs>
        <w:autoSpaceDE w:val="0"/>
        <w:autoSpaceDN w:val="0"/>
        <w:adjustRightInd w:val="0"/>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3.项目实施地点：江苏省昆山市花桥镇中城商务广场3号楼</w:t>
      </w:r>
    </w:p>
    <w:p w:rsidR="00BA40D0" w:rsidRPr="0051174D" w:rsidRDefault="00FF4F37" w:rsidP="001101BA">
      <w:pPr>
        <w:tabs>
          <w:tab w:val="left" w:pos="1260"/>
        </w:tabs>
        <w:autoSpaceDE w:val="0"/>
        <w:autoSpaceDN w:val="0"/>
        <w:adjustRightInd w:val="0"/>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4.公告开始时间：</w:t>
      </w:r>
      <w:r w:rsidR="00FA588D" w:rsidRPr="0051174D">
        <w:rPr>
          <w:rFonts w:ascii="仿宋_GB2312" w:eastAsia="仿宋_GB2312" w:hAnsi="宋体" w:hint="eastAsia"/>
          <w:snapToGrid w:val="0"/>
          <w:color w:val="000000" w:themeColor="text1"/>
          <w:sz w:val="28"/>
        </w:rPr>
        <w:t>北京时间20</w:t>
      </w:r>
      <w:r w:rsidR="001101BA" w:rsidRPr="0051174D">
        <w:rPr>
          <w:rFonts w:ascii="仿宋_GB2312" w:eastAsia="仿宋_GB2312" w:hAnsi="宋体" w:hint="eastAsia"/>
          <w:snapToGrid w:val="0"/>
          <w:color w:val="000000" w:themeColor="text1"/>
          <w:sz w:val="28"/>
        </w:rPr>
        <w:t>25</w:t>
      </w:r>
      <w:r w:rsidR="00FA588D" w:rsidRPr="0051174D">
        <w:rPr>
          <w:rFonts w:ascii="仿宋_GB2312" w:eastAsia="仿宋_GB2312" w:hAnsi="宋体" w:hint="eastAsia"/>
          <w:snapToGrid w:val="0"/>
          <w:color w:val="000000" w:themeColor="text1"/>
          <w:sz w:val="28"/>
        </w:rPr>
        <w:t>年</w:t>
      </w:r>
      <w:r w:rsidR="001101BA" w:rsidRPr="0051174D">
        <w:rPr>
          <w:rFonts w:ascii="仿宋_GB2312" w:eastAsia="仿宋_GB2312" w:hAnsi="宋体" w:hint="eastAsia"/>
          <w:snapToGrid w:val="0"/>
          <w:color w:val="000000" w:themeColor="text1"/>
          <w:sz w:val="28"/>
        </w:rPr>
        <w:t>02</w:t>
      </w:r>
      <w:r w:rsidR="00FA588D" w:rsidRPr="0051174D">
        <w:rPr>
          <w:rFonts w:ascii="仿宋_GB2312" w:eastAsia="仿宋_GB2312" w:hAnsi="宋体" w:hint="eastAsia"/>
          <w:snapToGrid w:val="0"/>
          <w:color w:val="000000" w:themeColor="text1"/>
          <w:sz w:val="28"/>
        </w:rPr>
        <w:t>月</w:t>
      </w:r>
      <w:r w:rsidR="001101BA" w:rsidRPr="0051174D">
        <w:rPr>
          <w:rFonts w:ascii="仿宋_GB2312" w:eastAsia="仿宋_GB2312" w:hAnsi="宋体" w:hint="eastAsia"/>
          <w:snapToGrid w:val="0"/>
          <w:color w:val="000000" w:themeColor="text1"/>
          <w:sz w:val="28"/>
        </w:rPr>
        <w:t>07</w:t>
      </w:r>
      <w:r w:rsidR="00FA588D" w:rsidRPr="0051174D">
        <w:rPr>
          <w:rFonts w:ascii="仿宋_GB2312" w:eastAsia="仿宋_GB2312" w:hAnsi="宋体" w:hint="eastAsia"/>
          <w:snapToGrid w:val="0"/>
          <w:color w:val="000000" w:themeColor="text1"/>
          <w:sz w:val="28"/>
        </w:rPr>
        <w:t>日</w:t>
      </w:r>
      <w:r w:rsidR="0011437D" w:rsidRPr="0051174D">
        <w:rPr>
          <w:rFonts w:ascii="仿宋_GB2312" w:eastAsia="仿宋_GB2312" w:hAnsi="宋体" w:hint="eastAsia"/>
          <w:snapToGrid w:val="0"/>
          <w:color w:val="000000" w:themeColor="text1"/>
          <w:sz w:val="28"/>
        </w:rPr>
        <w:t xml:space="preserve"> </w:t>
      </w:r>
    </w:p>
    <w:p w:rsidR="00BA40D0" w:rsidRPr="0051174D" w:rsidRDefault="00FF4F37" w:rsidP="001101BA">
      <w:pPr>
        <w:tabs>
          <w:tab w:val="left" w:pos="1260"/>
        </w:tabs>
        <w:autoSpaceDE w:val="0"/>
        <w:autoSpaceDN w:val="0"/>
        <w:adjustRightInd w:val="0"/>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5.公告截止时间：</w:t>
      </w:r>
      <w:r w:rsidR="00FA588D" w:rsidRPr="0051174D">
        <w:rPr>
          <w:rFonts w:ascii="仿宋_GB2312" w:eastAsia="仿宋_GB2312" w:hAnsi="宋体" w:hint="eastAsia"/>
          <w:snapToGrid w:val="0"/>
          <w:color w:val="000000" w:themeColor="text1"/>
          <w:sz w:val="28"/>
        </w:rPr>
        <w:t>北京时间20</w:t>
      </w:r>
      <w:r w:rsidR="001101BA" w:rsidRPr="0051174D">
        <w:rPr>
          <w:rFonts w:ascii="仿宋_GB2312" w:eastAsia="仿宋_GB2312" w:hAnsi="宋体" w:hint="eastAsia"/>
          <w:snapToGrid w:val="0"/>
          <w:color w:val="000000" w:themeColor="text1"/>
          <w:sz w:val="28"/>
        </w:rPr>
        <w:t>25</w:t>
      </w:r>
      <w:r w:rsidR="00FA588D" w:rsidRPr="0051174D">
        <w:rPr>
          <w:rFonts w:ascii="仿宋_GB2312" w:eastAsia="仿宋_GB2312" w:hAnsi="宋体" w:hint="eastAsia"/>
          <w:snapToGrid w:val="0"/>
          <w:color w:val="000000" w:themeColor="text1"/>
          <w:sz w:val="28"/>
        </w:rPr>
        <w:t>年</w:t>
      </w:r>
      <w:r w:rsidR="001101BA" w:rsidRPr="0051174D">
        <w:rPr>
          <w:rFonts w:ascii="仿宋_GB2312" w:eastAsia="仿宋_GB2312" w:hAnsi="宋体" w:hint="eastAsia"/>
          <w:snapToGrid w:val="0"/>
          <w:color w:val="000000" w:themeColor="text1"/>
          <w:sz w:val="28"/>
        </w:rPr>
        <w:t>02</w:t>
      </w:r>
      <w:r w:rsidR="00FA588D" w:rsidRPr="0051174D">
        <w:rPr>
          <w:rFonts w:ascii="仿宋_GB2312" w:eastAsia="仿宋_GB2312" w:hAnsi="宋体" w:hint="eastAsia"/>
          <w:snapToGrid w:val="0"/>
          <w:color w:val="000000" w:themeColor="text1"/>
          <w:sz w:val="28"/>
        </w:rPr>
        <w:t>月</w:t>
      </w:r>
      <w:r w:rsidR="001101BA" w:rsidRPr="0051174D">
        <w:rPr>
          <w:rFonts w:ascii="仿宋_GB2312" w:eastAsia="仿宋_GB2312" w:hAnsi="宋体" w:hint="eastAsia"/>
          <w:snapToGrid w:val="0"/>
          <w:color w:val="000000" w:themeColor="text1"/>
          <w:sz w:val="28"/>
        </w:rPr>
        <w:t>28</w:t>
      </w:r>
      <w:r w:rsidR="00FA588D" w:rsidRPr="0051174D">
        <w:rPr>
          <w:rFonts w:ascii="仿宋_GB2312" w:eastAsia="仿宋_GB2312" w:hAnsi="宋体" w:hint="eastAsia"/>
          <w:snapToGrid w:val="0"/>
          <w:color w:val="000000" w:themeColor="text1"/>
          <w:sz w:val="28"/>
        </w:rPr>
        <w:t>日</w:t>
      </w:r>
      <w:r w:rsidR="00A10A65" w:rsidRPr="0051174D">
        <w:rPr>
          <w:rFonts w:ascii="仿宋_GB2312" w:eastAsia="仿宋_GB2312" w:hAnsi="宋体" w:hint="eastAsia"/>
          <w:snapToGrid w:val="0"/>
          <w:color w:val="000000" w:themeColor="text1"/>
          <w:sz w:val="28"/>
        </w:rPr>
        <w:t>17时</w:t>
      </w:r>
    </w:p>
    <w:p w:rsidR="00BA40D0" w:rsidRPr="0051174D" w:rsidRDefault="00FF4F37" w:rsidP="001101BA">
      <w:pPr>
        <w:tabs>
          <w:tab w:val="left" w:pos="1260"/>
        </w:tabs>
        <w:autoSpaceDE w:val="0"/>
        <w:autoSpaceDN w:val="0"/>
        <w:adjustRightInd w:val="0"/>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6.公告人联系方式：</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江苏昆山农村商业银行股份有限公司</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地址：江苏省昆山市</w:t>
      </w:r>
      <w:r w:rsidR="00FA588D" w:rsidRPr="0051174D">
        <w:rPr>
          <w:rFonts w:ascii="仿宋_GB2312" w:eastAsia="仿宋_GB2312" w:hAnsi="宋体" w:hint="eastAsia"/>
          <w:snapToGrid w:val="0"/>
          <w:color w:val="000000" w:themeColor="text1"/>
          <w:sz w:val="28"/>
        </w:rPr>
        <w:t>前进东路828号</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邮政编码：215301</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业务联系人：</w:t>
      </w:r>
      <w:r w:rsidR="0011437D" w:rsidRPr="0051174D">
        <w:rPr>
          <w:rFonts w:ascii="仿宋_GB2312" w:eastAsia="仿宋_GB2312" w:hAnsi="宋体" w:hint="eastAsia"/>
          <w:snapToGrid w:val="0"/>
          <w:color w:val="000000" w:themeColor="text1"/>
          <w:sz w:val="28"/>
        </w:rPr>
        <w:t xml:space="preserve"> </w:t>
      </w:r>
      <w:r w:rsidR="004308C5" w:rsidRPr="0051174D">
        <w:rPr>
          <w:rFonts w:ascii="仿宋_GB2312" w:eastAsia="仿宋_GB2312" w:hAnsi="宋体" w:hint="eastAsia"/>
          <w:snapToGrid w:val="0"/>
          <w:color w:val="000000" w:themeColor="text1"/>
          <w:sz w:val="28"/>
        </w:rPr>
        <w:t>薛澄</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联系电话：</w:t>
      </w:r>
      <w:r w:rsidR="0011437D" w:rsidRPr="0051174D">
        <w:rPr>
          <w:rFonts w:ascii="仿宋_GB2312" w:eastAsia="仿宋_GB2312" w:hAnsi="宋体" w:hint="eastAsia"/>
          <w:snapToGrid w:val="0"/>
          <w:color w:val="000000" w:themeColor="text1"/>
          <w:sz w:val="28"/>
        </w:rPr>
        <w:t xml:space="preserve"> </w:t>
      </w:r>
      <w:r w:rsidR="004308C5" w:rsidRPr="0051174D">
        <w:rPr>
          <w:rFonts w:ascii="仿宋_GB2312" w:eastAsia="仿宋_GB2312" w:hAnsi="宋体" w:hint="eastAsia"/>
          <w:snapToGrid w:val="0"/>
          <w:color w:val="000000" w:themeColor="text1"/>
          <w:sz w:val="28"/>
        </w:rPr>
        <w:t>13584904377</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邮箱：</w:t>
      </w:r>
      <w:r w:rsidR="004308C5" w:rsidRPr="0051174D">
        <w:rPr>
          <w:rFonts w:ascii="仿宋_GB2312" w:eastAsia="仿宋_GB2312" w:hAnsi="宋体" w:hint="eastAsia"/>
          <w:snapToGrid w:val="0"/>
          <w:color w:val="000000" w:themeColor="text1"/>
          <w:sz w:val="28"/>
        </w:rPr>
        <w:t>xuecheng</w:t>
      </w:r>
      <w:r w:rsidRPr="0051174D">
        <w:rPr>
          <w:rFonts w:ascii="仿宋_GB2312" w:eastAsia="仿宋_GB2312" w:hAnsi="宋体" w:hint="eastAsia"/>
          <w:snapToGrid w:val="0"/>
          <w:color w:val="000000" w:themeColor="text1"/>
          <w:sz w:val="28"/>
        </w:rPr>
        <w:t>@ksrcb.com</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技术联系人：</w:t>
      </w:r>
      <w:r w:rsidR="0011437D" w:rsidRPr="0051174D">
        <w:rPr>
          <w:rFonts w:ascii="仿宋_GB2312" w:eastAsia="仿宋_GB2312" w:hAnsi="宋体" w:hint="eastAsia"/>
          <w:snapToGrid w:val="0"/>
          <w:color w:val="000000" w:themeColor="text1"/>
          <w:sz w:val="28"/>
        </w:rPr>
        <w:t xml:space="preserve"> </w:t>
      </w:r>
      <w:r w:rsidR="004308C5" w:rsidRPr="0051174D">
        <w:rPr>
          <w:rFonts w:ascii="仿宋_GB2312" w:eastAsia="仿宋_GB2312" w:hAnsi="宋体" w:hint="eastAsia"/>
          <w:snapToGrid w:val="0"/>
          <w:color w:val="000000" w:themeColor="text1"/>
          <w:sz w:val="28"/>
        </w:rPr>
        <w:t>王杰</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联系电话：</w:t>
      </w:r>
      <w:r w:rsidR="0011437D" w:rsidRPr="0051174D">
        <w:rPr>
          <w:rFonts w:ascii="仿宋_GB2312" w:eastAsia="仿宋_GB2312" w:hAnsi="宋体" w:hint="eastAsia"/>
          <w:snapToGrid w:val="0"/>
          <w:color w:val="000000" w:themeColor="text1"/>
          <w:sz w:val="28"/>
        </w:rPr>
        <w:t xml:space="preserve"> </w:t>
      </w:r>
      <w:r w:rsidR="004308C5" w:rsidRPr="0051174D">
        <w:rPr>
          <w:rFonts w:ascii="仿宋_GB2312" w:eastAsia="仿宋_GB2312" w:hAnsi="宋体" w:hint="eastAsia"/>
          <w:snapToGrid w:val="0"/>
          <w:color w:val="000000" w:themeColor="text1"/>
          <w:sz w:val="28"/>
        </w:rPr>
        <w:t>18662659251</w:t>
      </w:r>
    </w:p>
    <w:p w:rsidR="00BA40D0" w:rsidRPr="0051174D" w:rsidRDefault="00FF4F37" w:rsidP="001101BA">
      <w:pPr>
        <w:widowControl/>
        <w:spacing w:line="600" w:lineRule="exact"/>
        <w:jc w:val="left"/>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邮箱：</w:t>
      </w:r>
      <w:r w:rsidR="004308C5" w:rsidRPr="0051174D">
        <w:rPr>
          <w:rFonts w:ascii="仿宋_GB2312" w:eastAsia="仿宋_GB2312" w:hAnsi="宋体" w:hint="eastAsia"/>
          <w:snapToGrid w:val="0"/>
          <w:color w:val="000000" w:themeColor="text1"/>
          <w:sz w:val="28"/>
        </w:rPr>
        <w:t>wangjie</w:t>
      </w:r>
      <w:r w:rsidRPr="0051174D">
        <w:rPr>
          <w:rFonts w:ascii="仿宋_GB2312" w:eastAsia="仿宋_GB2312" w:hAnsi="宋体" w:hint="eastAsia"/>
          <w:snapToGrid w:val="0"/>
          <w:color w:val="000000" w:themeColor="text1"/>
          <w:sz w:val="28"/>
        </w:rPr>
        <w:t>@ksrcb.com</w:t>
      </w:r>
    </w:p>
    <w:p w:rsidR="00BA40D0" w:rsidRPr="0051174D" w:rsidRDefault="00BA40D0">
      <w:pPr>
        <w:jc w:val="right"/>
        <w:rPr>
          <w:rFonts w:ascii="仿宋_GB2312" w:eastAsia="仿宋_GB2312" w:hAnsi="宋体"/>
          <w:snapToGrid w:val="0"/>
          <w:color w:val="000000" w:themeColor="text1"/>
          <w:sz w:val="28"/>
        </w:rPr>
      </w:pPr>
    </w:p>
    <w:p w:rsidR="00BA40D0" w:rsidRPr="0051174D" w:rsidRDefault="00FF4F37" w:rsidP="001101BA">
      <w:pPr>
        <w:autoSpaceDE w:val="0"/>
        <w:autoSpaceDN w:val="0"/>
        <w:adjustRightInd w:val="0"/>
        <w:spacing w:afterLines="100" w:after="312" w:line="500" w:lineRule="exact"/>
        <w:jc w:val="center"/>
        <w:outlineLvl w:val="0"/>
        <w:rPr>
          <w:rFonts w:ascii="黑体" w:eastAsia="黑体" w:hAnsi="黑体"/>
          <w:b/>
          <w:bCs/>
          <w:snapToGrid w:val="0"/>
          <w:color w:val="000000" w:themeColor="text1"/>
          <w:sz w:val="28"/>
          <w:szCs w:val="28"/>
        </w:rPr>
      </w:pPr>
      <w:r w:rsidRPr="0051174D">
        <w:rPr>
          <w:rFonts w:ascii="仿宋" w:eastAsia="仿宋" w:hAnsi="仿宋" w:hint="eastAsia"/>
          <w:bCs/>
          <w:snapToGrid w:val="0"/>
          <w:color w:val="000000" w:themeColor="text1"/>
          <w:sz w:val="28"/>
          <w:szCs w:val="28"/>
        </w:rPr>
        <w:br w:type="page"/>
      </w:r>
      <w:r w:rsidRPr="0051174D">
        <w:rPr>
          <w:rFonts w:ascii="黑体" w:eastAsia="黑体" w:hAnsi="黑体" w:hint="eastAsia"/>
          <w:b/>
          <w:bCs/>
          <w:snapToGrid w:val="0"/>
          <w:color w:val="000000" w:themeColor="text1"/>
          <w:sz w:val="28"/>
          <w:szCs w:val="28"/>
        </w:rPr>
        <w:lastRenderedPageBreak/>
        <w:t>第二部分   系统需求</w:t>
      </w:r>
    </w:p>
    <w:p w:rsidR="00BA40D0" w:rsidRPr="0051174D" w:rsidRDefault="00FF4F37" w:rsidP="001101BA">
      <w:pPr>
        <w:pStyle w:val="11"/>
        <w:numPr>
          <w:ilvl w:val="0"/>
          <w:numId w:val="1"/>
        </w:numPr>
        <w:autoSpaceDE w:val="0"/>
        <w:autoSpaceDN w:val="0"/>
        <w:adjustRightInd w:val="0"/>
        <w:spacing w:line="600" w:lineRule="exact"/>
        <w:ind w:firstLineChars="0"/>
        <w:outlineLvl w:val="0"/>
        <w:rPr>
          <w:rFonts w:ascii="仿宋_GB2312" w:eastAsia="仿宋_GB2312" w:hAnsi="宋体"/>
          <w:b/>
          <w:snapToGrid w:val="0"/>
          <w:color w:val="000000" w:themeColor="text1"/>
          <w:sz w:val="28"/>
        </w:rPr>
      </w:pPr>
      <w:r w:rsidRPr="0051174D">
        <w:rPr>
          <w:rFonts w:ascii="仿宋_GB2312" w:eastAsia="仿宋_GB2312" w:hAnsi="宋体" w:hint="eastAsia"/>
          <w:b/>
          <w:snapToGrid w:val="0"/>
          <w:color w:val="000000" w:themeColor="text1"/>
          <w:sz w:val="28"/>
        </w:rPr>
        <w:t>总体要求和项目范围</w:t>
      </w:r>
    </w:p>
    <w:p w:rsidR="004308C5" w:rsidRPr="0051174D" w:rsidRDefault="004308C5"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贵金属线上商城是为了解决客户购买我行代销贵金属产品渠道单一、手续繁琐的问题，优化贵金属业务交易渠道，以提高客户体验感，更加精准地服务不同客群，推动我行贵金属业务发展，创造更高的中间业务收入。同时建立商城后管系统，加强业务管理的合</w:t>
      </w:r>
      <w:proofErr w:type="gramStart"/>
      <w:r w:rsidRPr="0051174D">
        <w:rPr>
          <w:rFonts w:ascii="仿宋_GB2312" w:eastAsia="仿宋_GB2312" w:hAnsi="宋体" w:hint="eastAsia"/>
          <w:snapToGrid w:val="0"/>
          <w:color w:val="000000" w:themeColor="text1"/>
          <w:sz w:val="28"/>
        </w:rPr>
        <w:t>规</w:t>
      </w:r>
      <w:proofErr w:type="gramEnd"/>
      <w:r w:rsidRPr="0051174D">
        <w:rPr>
          <w:rFonts w:ascii="仿宋_GB2312" w:eastAsia="仿宋_GB2312" w:hAnsi="宋体" w:hint="eastAsia"/>
          <w:snapToGrid w:val="0"/>
          <w:color w:val="000000" w:themeColor="text1"/>
          <w:sz w:val="28"/>
        </w:rPr>
        <w:t>性，提升数据统计治理能力，后期可与我行积分商城进行打通，实现贵金属商城客户积分换购等一系列营销活动。</w:t>
      </w:r>
    </w:p>
    <w:p w:rsidR="00BA40D0" w:rsidRPr="0051174D" w:rsidRDefault="007011CE" w:rsidP="001101BA">
      <w:pPr>
        <w:pStyle w:val="11"/>
        <w:widowControl/>
        <w:numPr>
          <w:ilvl w:val="0"/>
          <w:numId w:val="2"/>
        </w:numPr>
        <w:spacing w:line="600" w:lineRule="exact"/>
        <w:ind w:firstLineChars="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贵金属线上商城</w:t>
      </w:r>
      <w:r w:rsidR="00FF4F37" w:rsidRPr="0051174D">
        <w:rPr>
          <w:rFonts w:ascii="仿宋_GB2312" w:eastAsia="仿宋_GB2312" w:hAnsi="宋体" w:hint="eastAsia"/>
          <w:snapToGrid w:val="0"/>
          <w:color w:val="000000" w:themeColor="text1"/>
          <w:sz w:val="28"/>
        </w:rPr>
        <w:t>系统业务功能需求</w:t>
      </w:r>
    </w:p>
    <w:p w:rsidR="001101BA" w:rsidRPr="0051174D" w:rsidRDefault="00FF4F37"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1</w:t>
      </w:r>
      <w:r w:rsidR="007011CE" w:rsidRPr="0051174D">
        <w:rPr>
          <w:rFonts w:ascii="仿宋_GB2312" w:eastAsia="仿宋_GB2312" w:hAnsi="宋体" w:hint="eastAsia"/>
          <w:snapToGrid w:val="0"/>
          <w:color w:val="000000" w:themeColor="text1"/>
          <w:sz w:val="28"/>
        </w:rPr>
        <w:t>、贵金属商城主要功能：</w:t>
      </w:r>
    </w:p>
    <w:p w:rsidR="001101BA" w:rsidRPr="0051174D" w:rsidRDefault="007011CE"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（1）客户购买，客户登陆贵金属商城进行选品，确认后付款下单完成购买；</w:t>
      </w:r>
    </w:p>
    <w:p w:rsidR="001101BA" w:rsidRPr="0051174D" w:rsidRDefault="007011CE"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（2）订单查询，客户在贵金属商城完成购买后进入我的订单页面，可实时查看订单进度及物流信息；</w:t>
      </w:r>
    </w:p>
    <w:p w:rsidR="007011CE" w:rsidRPr="0051174D" w:rsidRDefault="007011CE" w:rsidP="001101BA">
      <w:pPr>
        <w:widowControl/>
        <w:spacing w:line="600" w:lineRule="exact"/>
        <w:ind w:firstLineChars="200" w:firstLine="560"/>
        <w:rPr>
          <w:color w:val="000000" w:themeColor="text1"/>
          <w:sz w:val="22"/>
        </w:rPr>
      </w:pPr>
      <w:r w:rsidRPr="0051174D">
        <w:rPr>
          <w:rFonts w:ascii="仿宋_GB2312" w:eastAsia="仿宋_GB2312" w:hAnsi="宋体" w:hint="eastAsia"/>
          <w:snapToGrid w:val="0"/>
          <w:color w:val="000000" w:themeColor="text1"/>
          <w:sz w:val="28"/>
        </w:rPr>
        <w:t>（3）售后处理，客户购买完成收到货品后有不满意的可以在售后处理期内进行退换货处理。</w:t>
      </w:r>
    </w:p>
    <w:p w:rsidR="001101BA" w:rsidRPr="0051174D" w:rsidRDefault="007011CE"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2、商城后管系统主要功能：</w:t>
      </w:r>
    </w:p>
    <w:p w:rsidR="001101BA" w:rsidRPr="0051174D" w:rsidRDefault="007011CE"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（1）商户管理，商户的准入审核；</w:t>
      </w:r>
    </w:p>
    <w:p w:rsidR="001101BA" w:rsidRPr="0051174D" w:rsidRDefault="007011CE"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（2）产品上架，业务人员在</w:t>
      </w:r>
      <w:proofErr w:type="gramStart"/>
      <w:r w:rsidRPr="0051174D">
        <w:rPr>
          <w:rFonts w:ascii="仿宋_GB2312" w:eastAsia="仿宋_GB2312" w:hAnsi="宋体" w:hint="eastAsia"/>
          <w:snapToGrid w:val="0"/>
          <w:color w:val="000000" w:themeColor="text1"/>
          <w:sz w:val="28"/>
        </w:rPr>
        <w:t>商城后管台进行</w:t>
      </w:r>
      <w:proofErr w:type="gramEnd"/>
      <w:r w:rsidRPr="0051174D">
        <w:rPr>
          <w:rFonts w:ascii="仿宋_GB2312" w:eastAsia="仿宋_GB2312" w:hAnsi="宋体" w:hint="eastAsia"/>
          <w:snapToGrid w:val="0"/>
          <w:color w:val="000000" w:themeColor="text1"/>
          <w:sz w:val="28"/>
        </w:rPr>
        <w:t>产品上架、审核；</w:t>
      </w:r>
    </w:p>
    <w:p w:rsidR="001101BA" w:rsidRPr="0051174D" w:rsidRDefault="007011CE" w:rsidP="001101BA">
      <w:pPr>
        <w:widowControl/>
        <w:spacing w:line="600" w:lineRule="exact"/>
        <w:ind w:firstLineChars="200" w:firstLine="560"/>
        <w:rPr>
          <w:rFonts w:ascii="仿宋_GB2312" w:eastAsia="仿宋_GB2312" w:hAnsi="宋体" w:hint="eastAsia"/>
          <w:snapToGrid w:val="0"/>
          <w:color w:val="000000" w:themeColor="text1"/>
          <w:sz w:val="28"/>
        </w:rPr>
      </w:pPr>
      <w:r w:rsidRPr="0051174D">
        <w:rPr>
          <w:rFonts w:ascii="仿宋_GB2312" w:eastAsia="仿宋_GB2312" w:hAnsi="宋体" w:hint="eastAsia"/>
          <w:snapToGrid w:val="0"/>
          <w:color w:val="000000" w:themeColor="text1"/>
          <w:sz w:val="28"/>
        </w:rPr>
        <w:t>（3）订单处理，业务人员通过</w:t>
      </w:r>
      <w:proofErr w:type="gramStart"/>
      <w:r w:rsidRPr="0051174D">
        <w:rPr>
          <w:rFonts w:ascii="仿宋_GB2312" w:eastAsia="仿宋_GB2312" w:hAnsi="宋体" w:hint="eastAsia"/>
          <w:snapToGrid w:val="0"/>
          <w:color w:val="000000" w:themeColor="text1"/>
          <w:sz w:val="28"/>
        </w:rPr>
        <w:t>商城后管台进行</w:t>
      </w:r>
      <w:proofErr w:type="gramEnd"/>
      <w:r w:rsidRPr="0051174D">
        <w:rPr>
          <w:rFonts w:ascii="仿宋_GB2312" w:eastAsia="仿宋_GB2312" w:hAnsi="宋体" w:hint="eastAsia"/>
          <w:snapToGrid w:val="0"/>
          <w:color w:val="000000" w:themeColor="text1"/>
          <w:sz w:val="28"/>
        </w:rPr>
        <w:t>客户订单处理以及售后服务；</w:t>
      </w:r>
    </w:p>
    <w:p w:rsidR="00BA40D0" w:rsidRPr="0051174D" w:rsidRDefault="007011CE" w:rsidP="001101BA">
      <w:pPr>
        <w:widowControl/>
        <w:spacing w:line="600" w:lineRule="exact"/>
        <w:ind w:firstLineChars="200" w:firstLine="560"/>
        <w:rPr>
          <w:color w:val="000000" w:themeColor="text1"/>
          <w:sz w:val="22"/>
        </w:rPr>
      </w:pPr>
      <w:r w:rsidRPr="0051174D">
        <w:rPr>
          <w:rFonts w:ascii="仿宋_GB2312" w:eastAsia="仿宋_GB2312" w:hAnsi="宋体" w:hint="eastAsia"/>
          <w:snapToGrid w:val="0"/>
          <w:color w:val="000000" w:themeColor="text1"/>
          <w:sz w:val="28"/>
        </w:rPr>
        <w:lastRenderedPageBreak/>
        <w:t>（4）信息统计，商城后</w:t>
      </w:r>
      <w:proofErr w:type="gramStart"/>
      <w:r w:rsidRPr="0051174D">
        <w:rPr>
          <w:rFonts w:ascii="仿宋_GB2312" w:eastAsia="仿宋_GB2312" w:hAnsi="宋体" w:hint="eastAsia"/>
          <w:snapToGrid w:val="0"/>
          <w:color w:val="000000" w:themeColor="text1"/>
          <w:sz w:val="28"/>
        </w:rPr>
        <w:t>管台需</w:t>
      </w:r>
      <w:proofErr w:type="gramEnd"/>
      <w:r w:rsidRPr="0051174D">
        <w:rPr>
          <w:rFonts w:ascii="仿宋_GB2312" w:eastAsia="仿宋_GB2312" w:hAnsi="宋体" w:hint="eastAsia"/>
          <w:snapToGrid w:val="0"/>
          <w:color w:val="000000" w:themeColor="text1"/>
          <w:sz w:val="28"/>
        </w:rPr>
        <w:t>统一汇总客户交易信息，形成报表台账，用于销售数据统计分析、监管数据报送等。</w:t>
      </w:r>
    </w:p>
    <w:p w:rsidR="00BA40D0" w:rsidRPr="0051174D" w:rsidRDefault="007011CE" w:rsidP="001101BA">
      <w:pPr>
        <w:pStyle w:val="11"/>
        <w:widowControl/>
        <w:numPr>
          <w:ilvl w:val="0"/>
          <w:numId w:val="2"/>
        </w:numPr>
        <w:spacing w:line="600" w:lineRule="exact"/>
        <w:ind w:firstLineChars="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贵金属线上商城</w:t>
      </w:r>
      <w:r w:rsidR="00FF4F37" w:rsidRPr="0051174D">
        <w:rPr>
          <w:rFonts w:ascii="仿宋_GB2312" w:eastAsia="仿宋_GB2312" w:hAnsi="宋体" w:hint="eastAsia"/>
          <w:snapToGrid w:val="0"/>
          <w:color w:val="000000" w:themeColor="text1"/>
          <w:sz w:val="28"/>
        </w:rPr>
        <w:t>系统技术需求</w:t>
      </w:r>
    </w:p>
    <w:p w:rsidR="007011CE" w:rsidRPr="0051174D" w:rsidRDefault="007011CE" w:rsidP="001101BA">
      <w:pPr>
        <w:widowControl/>
        <w:spacing w:line="600" w:lineRule="exact"/>
        <w:ind w:firstLineChars="150" w:firstLine="42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 xml:space="preserve"> 1</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系统必须全部本地化部署，且支持在虚拟化平台安装部署，满足开发、测试和生产多套环境使用；</w:t>
      </w:r>
    </w:p>
    <w:p w:rsidR="007011CE" w:rsidRPr="0051174D" w:rsidRDefault="001101BA"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2、</w:t>
      </w:r>
      <w:r w:rsidR="007011CE" w:rsidRPr="0051174D">
        <w:rPr>
          <w:rFonts w:ascii="仿宋_GB2312" w:eastAsia="仿宋_GB2312" w:hAnsi="宋体" w:hint="eastAsia"/>
          <w:snapToGrid w:val="0"/>
          <w:color w:val="000000" w:themeColor="text1"/>
          <w:sz w:val="28"/>
        </w:rPr>
        <w:t>数据标准化处理，以满足我行标准化建设需求；批量数据处理，满足应用管理的时效性要求；</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3</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分布式系统具备日志收集和监控预警模块功能；</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4</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报文格式：行内系统交互，必须支持</w:t>
      </w:r>
      <w:proofErr w:type="spellStart"/>
      <w:r w:rsidRPr="0051174D">
        <w:rPr>
          <w:rFonts w:ascii="仿宋_GB2312" w:eastAsia="仿宋_GB2312" w:hAnsi="宋体" w:hint="eastAsia"/>
          <w:snapToGrid w:val="0"/>
          <w:color w:val="000000" w:themeColor="text1"/>
          <w:sz w:val="28"/>
        </w:rPr>
        <w:t>http+json</w:t>
      </w:r>
      <w:proofErr w:type="spellEnd"/>
      <w:r w:rsidRPr="0051174D">
        <w:rPr>
          <w:rFonts w:ascii="仿宋_GB2312" w:eastAsia="仿宋_GB2312" w:hAnsi="宋体" w:hint="eastAsia"/>
          <w:snapToGrid w:val="0"/>
          <w:color w:val="000000" w:themeColor="text1"/>
          <w:sz w:val="28"/>
        </w:rPr>
        <w:t>；</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5</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开发语言：应用开发后端需使用于java、前端倾向于</w:t>
      </w:r>
      <w:proofErr w:type="spellStart"/>
      <w:r w:rsidRPr="0051174D">
        <w:rPr>
          <w:rFonts w:ascii="仿宋_GB2312" w:eastAsia="仿宋_GB2312" w:hAnsi="宋体" w:hint="eastAsia"/>
          <w:snapToGrid w:val="0"/>
          <w:color w:val="000000" w:themeColor="text1"/>
          <w:sz w:val="28"/>
        </w:rPr>
        <w:t>Vue</w:t>
      </w:r>
      <w:proofErr w:type="spellEnd"/>
      <w:r w:rsidRPr="0051174D">
        <w:rPr>
          <w:rFonts w:ascii="仿宋_GB2312" w:eastAsia="仿宋_GB2312" w:hAnsi="宋体" w:hint="eastAsia"/>
          <w:snapToGrid w:val="0"/>
          <w:color w:val="000000" w:themeColor="text1"/>
          <w:sz w:val="28"/>
        </w:rPr>
        <w:t>；</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6</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高可用：系统必须具备高可用架构，部分节点</w:t>
      </w:r>
      <w:proofErr w:type="gramStart"/>
      <w:r w:rsidRPr="0051174D">
        <w:rPr>
          <w:rFonts w:ascii="仿宋_GB2312" w:eastAsia="仿宋_GB2312" w:hAnsi="宋体" w:hint="eastAsia"/>
          <w:snapToGrid w:val="0"/>
          <w:color w:val="000000" w:themeColor="text1"/>
          <w:sz w:val="28"/>
        </w:rPr>
        <w:t>宕</w:t>
      </w:r>
      <w:proofErr w:type="gramEnd"/>
      <w:r w:rsidRPr="0051174D">
        <w:rPr>
          <w:rFonts w:ascii="仿宋_GB2312" w:eastAsia="仿宋_GB2312" w:hAnsi="宋体" w:hint="eastAsia"/>
          <w:snapToGrid w:val="0"/>
          <w:color w:val="000000" w:themeColor="text1"/>
          <w:sz w:val="28"/>
        </w:rPr>
        <w:t>机情形下不影响业务；</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7</w:t>
      </w:r>
      <w:r w:rsidR="001101BA" w:rsidRPr="0051174D">
        <w:rPr>
          <w:rFonts w:ascii="仿宋_GB2312" w:eastAsia="仿宋_GB2312" w:hAnsi="宋体" w:hint="eastAsia"/>
          <w:snapToGrid w:val="0"/>
          <w:color w:val="000000" w:themeColor="text1"/>
          <w:sz w:val="28"/>
        </w:rPr>
        <w:t>、</w:t>
      </w:r>
      <w:proofErr w:type="gramStart"/>
      <w:r w:rsidRPr="0051174D">
        <w:rPr>
          <w:rFonts w:ascii="仿宋_GB2312" w:eastAsia="仿宋_GB2312" w:hAnsi="宋体" w:hint="eastAsia"/>
          <w:snapToGrid w:val="0"/>
          <w:color w:val="000000" w:themeColor="text1"/>
          <w:sz w:val="28"/>
        </w:rPr>
        <w:t>信创支持</w:t>
      </w:r>
      <w:proofErr w:type="gramEnd"/>
      <w:r w:rsidRPr="0051174D">
        <w:rPr>
          <w:rFonts w:ascii="仿宋_GB2312" w:eastAsia="仿宋_GB2312" w:hAnsi="宋体" w:hint="eastAsia"/>
          <w:snapToGrid w:val="0"/>
          <w:color w:val="000000" w:themeColor="text1"/>
          <w:sz w:val="28"/>
        </w:rPr>
        <w:t>：支持国产服务器，国产操作系统，国产中间件，国产数据库，国产外设等，项目建设符合人行全</w:t>
      </w:r>
      <w:proofErr w:type="gramStart"/>
      <w:r w:rsidRPr="0051174D">
        <w:rPr>
          <w:rFonts w:ascii="仿宋_GB2312" w:eastAsia="仿宋_GB2312" w:hAnsi="宋体" w:hint="eastAsia"/>
          <w:snapToGrid w:val="0"/>
          <w:color w:val="000000" w:themeColor="text1"/>
          <w:sz w:val="28"/>
        </w:rPr>
        <w:t>栈信创</w:t>
      </w:r>
      <w:proofErr w:type="gramEnd"/>
      <w:r w:rsidRPr="0051174D">
        <w:rPr>
          <w:rFonts w:ascii="仿宋_GB2312" w:eastAsia="仿宋_GB2312" w:hAnsi="宋体" w:hint="eastAsia"/>
          <w:snapToGrid w:val="0"/>
          <w:color w:val="000000" w:themeColor="text1"/>
          <w:sz w:val="28"/>
        </w:rPr>
        <w:t>验收标准；</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8</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分布式</w:t>
      </w:r>
      <w:proofErr w:type="gramStart"/>
      <w:r w:rsidRPr="0051174D">
        <w:rPr>
          <w:rFonts w:ascii="仿宋_GB2312" w:eastAsia="仿宋_GB2312" w:hAnsi="宋体" w:hint="eastAsia"/>
          <w:snapToGrid w:val="0"/>
          <w:color w:val="000000" w:themeColor="text1"/>
          <w:sz w:val="28"/>
        </w:rPr>
        <w:t>微服务技术栈</w:t>
      </w:r>
      <w:proofErr w:type="gramEnd"/>
      <w:r w:rsidRPr="0051174D">
        <w:rPr>
          <w:rFonts w:ascii="仿宋_GB2312" w:eastAsia="仿宋_GB2312" w:hAnsi="宋体" w:hint="eastAsia"/>
          <w:snapToGrid w:val="0"/>
          <w:color w:val="000000" w:themeColor="text1"/>
          <w:sz w:val="28"/>
        </w:rPr>
        <w:t>：涉及分布式</w:t>
      </w:r>
      <w:proofErr w:type="gramStart"/>
      <w:r w:rsidRPr="0051174D">
        <w:rPr>
          <w:rFonts w:ascii="仿宋_GB2312" w:eastAsia="仿宋_GB2312" w:hAnsi="宋体" w:hint="eastAsia"/>
          <w:snapToGrid w:val="0"/>
          <w:color w:val="000000" w:themeColor="text1"/>
          <w:sz w:val="28"/>
        </w:rPr>
        <w:t>微服务</w:t>
      </w:r>
      <w:proofErr w:type="gramEnd"/>
      <w:r w:rsidRPr="0051174D">
        <w:rPr>
          <w:rFonts w:ascii="仿宋_GB2312" w:eastAsia="仿宋_GB2312" w:hAnsi="宋体" w:hint="eastAsia"/>
          <w:snapToGrid w:val="0"/>
          <w:color w:val="000000" w:themeColor="text1"/>
          <w:sz w:val="28"/>
        </w:rPr>
        <w:t>架构的系统，要求使用spring cloud技术</w:t>
      </w:r>
      <w:proofErr w:type="gramStart"/>
      <w:r w:rsidRPr="0051174D">
        <w:rPr>
          <w:rFonts w:ascii="仿宋_GB2312" w:eastAsia="仿宋_GB2312" w:hAnsi="宋体" w:hint="eastAsia"/>
          <w:snapToGrid w:val="0"/>
          <w:color w:val="000000" w:themeColor="text1"/>
          <w:sz w:val="28"/>
        </w:rPr>
        <w:t>栈</w:t>
      </w:r>
      <w:proofErr w:type="gramEnd"/>
      <w:r w:rsidRPr="0051174D">
        <w:rPr>
          <w:rFonts w:ascii="仿宋_GB2312" w:eastAsia="仿宋_GB2312" w:hAnsi="宋体" w:hint="eastAsia"/>
          <w:snapToGrid w:val="0"/>
          <w:color w:val="000000" w:themeColor="text1"/>
          <w:sz w:val="28"/>
        </w:rPr>
        <w:t>体系，禁止使用</w:t>
      </w:r>
      <w:proofErr w:type="spellStart"/>
      <w:r w:rsidRPr="0051174D">
        <w:rPr>
          <w:rFonts w:ascii="仿宋_GB2312" w:eastAsia="仿宋_GB2312" w:hAnsi="宋体" w:hint="eastAsia"/>
          <w:snapToGrid w:val="0"/>
          <w:color w:val="000000" w:themeColor="text1"/>
          <w:sz w:val="28"/>
        </w:rPr>
        <w:t>dubbo</w:t>
      </w:r>
      <w:proofErr w:type="spellEnd"/>
      <w:r w:rsidRPr="0051174D">
        <w:rPr>
          <w:rFonts w:ascii="仿宋_GB2312" w:eastAsia="仿宋_GB2312" w:hAnsi="宋体" w:hint="eastAsia"/>
          <w:snapToGrid w:val="0"/>
          <w:color w:val="000000" w:themeColor="text1"/>
          <w:sz w:val="28"/>
        </w:rPr>
        <w:t>体系；</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9</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信息安全：系统对用户密码等敏感信息是否进行加密传输、加密存储，不允许使用弱密码，支持配置强密码规则，有防SQL注入等数据安全防御；</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10</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日志规范：建立完备的系统日志、应用日志、错误日志、支持日志导出，对系统的所有访问和操作都留有日志审计记录，日志分级、分日期、日志大小增长序号、日志</w:t>
      </w:r>
      <w:proofErr w:type="gramStart"/>
      <w:r w:rsidRPr="0051174D">
        <w:rPr>
          <w:rFonts w:ascii="仿宋_GB2312" w:eastAsia="仿宋_GB2312" w:hAnsi="宋体" w:hint="eastAsia"/>
          <w:snapToGrid w:val="0"/>
          <w:color w:val="000000" w:themeColor="text1"/>
          <w:sz w:val="28"/>
        </w:rPr>
        <w:t>自清理</w:t>
      </w:r>
      <w:proofErr w:type="gramEnd"/>
      <w:r w:rsidRPr="0051174D">
        <w:rPr>
          <w:rFonts w:ascii="仿宋_GB2312" w:eastAsia="仿宋_GB2312" w:hAnsi="宋体" w:hint="eastAsia"/>
          <w:snapToGrid w:val="0"/>
          <w:color w:val="000000" w:themeColor="text1"/>
          <w:sz w:val="28"/>
        </w:rPr>
        <w:t>等要求，统一的信息码标准规范库；</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lastRenderedPageBreak/>
        <w:t>11</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可配置化程度：业务技术参数、业务功能等可配置化程度；</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12</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扩缩容：系统可满足横向扩展与纵向扩展，扩展性能可线性增长；</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13</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监控：监控节点CPU、内存、IO、交易成功率，交易响应速度等关键指标以及链路追踪、各中间件平台监控、服务器节点虚拟机信息监控；</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14</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集成统一部署：支持接入我行</w:t>
      </w:r>
      <w:proofErr w:type="spellStart"/>
      <w:r w:rsidRPr="0051174D">
        <w:rPr>
          <w:rFonts w:ascii="仿宋_GB2312" w:eastAsia="仿宋_GB2312" w:hAnsi="宋体" w:hint="eastAsia"/>
          <w:snapToGrid w:val="0"/>
          <w:color w:val="000000" w:themeColor="text1"/>
          <w:sz w:val="28"/>
        </w:rPr>
        <w:t>Devops</w:t>
      </w:r>
      <w:proofErr w:type="spellEnd"/>
      <w:r w:rsidRPr="0051174D">
        <w:rPr>
          <w:rFonts w:ascii="仿宋_GB2312" w:eastAsia="仿宋_GB2312" w:hAnsi="宋体" w:hint="eastAsia"/>
          <w:snapToGrid w:val="0"/>
          <w:color w:val="000000" w:themeColor="text1"/>
          <w:sz w:val="28"/>
        </w:rPr>
        <w:t>平台；</w:t>
      </w:r>
    </w:p>
    <w:p w:rsidR="007011CE" w:rsidRPr="0051174D" w:rsidRDefault="007011CE" w:rsidP="001101BA">
      <w:pPr>
        <w:widowControl/>
        <w:spacing w:line="600" w:lineRule="exact"/>
        <w:ind w:firstLineChars="200" w:firstLine="560"/>
        <w:rPr>
          <w:rFonts w:ascii="仿宋_GB2312" w:eastAsia="仿宋_GB2312" w:hAnsi="宋体"/>
          <w:snapToGrid w:val="0"/>
          <w:color w:val="000000" w:themeColor="text1"/>
          <w:sz w:val="28"/>
        </w:rPr>
      </w:pPr>
      <w:r w:rsidRPr="0051174D">
        <w:rPr>
          <w:rFonts w:ascii="仿宋_GB2312" w:eastAsia="仿宋_GB2312" w:hAnsi="宋体" w:hint="eastAsia"/>
          <w:snapToGrid w:val="0"/>
          <w:color w:val="000000" w:themeColor="text1"/>
          <w:sz w:val="28"/>
        </w:rPr>
        <w:t>15</w:t>
      </w:r>
      <w:r w:rsidR="001101BA" w:rsidRPr="0051174D">
        <w:rPr>
          <w:rFonts w:ascii="仿宋_GB2312" w:eastAsia="仿宋_GB2312" w:hAnsi="宋体" w:hint="eastAsia"/>
          <w:snapToGrid w:val="0"/>
          <w:color w:val="000000" w:themeColor="text1"/>
          <w:sz w:val="28"/>
        </w:rPr>
        <w:t>、</w:t>
      </w:r>
      <w:r w:rsidRPr="0051174D">
        <w:rPr>
          <w:rFonts w:ascii="仿宋_GB2312" w:eastAsia="仿宋_GB2312" w:hAnsi="宋体" w:hint="eastAsia"/>
          <w:snapToGrid w:val="0"/>
          <w:color w:val="000000" w:themeColor="text1"/>
          <w:sz w:val="28"/>
        </w:rPr>
        <w:t>数据开发规范：相关数据方面的开发需要符合我行数据规范</w:t>
      </w:r>
      <w:r w:rsidR="001101BA" w:rsidRPr="0051174D">
        <w:rPr>
          <w:rFonts w:ascii="仿宋_GB2312" w:eastAsia="仿宋_GB2312" w:hAnsi="宋体" w:hint="eastAsia"/>
          <w:snapToGrid w:val="0"/>
          <w:color w:val="000000" w:themeColor="text1"/>
          <w:sz w:val="28"/>
        </w:rPr>
        <w:t>。</w:t>
      </w:r>
    </w:p>
    <w:p w:rsidR="00BA40D0" w:rsidRPr="0051174D" w:rsidRDefault="00FF4F37" w:rsidP="001101BA">
      <w:pPr>
        <w:pStyle w:val="11"/>
        <w:numPr>
          <w:ilvl w:val="0"/>
          <w:numId w:val="1"/>
        </w:numPr>
        <w:autoSpaceDE w:val="0"/>
        <w:autoSpaceDN w:val="0"/>
        <w:adjustRightInd w:val="0"/>
        <w:spacing w:line="600" w:lineRule="exact"/>
        <w:ind w:firstLineChars="0"/>
        <w:outlineLvl w:val="0"/>
        <w:rPr>
          <w:rFonts w:ascii="宋体" w:hAnsi="宋体"/>
          <w:b/>
          <w:snapToGrid w:val="0"/>
          <w:color w:val="000000" w:themeColor="text1"/>
          <w:sz w:val="28"/>
          <w:szCs w:val="28"/>
        </w:rPr>
      </w:pPr>
      <w:r w:rsidRPr="0051174D">
        <w:rPr>
          <w:rFonts w:ascii="宋体" w:hAnsi="宋体" w:hint="eastAsia"/>
          <w:b/>
          <w:snapToGrid w:val="0"/>
          <w:color w:val="000000" w:themeColor="text1"/>
          <w:sz w:val="28"/>
          <w:szCs w:val="28"/>
        </w:rPr>
        <w:t>评分标准</w:t>
      </w:r>
    </w:p>
    <w:p w:rsidR="00BA40D0" w:rsidRPr="0051174D" w:rsidRDefault="00FF4F37" w:rsidP="001101BA">
      <w:pPr>
        <w:widowControl/>
        <w:spacing w:line="600" w:lineRule="exact"/>
        <w:ind w:firstLineChars="200" w:firstLine="560"/>
        <w:rPr>
          <w:rFonts w:ascii="仿宋" w:eastAsia="仿宋" w:hAnsi="仿宋"/>
          <w:color w:val="000000" w:themeColor="text1"/>
          <w:sz w:val="28"/>
          <w:szCs w:val="28"/>
        </w:rPr>
      </w:pPr>
      <w:r w:rsidRPr="0051174D">
        <w:rPr>
          <w:rFonts w:ascii="仿宋" w:eastAsia="仿宋" w:hAnsi="仿宋" w:hint="eastAsia"/>
          <w:color w:val="000000" w:themeColor="text1"/>
          <w:sz w:val="28"/>
          <w:szCs w:val="28"/>
        </w:rPr>
        <w:t>本次招标采用综合评分法20-20-60，其中POC部分共计60分（包括技术评分40分，业务评分20分），具体评分标准如下：</w:t>
      </w:r>
    </w:p>
    <w:p w:rsidR="007011CE" w:rsidRPr="0051174D" w:rsidRDefault="00FF4F37" w:rsidP="001101BA">
      <w:pPr>
        <w:numPr>
          <w:ilvl w:val="0"/>
          <w:numId w:val="4"/>
        </w:numPr>
        <w:autoSpaceDE w:val="0"/>
        <w:autoSpaceDN w:val="0"/>
        <w:adjustRightInd w:val="0"/>
        <w:spacing w:line="600" w:lineRule="exact"/>
        <w:jc w:val="left"/>
        <w:rPr>
          <w:rFonts w:ascii="仿宋_GB2312" w:eastAsia="仿宋_GB2312" w:hAnsi="宋体"/>
          <w:snapToGrid w:val="0"/>
          <w:color w:val="000000" w:themeColor="text1"/>
          <w:sz w:val="28"/>
          <w:szCs w:val="28"/>
        </w:rPr>
      </w:pPr>
      <w:r w:rsidRPr="0051174D">
        <w:rPr>
          <w:rFonts w:ascii="仿宋_GB2312" w:eastAsia="仿宋_GB2312" w:hAnsi="宋体" w:hint="eastAsia"/>
          <w:snapToGrid w:val="0"/>
          <w:color w:val="000000" w:themeColor="text1"/>
          <w:sz w:val="28"/>
          <w:szCs w:val="28"/>
        </w:rPr>
        <w:t>技术指标（40分）</w:t>
      </w:r>
    </w:p>
    <w:tbl>
      <w:tblPr>
        <w:tblW w:w="8804" w:type="dxa"/>
        <w:tblInd w:w="93" w:type="dxa"/>
        <w:tblLayout w:type="fixed"/>
        <w:tblLook w:val="04A0" w:firstRow="1" w:lastRow="0" w:firstColumn="1" w:lastColumn="0" w:noHBand="0" w:noVBand="1"/>
      </w:tblPr>
      <w:tblGrid>
        <w:gridCol w:w="2000"/>
        <w:gridCol w:w="5812"/>
        <w:gridCol w:w="992"/>
      </w:tblGrid>
      <w:tr w:rsidR="0051174D" w:rsidRPr="0051174D" w:rsidTr="001101BA">
        <w:trPr>
          <w:trHeight w:val="270"/>
        </w:trPr>
        <w:tc>
          <w:tcPr>
            <w:tcW w:w="88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textAlignment w:val="center"/>
              <w:rPr>
                <w:rFonts w:ascii="宋体" w:hAnsi="宋体" w:cs="宋体"/>
                <w:b/>
                <w:bCs/>
                <w:color w:val="000000" w:themeColor="text1"/>
                <w:sz w:val="22"/>
                <w:szCs w:val="22"/>
              </w:rPr>
            </w:pPr>
            <w:r w:rsidRPr="0051174D">
              <w:rPr>
                <w:rFonts w:ascii="仿宋" w:eastAsia="仿宋" w:hAnsi="仿宋" w:cs="宋体" w:hint="eastAsia"/>
                <w:b/>
                <w:bCs/>
                <w:color w:val="000000" w:themeColor="text1"/>
                <w:kern w:val="0"/>
                <w:sz w:val="32"/>
                <w:szCs w:val="32"/>
              </w:rPr>
              <w:t>贵金属小程序项目-开发实施POC技术指标</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left"/>
              <w:textAlignment w:val="center"/>
              <w:rPr>
                <w:rFonts w:ascii="宋体" w:hAnsi="宋体" w:cs="宋体"/>
                <w:b/>
                <w:bCs/>
                <w:color w:val="000000" w:themeColor="text1"/>
                <w:sz w:val="22"/>
                <w:szCs w:val="22"/>
              </w:rPr>
            </w:pPr>
            <w:r w:rsidRPr="0051174D">
              <w:rPr>
                <w:rFonts w:ascii="宋体" w:hAnsi="宋体" w:cs="宋体" w:hint="eastAsia"/>
                <w:b/>
                <w:bCs/>
                <w:color w:val="000000" w:themeColor="text1"/>
                <w:sz w:val="22"/>
                <w:szCs w:val="22"/>
              </w:rPr>
              <w:t>评分项</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left"/>
              <w:textAlignment w:val="center"/>
              <w:rPr>
                <w:rFonts w:ascii="宋体" w:hAnsi="宋体" w:cs="宋体"/>
                <w:b/>
                <w:bCs/>
                <w:color w:val="000000" w:themeColor="text1"/>
                <w:sz w:val="22"/>
                <w:szCs w:val="22"/>
              </w:rPr>
            </w:pPr>
            <w:r w:rsidRPr="0051174D">
              <w:rPr>
                <w:rFonts w:ascii="宋体" w:hAnsi="宋体" w:cs="宋体" w:hint="eastAsia"/>
                <w:b/>
                <w:bCs/>
                <w:color w:val="000000" w:themeColor="text1"/>
                <w:kern w:val="0"/>
                <w:sz w:val="22"/>
                <w:szCs w:val="22"/>
              </w:rPr>
              <w:t>评分标准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textAlignment w:val="center"/>
              <w:rPr>
                <w:rFonts w:ascii="宋体" w:hAnsi="宋体" w:cs="宋体"/>
                <w:b/>
                <w:bCs/>
                <w:color w:val="000000" w:themeColor="text1"/>
                <w:sz w:val="22"/>
                <w:szCs w:val="22"/>
              </w:rPr>
            </w:pPr>
            <w:r w:rsidRPr="0051174D">
              <w:rPr>
                <w:rFonts w:ascii="宋体" w:hAnsi="宋体" w:cs="宋体" w:hint="eastAsia"/>
                <w:b/>
                <w:bCs/>
                <w:color w:val="000000" w:themeColor="text1"/>
                <w:sz w:val="22"/>
                <w:szCs w:val="22"/>
              </w:rPr>
              <w:t>分值</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操作系统</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银河麒麟V10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分布式系统日志收集和监控预警</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分布式系统具备日志收集和监控预警模块功能</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报文格式</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JSON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开发语言</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Java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roofErr w:type="spellStart"/>
            <w:r w:rsidRPr="0051174D">
              <w:rPr>
                <w:rFonts w:asciiTheme="minorEastAsia" w:eastAsiaTheme="minorEastAsia" w:hAnsiTheme="minorEastAsia" w:cs="宋体" w:hint="eastAsia"/>
                <w:color w:val="000000" w:themeColor="text1"/>
                <w:kern w:val="0"/>
                <w:sz w:val="22"/>
                <w:szCs w:val="22"/>
              </w:rPr>
              <w:t>Vue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数据库</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TDSQL、达梦</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高可用架构</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系统必须具备高可用架构，重要系统需具备双中心双</w:t>
            </w:r>
            <w:proofErr w:type="gramStart"/>
            <w:r w:rsidRPr="0051174D">
              <w:rPr>
                <w:rFonts w:asciiTheme="minorEastAsia" w:eastAsiaTheme="minorEastAsia" w:hAnsiTheme="minorEastAsia" w:cs="宋体" w:hint="eastAsia"/>
                <w:color w:val="000000" w:themeColor="text1"/>
                <w:kern w:val="0"/>
                <w:sz w:val="22"/>
                <w:szCs w:val="22"/>
              </w:rPr>
              <w:t>活能力</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88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信创要求</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支持国产服务器（鲲鹏、海光芯片），国产操作系统（银河麒麟等），国产中间件（东方通等），国产外设，JDK（</w:t>
            </w:r>
            <w:proofErr w:type="spellStart"/>
            <w:r w:rsidRPr="0051174D">
              <w:rPr>
                <w:rFonts w:asciiTheme="minorEastAsia" w:eastAsiaTheme="minorEastAsia" w:hAnsiTheme="minorEastAsia" w:cs="宋体" w:hint="eastAsia"/>
                <w:color w:val="000000" w:themeColor="text1"/>
                <w:kern w:val="0"/>
                <w:sz w:val="22"/>
                <w:szCs w:val="22"/>
              </w:rPr>
              <w:t>OpenJDK</w:t>
            </w:r>
            <w:proofErr w:type="spellEnd"/>
            <w:r w:rsidRPr="0051174D">
              <w:rPr>
                <w:rFonts w:asciiTheme="minorEastAsia" w:eastAsiaTheme="minorEastAsia" w:hAnsiTheme="minorEastAsia" w:cs="宋体" w:hint="eastAsia"/>
                <w:color w:val="000000" w:themeColor="text1"/>
                <w:kern w:val="0"/>
                <w:sz w:val="22"/>
                <w:szCs w:val="22"/>
              </w:rPr>
              <w:t>）等，项目建设符合人行全</w:t>
            </w:r>
            <w:proofErr w:type="gramStart"/>
            <w:r w:rsidRPr="0051174D">
              <w:rPr>
                <w:rFonts w:asciiTheme="minorEastAsia" w:eastAsiaTheme="minorEastAsia" w:hAnsiTheme="minorEastAsia" w:cs="宋体" w:hint="eastAsia"/>
                <w:color w:val="000000" w:themeColor="text1"/>
                <w:kern w:val="0"/>
                <w:sz w:val="22"/>
                <w:szCs w:val="22"/>
              </w:rPr>
              <w:t>栈信创</w:t>
            </w:r>
            <w:proofErr w:type="gramEnd"/>
            <w:r w:rsidRPr="0051174D">
              <w:rPr>
                <w:rFonts w:asciiTheme="minorEastAsia" w:eastAsiaTheme="minorEastAsia" w:hAnsiTheme="minorEastAsia" w:cs="宋体" w:hint="eastAsia"/>
                <w:color w:val="000000" w:themeColor="text1"/>
                <w:kern w:val="0"/>
                <w:sz w:val="22"/>
                <w:szCs w:val="22"/>
              </w:rPr>
              <w:t>验收标准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分布式</w:t>
            </w:r>
            <w:proofErr w:type="gramStart"/>
            <w:r w:rsidRPr="0051174D">
              <w:rPr>
                <w:rFonts w:asciiTheme="minorEastAsia" w:eastAsiaTheme="minorEastAsia" w:hAnsiTheme="minorEastAsia" w:cs="宋体" w:hint="eastAsia"/>
                <w:color w:val="000000" w:themeColor="text1"/>
                <w:kern w:val="0"/>
                <w:sz w:val="22"/>
                <w:szCs w:val="22"/>
              </w:rPr>
              <w:t>微服务技术栈</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涉及分布式</w:t>
            </w:r>
            <w:proofErr w:type="gramStart"/>
            <w:r w:rsidRPr="0051174D">
              <w:rPr>
                <w:rFonts w:asciiTheme="minorEastAsia" w:eastAsiaTheme="minorEastAsia" w:hAnsiTheme="minorEastAsia" w:cs="宋体" w:hint="eastAsia"/>
                <w:color w:val="000000" w:themeColor="text1"/>
                <w:kern w:val="0"/>
                <w:sz w:val="22"/>
                <w:szCs w:val="22"/>
              </w:rPr>
              <w:t>微服务</w:t>
            </w:r>
            <w:proofErr w:type="gramEnd"/>
            <w:r w:rsidRPr="0051174D">
              <w:rPr>
                <w:rFonts w:asciiTheme="minorEastAsia" w:eastAsiaTheme="minorEastAsia" w:hAnsiTheme="minorEastAsia" w:cs="宋体" w:hint="eastAsia"/>
                <w:color w:val="000000" w:themeColor="text1"/>
                <w:kern w:val="0"/>
                <w:sz w:val="22"/>
                <w:szCs w:val="22"/>
              </w:rPr>
              <w:t>架构的系统，要求使用spring cloud技术</w:t>
            </w:r>
            <w:proofErr w:type="gramStart"/>
            <w:r w:rsidRPr="0051174D">
              <w:rPr>
                <w:rFonts w:asciiTheme="minorEastAsia" w:eastAsiaTheme="minorEastAsia" w:hAnsiTheme="minorEastAsia" w:cs="宋体" w:hint="eastAsia"/>
                <w:color w:val="000000" w:themeColor="text1"/>
                <w:kern w:val="0"/>
                <w:sz w:val="22"/>
                <w:szCs w:val="22"/>
              </w:rPr>
              <w:t>栈</w:t>
            </w:r>
            <w:proofErr w:type="gramEnd"/>
            <w:r w:rsidRPr="0051174D">
              <w:rPr>
                <w:rFonts w:asciiTheme="minorEastAsia" w:eastAsiaTheme="minorEastAsia" w:hAnsiTheme="minorEastAsia" w:cs="宋体" w:hint="eastAsia"/>
                <w:color w:val="000000" w:themeColor="text1"/>
                <w:kern w:val="0"/>
                <w:sz w:val="22"/>
                <w:szCs w:val="22"/>
              </w:rPr>
              <w:t>体系，禁止使用</w:t>
            </w:r>
            <w:proofErr w:type="spellStart"/>
            <w:r w:rsidRPr="0051174D">
              <w:rPr>
                <w:rFonts w:asciiTheme="minorEastAsia" w:eastAsiaTheme="minorEastAsia" w:hAnsiTheme="minorEastAsia" w:cs="宋体" w:hint="eastAsia"/>
                <w:color w:val="000000" w:themeColor="text1"/>
                <w:kern w:val="0"/>
                <w:sz w:val="22"/>
                <w:szCs w:val="22"/>
              </w:rPr>
              <w:t>dubbo</w:t>
            </w:r>
            <w:proofErr w:type="spellEnd"/>
            <w:r w:rsidRPr="0051174D">
              <w:rPr>
                <w:rFonts w:asciiTheme="minorEastAsia" w:eastAsiaTheme="minorEastAsia" w:hAnsiTheme="minorEastAsia" w:cs="宋体" w:hint="eastAsia"/>
                <w:color w:val="000000" w:themeColor="text1"/>
                <w:kern w:val="0"/>
                <w:sz w:val="22"/>
                <w:szCs w:val="22"/>
              </w:rPr>
              <w:t>体系</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源代码</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无条件提供平台及项目源代码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准入</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开发规范</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开发/运维手册</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开发代码规范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软件管理规范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标准错误代码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平台技术白皮书</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技术架构</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按照行内POC建设方案模板详细讲解说明系统功能，系统架构，网络拓扑，服务器资源，信息安全，应急处置，监控预警等，对行方提出的问题能详细解答</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二次开发</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是否提供一站式、流程式的开发模式，开发步骤简洁便利，并在开发过程提供清晰的各项提示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是否支持配置或图形化拖拽的多种开发方式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是否具备丰富便利的开发组件（包括数据库操作组件、工作流组件、通信组件、文件处理组件、图形化/高度封装API等开发组件或插件、电子渠道常用功能组件或封装类）</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是否具备完整详细的开发组件技术文档</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信息安全</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系统对用户密码等敏感信息是否进行加密传输、加密存储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涉及行外系统交互，报文、文件等加密传输</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不允许使用弱密码，支持配置强密码规则</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系统是否有防SQL注入等数据安全防御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日志规范</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建立完备的系统日志、应用日志、错误日志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对系统的所有访问和操作都留有日志审计记录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日志分级、分日期、日志大小增长序号、日志定时清理等要求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0.5</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信息码规范</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统一的信息码标准规范库</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可配置化程度</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业务技术参数、业务功能等可配置化程度</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友好的系统运</w:t>
            </w:r>
            <w:proofErr w:type="gramStart"/>
            <w:r w:rsidRPr="0051174D">
              <w:rPr>
                <w:rFonts w:asciiTheme="minorEastAsia" w:eastAsiaTheme="minorEastAsia" w:hAnsiTheme="minorEastAsia" w:cs="宋体" w:hint="eastAsia"/>
                <w:color w:val="000000" w:themeColor="text1"/>
                <w:kern w:val="0"/>
                <w:sz w:val="22"/>
                <w:szCs w:val="22"/>
              </w:rPr>
              <w:t>维方式</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支持可视化或脚本化系统启停、支持节点可视化上下</w:t>
            </w:r>
            <w:proofErr w:type="gramStart"/>
            <w:r w:rsidRPr="0051174D">
              <w:rPr>
                <w:rFonts w:asciiTheme="minorEastAsia" w:eastAsiaTheme="minorEastAsia" w:hAnsiTheme="minorEastAsia" w:cs="宋体" w:hint="eastAsia"/>
                <w:color w:val="000000" w:themeColor="text1"/>
                <w:kern w:val="0"/>
                <w:sz w:val="22"/>
                <w:szCs w:val="22"/>
              </w:rPr>
              <w:t>线操作</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有成熟的系统各项指标监控平台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支持限流、熔断、服务降级</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支持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不支持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页面流畅性</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流畅无卡顿</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操作简便、易上手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提示友好无歧义</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跑批要求</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有成熟</w:t>
            </w:r>
            <w:proofErr w:type="gramStart"/>
            <w:r w:rsidRPr="0051174D">
              <w:rPr>
                <w:rFonts w:asciiTheme="minorEastAsia" w:eastAsiaTheme="minorEastAsia" w:hAnsiTheme="minorEastAsia" w:cs="宋体" w:hint="eastAsia"/>
                <w:color w:val="000000" w:themeColor="text1"/>
                <w:kern w:val="0"/>
                <w:sz w:val="22"/>
                <w:szCs w:val="22"/>
              </w:rPr>
              <w:t>的跑批调度</w:t>
            </w:r>
            <w:proofErr w:type="gramEnd"/>
            <w:r w:rsidRPr="0051174D">
              <w:rPr>
                <w:rFonts w:asciiTheme="minorEastAsia" w:eastAsiaTheme="minorEastAsia" w:hAnsiTheme="minorEastAsia" w:cs="宋体" w:hint="eastAsia"/>
                <w:color w:val="000000" w:themeColor="text1"/>
                <w:kern w:val="0"/>
                <w:sz w:val="22"/>
                <w:szCs w:val="22"/>
              </w:rPr>
              <w:t>平台，应具备自动调度功能，能严格控制执行顺序，避免因人为操作失误导致批处理执行失败。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3</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性能要求</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能进行现场</w:t>
            </w:r>
            <w:proofErr w:type="gramStart"/>
            <w:r w:rsidRPr="0051174D">
              <w:rPr>
                <w:rFonts w:asciiTheme="minorEastAsia" w:eastAsiaTheme="minorEastAsia" w:hAnsiTheme="minorEastAsia" w:cs="宋体" w:hint="eastAsia"/>
                <w:color w:val="000000" w:themeColor="text1"/>
                <w:kern w:val="0"/>
                <w:sz w:val="22"/>
                <w:szCs w:val="22"/>
              </w:rPr>
              <w:t>压测且</w:t>
            </w:r>
            <w:proofErr w:type="gramEnd"/>
            <w:r w:rsidRPr="0051174D">
              <w:rPr>
                <w:rFonts w:asciiTheme="minorEastAsia" w:eastAsiaTheme="minorEastAsia" w:hAnsiTheme="minorEastAsia" w:cs="宋体" w:hint="eastAsia"/>
                <w:color w:val="000000" w:themeColor="text1"/>
                <w:kern w:val="0"/>
                <w:sz w:val="22"/>
                <w:szCs w:val="22"/>
              </w:rPr>
              <w:t>提供性能报告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无法现场</w:t>
            </w:r>
            <w:proofErr w:type="gramStart"/>
            <w:r w:rsidRPr="0051174D">
              <w:rPr>
                <w:rFonts w:asciiTheme="minorEastAsia" w:eastAsiaTheme="minorEastAsia" w:hAnsiTheme="minorEastAsia" w:cs="宋体" w:hint="eastAsia"/>
                <w:color w:val="000000" w:themeColor="text1"/>
                <w:kern w:val="0"/>
                <w:sz w:val="22"/>
                <w:szCs w:val="22"/>
              </w:rPr>
              <w:t>压测但</w:t>
            </w:r>
            <w:proofErr w:type="gramEnd"/>
            <w:r w:rsidRPr="0051174D">
              <w:rPr>
                <w:rFonts w:asciiTheme="minorEastAsia" w:eastAsiaTheme="minorEastAsia" w:hAnsiTheme="minorEastAsia" w:cs="宋体" w:hint="eastAsia"/>
                <w:color w:val="000000" w:themeColor="text1"/>
                <w:kern w:val="0"/>
                <w:sz w:val="22"/>
                <w:szCs w:val="22"/>
              </w:rPr>
              <w:t>能提供性能检测报告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无法提供性能检测报告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0</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演示及答疑情况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1101BA">
            <w:pPr>
              <w:widowControl/>
              <w:spacing w:line="240" w:lineRule="exact"/>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现场演讲内容，演示效果和现场问答情况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6</w:t>
            </w:r>
          </w:p>
        </w:tc>
      </w:tr>
      <w:tr w:rsidR="0051174D" w:rsidRPr="0051174D" w:rsidTr="001101BA">
        <w:trPr>
          <w:trHeight w:val="27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合计</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1CE" w:rsidRPr="0051174D" w:rsidRDefault="007011CE" w:rsidP="00EE4901">
            <w:pPr>
              <w:widowControl/>
              <w:jc w:val="center"/>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40</w:t>
            </w:r>
          </w:p>
        </w:tc>
      </w:tr>
    </w:tbl>
    <w:p w:rsidR="007011CE" w:rsidRPr="0051174D" w:rsidRDefault="007011CE" w:rsidP="007011CE">
      <w:pPr>
        <w:autoSpaceDE w:val="0"/>
        <w:autoSpaceDN w:val="0"/>
        <w:adjustRightInd w:val="0"/>
        <w:jc w:val="left"/>
        <w:rPr>
          <w:rFonts w:ascii="仿宋_GB2312" w:eastAsia="仿宋_GB2312" w:hAnsi="宋体"/>
          <w:snapToGrid w:val="0"/>
          <w:color w:val="000000" w:themeColor="text1"/>
          <w:sz w:val="22"/>
          <w:szCs w:val="22"/>
        </w:rPr>
      </w:pPr>
      <w:r w:rsidRPr="0051174D">
        <w:rPr>
          <w:rFonts w:ascii="仿宋_GB2312" w:eastAsia="仿宋_GB2312" w:hAnsi="宋体" w:hint="eastAsia"/>
          <w:snapToGrid w:val="0"/>
          <w:color w:val="000000" w:themeColor="text1"/>
          <w:sz w:val="22"/>
          <w:szCs w:val="22"/>
        </w:rPr>
        <w:t>注</w:t>
      </w:r>
      <w:r w:rsidRPr="0051174D">
        <w:rPr>
          <w:rFonts w:ascii="仿宋_GB2312" w:eastAsia="仿宋_GB2312" w:hAnsi="宋体"/>
          <w:snapToGrid w:val="0"/>
          <w:color w:val="000000" w:themeColor="text1"/>
          <w:sz w:val="22"/>
          <w:szCs w:val="22"/>
        </w:rPr>
        <w:t>：性能</w:t>
      </w:r>
      <w:r w:rsidRPr="0051174D">
        <w:rPr>
          <w:rFonts w:ascii="仿宋_GB2312" w:eastAsia="仿宋_GB2312" w:hAnsi="宋体" w:hint="eastAsia"/>
          <w:snapToGrid w:val="0"/>
          <w:color w:val="000000" w:themeColor="text1"/>
          <w:sz w:val="22"/>
          <w:szCs w:val="22"/>
        </w:rPr>
        <w:t>等</w:t>
      </w:r>
      <w:r w:rsidRPr="0051174D">
        <w:rPr>
          <w:rFonts w:ascii="仿宋_GB2312" w:eastAsia="仿宋_GB2312" w:hAnsi="宋体"/>
          <w:snapToGrid w:val="0"/>
          <w:color w:val="000000" w:themeColor="text1"/>
          <w:sz w:val="22"/>
          <w:szCs w:val="22"/>
        </w:rPr>
        <w:t>现场无法</w:t>
      </w:r>
      <w:r w:rsidRPr="0051174D">
        <w:rPr>
          <w:rFonts w:ascii="仿宋_GB2312" w:eastAsia="仿宋_GB2312" w:hAnsi="宋体" w:hint="eastAsia"/>
          <w:snapToGrid w:val="0"/>
          <w:color w:val="000000" w:themeColor="text1"/>
          <w:sz w:val="22"/>
          <w:szCs w:val="22"/>
        </w:rPr>
        <w:t>进行</w:t>
      </w:r>
      <w:r w:rsidRPr="0051174D">
        <w:rPr>
          <w:rFonts w:ascii="仿宋_GB2312" w:eastAsia="仿宋_GB2312" w:hAnsi="宋体"/>
          <w:snapToGrid w:val="0"/>
          <w:color w:val="000000" w:themeColor="text1"/>
          <w:sz w:val="22"/>
          <w:szCs w:val="22"/>
        </w:rPr>
        <w:t>演示的</w:t>
      </w:r>
      <w:r w:rsidRPr="0051174D">
        <w:rPr>
          <w:rFonts w:ascii="仿宋_GB2312" w:eastAsia="仿宋_GB2312" w:hAnsi="宋体" w:hint="eastAsia"/>
          <w:snapToGrid w:val="0"/>
          <w:color w:val="000000" w:themeColor="text1"/>
          <w:sz w:val="22"/>
          <w:szCs w:val="22"/>
        </w:rPr>
        <w:t>技术</w:t>
      </w:r>
      <w:r w:rsidRPr="0051174D">
        <w:rPr>
          <w:rFonts w:ascii="仿宋_GB2312" w:eastAsia="仿宋_GB2312" w:hAnsi="宋体"/>
          <w:snapToGrid w:val="0"/>
          <w:color w:val="000000" w:themeColor="text1"/>
          <w:sz w:val="22"/>
          <w:szCs w:val="22"/>
        </w:rPr>
        <w:t>指标需提供</w:t>
      </w:r>
      <w:r w:rsidRPr="0051174D">
        <w:rPr>
          <w:rFonts w:ascii="仿宋_GB2312" w:eastAsia="仿宋_GB2312" w:hAnsi="宋体" w:hint="eastAsia"/>
          <w:snapToGrid w:val="0"/>
          <w:color w:val="000000" w:themeColor="text1"/>
          <w:sz w:val="22"/>
          <w:szCs w:val="22"/>
        </w:rPr>
        <w:t>相关</w:t>
      </w:r>
      <w:r w:rsidRPr="0051174D">
        <w:rPr>
          <w:rFonts w:ascii="仿宋_GB2312" w:eastAsia="仿宋_GB2312" w:hAnsi="宋体"/>
          <w:snapToGrid w:val="0"/>
          <w:color w:val="000000" w:themeColor="text1"/>
          <w:sz w:val="22"/>
          <w:szCs w:val="22"/>
        </w:rPr>
        <w:t>证明材料。</w:t>
      </w:r>
    </w:p>
    <w:p w:rsidR="007011CE" w:rsidRPr="0051174D" w:rsidRDefault="007011CE" w:rsidP="007011CE">
      <w:pPr>
        <w:pStyle w:val="a8"/>
        <w:numPr>
          <w:ilvl w:val="0"/>
          <w:numId w:val="4"/>
        </w:numPr>
        <w:autoSpaceDE w:val="0"/>
        <w:autoSpaceDN w:val="0"/>
        <w:adjustRightInd w:val="0"/>
        <w:ind w:firstLineChars="0"/>
        <w:jc w:val="left"/>
        <w:rPr>
          <w:rFonts w:ascii="仿宋_GB2312" w:eastAsia="仿宋_GB2312" w:hAnsi="宋体"/>
          <w:snapToGrid w:val="0"/>
          <w:color w:val="000000" w:themeColor="text1"/>
          <w:sz w:val="28"/>
          <w:szCs w:val="28"/>
        </w:rPr>
      </w:pPr>
      <w:r w:rsidRPr="0051174D">
        <w:rPr>
          <w:rFonts w:ascii="仿宋_GB2312" w:eastAsia="仿宋_GB2312" w:hAnsi="宋体" w:hint="eastAsia"/>
          <w:snapToGrid w:val="0"/>
          <w:color w:val="000000" w:themeColor="text1"/>
          <w:sz w:val="28"/>
          <w:szCs w:val="28"/>
        </w:rPr>
        <w:t>业务指标（20分）</w:t>
      </w:r>
    </w:p>
    <w:tbl>
      <w:tblPr>
        <w:tblW w:w="5123" w:type="pct"/>
        <w:tblLook w:val="04A0" w:firstRow="1" w:lastRow="0" w:firstColumn="1" w:lastColumn="0" w:noHBand="0" w:noVBand="1"/>
      </w:tblPr>
      <w:tblGrid>
        <w:gridCol w:w="610"/>
        <w:gridCol w:w="865"/>
        <w:gridCol w:w="864"/>
        <w:gridCol w:w="887"/>
        <w:gridCol w:w="1135"/>
        <w:gridCol w:w="4371"/>
      </w:tblGrid>
      <w:tr w:rsidR="0051174D" w:rsidRPr="0051174D" w:rsidTr="00EE4901">
        <w:trPr>
          <w:trHeight w:val="40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011CE" w:rsidRPr="0051174D" w:rsidRDefault="007011CE" w:rsidP="00EE4901">
            <w:pPr>
              <w:widowControl/>
              <w:jc w:val="center"/>
              <w:rPr>
                <w:rFonts w:ascii="仿宋" w:eastAsia="仿宋" w:hAnsi="仿宋" w:cs="宋体"/>
                <w:b/>
                <w:bCs/>
                <w:color w:val="000000" w:themeColor="text1"/>
                <w:kern w:val="0"/>
                <w:sz w:val="32"/>
                <w:szCs w:val="32"/>
              </w:rPr>
            </w:pPr>
            <w:r w:rsidRPr="0051174D">
              <w:rPr>
                <w:rFonts w:ascii="仿宋" w:eastAsia="仿宋" w:hAnsi="仿宋" w:cs="宋体" w:hint="eastAsia"/>
                <w:b/>
                <w:bCs/>
                <w:color w:val="000000" w:themeColor="text1"/>
                <w:kern w:val="0"/>
                <w:sz w:val="32"/>
                <w:szCs w:val="32"/>
              </w:rPr>
              <w:t>开发实施POC业务指标</w:t>
            </w:r>
          </w:p>
        </w:tc>
      </w:tr>
      <w:tr w:rsidR="0051174D" w:rsidRPr="0051174D" w:rsidTr="001101BA">
        <w:trPr>
          <w:trHeight w:val="270"/>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b/>
                <w:bCs/>
                <w:color w:val="000000" w:themeColor="text1"/>
                <w:kern w:val="0"/>
                <w:sz w:val="22"/>
                <w:szCs w:val="22"/>
              </w:rPr>
            </w:pPr>
            <w:r w:rsidRPr="0051174D">
              <w:rPr>
                <w:rFonts w:asciiTheme="minorEastAsia" w:eastAsiaTheme="minorEastAsia" w:hAnsiTheme="minorEastAsia" w:cs="宋体" w:hint="eastAsia"/>
                <w:b/>
                <w:bCs/>
                <w:color w:val="000000" w:themeColor="text1"/>
                <w:kern w:val="0"/>
                <w:sz w:val="22"/>
                <w:szCs w:val="22"/>
              </w:rPr>
              <w:t>序号</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b/>
                <w:bCs/>
                <w:color w:val="000000" w:themeColor="text1"/>
                <w:kern w:val="0"/>
                <w:sz w:val="22"/>
                <w:szCs w:val="22"/>
              </w:rPr>
            </w:pPr>
            <w:r w:rsidRPr="0051174D">
              <w:rPr>
                <w:rFonts w:asciiTheme="minorEastAsia" w:eastAsiaTheme="minorEastAsia" w:hAnsiTheme="minorEastAsia" w:cs="宋体" w:hint="eastAsia"/>
                <w:b/>
                <w:bCs/>
                <w:color w:val="000000" w:themeColor="text1"/>
                <w:kern w:val="0"/>
                <w:sz w:val="22"/>
                <w:szCs w:val="22"/>
              </w:rPr>
              <w:t>分类</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b/>
                <w:bCs/>
                <w:color w:val="000000" w:themeColor="text1"/>
                <w:kern w:val="0"/>
                <w:sz w:val="22"/>
                <w:szCs w:val="22"/>
              </w:rPr>
            </w:pPr>
            <w:r w:rsidRPr="0051174D">
              <w:rPr>
                <w:rFonts w:asciiTheme="minorEastAsia" w:eastAsiaTheme="minorEastAsia" w:hAnsiTheme="minorEastAsia" w:cs="宋体" w:hint="eastAsia"/>
                <w:b/>
                <w:bCs/>
                <w:color w:val="000000" w:themeColor="text1"/>
                <w:kern w:val="0"/>
                <w:sz w:val="22"/>
                <w:szCs w:val="22"/>
              </w:rPr>
              <w:t>模块</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b/>
                <w:bCs/>
                <w:color w:val="000000" w:themeColor="text1"/>
                <w:kern w:val="0"/>
                <w:sz w:val="22"/>
                <w:szCs w:val="22"/>
              </w:rPr>
            </w:pPr>
            <w:r w:rsidRPr="0051174D">
              <w:rPr>
                <w:rFonts w:asciiTheme="minorEastAsia" w:eastAsiaTheme="minorEastAsia" w:hAnsiTheme="minorEastAsia" w:cs="宋体" w:hint="eastAsia"/>
                <w:b/>
                <w:bCs/>
                <w:color w:val="000000" w:themeColor="text1"/>
                <w:kern w:val="0"/>
                <w:sz w:val="22"/>
                <w:szCs w:val="22"/>
              </w:rPr>
              <w:t>分值</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b/>
                <w:bCs/>
                <w:color w:val="000000" w:themeColor="text1"/>
                <w:kern w:val="0"/>
                <w:sz w:val="22"/>
                <w:szCs w:val="22"/>
              </w:rPr>
            </w:pPr>
            <w:r w:rsidRPr="0051174D">
              <w:rPr>
                <w:rFonts w:asciiTheme="minorEastAsia" w:eastAsiaTheme="minorEastAsia" w:hAnsiTheme="minorEastAsia" w:cs="宋体" w:hint="eastAsia"/>
                <w:b/>
                <w:bCs/>
                <w:color w:val="000000" w:themeColor="text1"/>
                <w:kern w:val="0"/>
                <w:sz w:val="22"/>
                <w:szCs w:val="22"/>
              </w:rPr>
              <w:t>评估项</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b/>
                <w:bCs/>
                <w:color w:val="000000" w:themeColor="text1"/>
                <w:kern w:val="0"/>
                <w:sz w:val="22"/>
                <w:szCs w:val="22"/>
              </w:rPr>
            </w:pPr>
            <w:r w:rsidRPr="0051174D">
              <w:rPr>
                <w:rFonts w:asciiTheme="minorEastAsia" w:eastAsiaTheme="minorEastAsia" w:hAnsiTheme="minorEastAsia" w:cs="宋体" w:hint="eastAsia"/>
                <w:b/>
                <w:bCs/>
                <w:color w:val="000000" w:themeColor="text1"/>
                <w:kern w:val="0"/>
                <w:sz w:val="22"/>
                <w:szCs w:val="22"/>
              </w:rPr>
              <w:t>验证指标</w:t>
            </w:r>
          </w:p>
        </w:tc>
      </w:tr>
      <w:tr w:rsidR="0051174D" w:rsidRPr="0051174D" w:rsidTr="001101BA">
        <w:trPr>
          <w:trHeight w:val="1173"/>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lastRenderedPageBreak/>
              <w:t>1</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客户端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渠道适配</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proofErr w:type="gramStart"/>
            <w:r w:rsidRPr="0051174D">
              <w:rPr>
                <w:rFonts w:asciiTheme="minorEastAsia" w:eastAsiaTheme="minorEastAsia" w:hAnsiTheme="minorEastAsia" w:cs="宋体" w:hint="eastAsia"/>
                <w:color w:val="000000" w:themeColor="text1"/>
                <w:kern w:val="0"/>
                <w:sz w:val="22"/>
                <w:szCs w:val="22"/>
              </w:rPr>
              <w:t>需展示微信</w:t>
            </w:r>
            <w:proofErr w:type="gramEnd"/>
            <w:r w:rsidRPr="0051174D">
              <w:rPr>
                <w:rFonts w:asciiTheme="minorEastAsia" w:eastAsiaTheme="minorEastAsia" w:hAnsiTheme="minorEastAsia" w:cs="宋体" w:hint="eastAsia"/>
                <w:color w:val="000000" w:themeColor="text1"/>
                <w:kern w:val="0"/>
                <w:sz w:val="22"/>
                <w:szCs w:val="22"/>
              </w:rPr>
              <w:t>小程序、手机银行等渠道接入，用户跳转无感；</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游客模式，用户未登录状态下可查看、筛选商品；</w:t>
            </w:r>
          </w:p>
        </w:tc>
      </w:tr>
      <w:tr w:rsidR="0051174D" w:rsidRPr="0051174D" w:rsidTr="001101BA">
        <w:trPr>
          <w:trHeight w:val="766"/>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客户端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购物车</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r w:rsidRPr="0051174D">
              <w:rPr>
                <w:rFonts w:asciiTheme="minorEastAsia" w:eastAsiaTheme="minorEastAsia" w:hAnsiTheme="minorEastAsia" w:cs="宋体" w:hint="eastAsia"/>
                <w:color w:val="000000" w:themeColor="text1"/>
                <w:kern w:val="0"/>
                <w:sz w:val="22"/>
                <w:szCs w:val="22"/>
              </w:rPr>
              <w:t>需要展示用户添加购物车，合并支付功能。</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r w:rsidRPr="0051174D">
              <w:rPr>
                <w:rFonts w:asciiTheme="minorEastAsia" w:eastAsiaTheme="minorEastAsia" w:hAnsiTheme="minorEastAsia" w:cs="宋体" w:hint="eastAsia"/>
                <w:color w:val="000000" w:themeColor="text1"/>
                <w:kern w:val="0"/>
                <w:sz w:val="22"/>
                <w:szCs w:val="22"/>
              </w:rPr>
              <w:t>后台</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自动按照商品供货商进行订单拆分。</w:t>
            </w:r>
          </w:p>
        </w:tc>
      </w:tr>
      <w:tr w:rsidR="0051174D" w:rsidRPr="0051174D" w:rsidTr="001101BA">
        <w:trPr>
          <w:trHeight w:val="1718"/>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3</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订单中心</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proofErr w:type="gramStart"/>
            <w:r w:rsidRPr="0051174D">
              <w:rPr>
                <w:rFonts w:asciiTheme="minorEastAsia" w:eastAsiaTheme="minorEastAsia" w:hAnsiTheme="minorEastAsia" w:cs="宋体" w:hint="eastAsia"/>
                <w:color w:val="000000" w:themeColor="text1"/>
                <w:kern w:val="0"/>
                <w:sz w:val="22"/>
                <w:szCs w:val="22"/>
              </w:rPr>
              <w:t>需展示按</w:t>
            </w:r>
            <w:proofErr w:type="gramEnd"/>
            <w:r w:rsidRPr="0051174D">
              <w:rPr>
                <w:rFonts w:asciiTheme="minorEastAsia" w:eastAsiaTheme="minorEastAsia" w:hAnsiTheme="minorEastAsia" w:cs="宋体" w:hint="eastAsia"/>
                <w:color w:val="000000" w:themeColor="text1"/>
                <w:kern w:val="0"/>
                <w:sz w:val="22"/>
                <w:szCs w:val="22"/>
              </w:rPr>
              <w:t>待支付、待发货、待收货、已完成等筛选查看订单；</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查看订单详情、订单支付、取消订单（</w:t>
            </w:r>
            <w:proofErr w:type="gramStart"/>
            <w:r w:rsidRPr="0051174D">
              <w:rPr>
                <w:rFonts w:asciiTheme="minorEastAsia" w:eastAsiaTheme="minorEastAsia" w:hAnsiTheme="minorEastAsia" w:cs="宋体" w:hint="eastAsia"/>
                <w:color w:val="000000" w:themeColor="text1"/>
                <w:kern w:val="0"/>
                <w:sz w:val="22"/>
                <w:szCs w:val="22"/>
              </w:rPr>
              <w:t>含客户</w:t>
            </w:r>
            <w:proofErr w:type="gramEnd"/>
            <w:r w:rsidRPr="0051174D">
              <w:rPr>
                <w:rFonts w:asciiTheme="minorEastAsia" w:eastAsiaTheme="minorEastAsia" w:hAnsiTheme="minorEastAsia" w:cs="宋体" w:hint="eastAsia"/>
                <w:color w:val="000000" w:themeColor="text1"/>
                <w:kern w:val="0"/>
                <w:sz w:val="22"/>
                <w:szCs w:val="22"/>
              </w:rPr>
              <w:t>主动取消、未支付超时自动取消）、查看物流单号、待发货订单的退款申请等；</w:t>
            </w:r>
          </w:p>
        </w:tc>
      </w:tr>
      <w:tr w:rsidR="0051174D" w:rsidRPr="0051174D" w:rsidTr="001101BA">
        <w:trPr>
          <w:trHeight w:val="841"/>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4</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客户端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订单支付</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r w:rsidRPr="0051174D">
              <w:rPr>
                <w:rFonts w:asciiTheme="minorEastAsia" w:eastAsiaTheme="minorEastAsia" w:hAnsiTheme="minorEastAsia" w:cs="宋体" w:hint="eastAsia"/>
                <w:color w:val="000000" w:themeColor="text1"/>
                <w:kern w:val="0"/>
                <w:sz w:val="22"/>
                <w:szCs w:val="22"/>
              </w:rPr>
              <w:t>需对接行内支付系统，展示使用本行卡进行支付；</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proofErr w:type="gramStart"/>
            <w:r w:rsidRPr="0051174D">
              <w:rPr>
                <w:rFonts w:asciiTheme="minorEastAsia" w:eastAsiaTheme="minorEastAsia" w:hAnsiTheme="minorEastAsia" w:cs="宋体" w:hint="eastAsia"/>
                <w:color w:val="000000" w:themeColor="text1"/>
                <w:kern w:val="0"/>
                <w:sz w:val="22"/>
                <w:szCs w:val="22"/>
              </w:rPr>
              <w:t>需展示折扣券</w:t>
            </w:r>
            <w:proofErr w:type="gramEnd"/>
            <w:r w:rsidRPr="0051174D">
              <w:rPr>
                <w:rFonts w:asciiTheme="minorEastAsia" w:eastAsiaTheme="minorEastAsia" w:hAnsiTheme="minorEastAsia" w:cs="宋体" w:hint="eastAsia"/>
                <w:color w:val="000000" w:themeColor="text1"/>
                <w:kern w:val="0"/>
                <w:sz w:val="22"/>
                <w:szCs w:val="22"/>
              </w:rPr>
              <w:t>、满减</w:t>
            </w:r>
            <w:proofErr w:type="gramStart"/>
            <w:r w:rsidRPr="0051174D">
              <w:rPr>
                <w:rFonts w:asciiTheme="minorEastAsia" w:eastAsiaTheme="minorEastAsia" w:hAnsiTheme="minorEastAsia" w:cs="宋体" w:hint="eastAsia"/>
                <w:color w:val="000000" w:themeColor="text1"/>
                <w:kern w:val="0"/>
                <w:sz w:val="22"/>
                <w:szCs w:val="22"/>
              </w:rPr>
              <w:t>券</w:t>
            </w:r>
            <w:proofErr w:type="gramEnd"/>
            <w:r w:rsidRPr="0051174D">
              <w:rPr>
                <w:rFonts w:asciiTheme="minorEastAsia" w:eastAsiaTheme="minorEastAsia" w:hAnsiTheme="minorEastAsia" w:cs="宋体" w:hint="eastAsia"/>
                <w:color w:val="000000" w:themeColor="text1"/>
                <w:kern w:val="0"/>
                <w:sz w:val="22"/>
                <w:szCs w:val="22"/>
              </w:rPr>
              <w:t>和其他优惠券的使用；</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3</w:t>
            </w:r>
            <w:r w:rsidRPr="0051174D">
              <w:rPr>
                <w:rFonts w:asciiTheme="minorEastAsia" w:eastAsiaTheme="minorEastAsia" w:hAnsiTheme="minorEastAsia" w:cs="宋体"/>
                <w:color w:val="000000" w:themeColor="text1"/>
                <w:kern w:val="0"/>
                <w:sz w:val="22"/>
                <w:szCs w:val="22"/>
              </w:rPr>
              <w:t>.</w:t>
            </w:r>
            <w:proofErr w:type="gramStart"/>
            <w:r w:rsidRPr="0051174D">
              <w:rPr>
                <w:rFonts w:asciiTheme="minorEastAsia" w:eastAsiaTheme="minorEastAsia" w:hAnsiTheme="minorEastAsia" w:cs="宋体" w:hint="eastAsia"/>
                <w:color w:val="000000" w:themeColor="text1"/>
                <w:kern w:val="0"/>
                <w:sz w:val="22"/>
                <w:szCs w:val="22"/>
              </w:rPr>
              <w:t>需支持</w:t>
            </w:r>
            <w:proofErr w:type="gramEnd"/>
            <w:r w:rsidRPr="0051174D">
              <w:rPr>
                <w:rFonts w:asciiTheme="minorEastAsia" w:eastAsiaTheme="minorEastAsia" w:hAnsiTheme="minorEastAsia" w:cs="宋体" w:hint="eastAsia"/>
                <w:color w:val="000000" w:themeColor="text1"/>
                <w:kern w:val="0"/>
                <w:sz w:val="22"/>
                <w:szCs w:val="22"/>
              </w:rPr>
              <w:t>商城管理端端、商户</w:t>
            </w:r>
            <w:proofErr w:type="gramStart"/>
            <w:r w:rsidRPr="0051174D">
              <w:rPr>
                <w:rFonts w:asciiTheme="minorEastAsia" w:eastAsiaTheme="minorEastAsia" w:hAnsiTheme="minorEastAsia" w:cs="宋体" w:hint="eastAsia"/>
                <w:color w:val="000000" w:themeColor="text1"/>
                <w:kern w:val="0"/>
                <w:sz w:val="22"/>
                <w:szCs w:val="22"/>
              </w:rPr>
              <w:t>端以及同支付</w:t>
            </w:r>
            <w:proofErr w:type="gramEnd"/>
            <w:r w:rsidRPr="0051174D">
              <w:rPr>
                <w:rFonts w:asciiTheme="minorEastAsia" w:eastAsiaTheme="minorEastAsia" w:hAnsiTheme="minorEastAsia" w:cs="宋体" w:hint="eastAsia"/>
                <w:color w:val="000000" w:themeColor="text1"/>
                <w:kern w:val="0"/>
                <w:sz w:val="22"/>
                <w:szCs w:val="22"/>
              </w:rPr>
              <w:t>系统的自动对账和预警功能；</w:t>
            </w:r>
          </w:p>
        </w:tc>
      </w:tr>
      <w:tr w:rsidR="0051174D" w:rsidRPr="0051174D" w:rsidTr="001101BA">
        <w:trPr>
          <w:trHeight w:val="673"/>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5</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基础功能</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商户入驻申请、信息维护、商户登录、修改密码</w:t>
            </w:r>
            <w:proofErr w:type="gramStart"/>
            <w:r w:rsidRPr="0051174D">
              <w:rPr>
                <w:rFonts w:asciiTheme="minorEastAsia" w:eastAsiaTheme="minorEastAsia" w:hAnsiTheme="minorEastAsia" w:cs="宋体" w:hint="eastAsia"/>
                <w:color w:val="000000" w:themeColor="text1"/>
                <w:kern w:val="0"/>
                <w:sz w:val="22"/>
                <w:szCs w:val="22"/>
              </w:rPr>
              <w:t>登基础</w:t>
            </w:r>
            <w:proofErr w:type="gramEnd"/>
            <w:r w:rsidRPr="0051174D">
              <w:rPr>
                <w:rFonts w:asciiTheme="minorEastAsia" w:eastAsiaTheme="minorEastAsia" w:hAnsiTheme="minorEastAsia" w:cs="宋体" w:hint="eastAsia"/>
                <w:color w:val="000000" w:themeColor="text1"/>
                <w:kern w:val="0"/>
                <w:sz w:val="22"/>
                <w:szCs w:val="22"/>
              </w:rPr>
              <w:t>功能；</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
        </w:tc>
      </w:tr>
      <w:tr w:rsidR="0051174D" w:rsidRPr="0051174D" w:rsidTr="001101BA">
        <w:trPr>
          <w:trHeight w:val="916"/>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6</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订单管理</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客户订单的筛选、查看等基础功能；</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r w:rsidRPr="0051174D">
              <w:rPr>
                <w:rFonts w:asciiTheme="minorEastAsia" w:eastAsiaTheme="minorEastAsia" w:hAnsiTheme="minorEastAsia" w:cs="宋体" w:hint="eastAsia"/>
                <w:color w:val="000000" w:themeColor="text1"/>
                <w:kern w:val="0"/>
                <w:sz w:val="22"/>
                <w:szCs w:val="22"/>
              </w:rPr>
              <w:t>订单发货：</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发货、发货信息修改；</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3.</w:t>
            </w:r>
            <w:r w:rsidRPr="0051174D">
              <w:rPr>
                <w:rFonts w:asciiTheme="minorEastAsia" w:eastAsiaTheme="minorEastAsia" w:hAnsiTheme="minorEastAsia" w:cs="宋体" w:hint="eastAsia"/>
                <w:color w:val="000000" w:themeColor="text1"/>
                <w:kern w:val="0"/>
                <w:sz w:val="22"/>
                <w:szCs w:val="22"/>
              </w:rPr>
              <w:t>订单取消：</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商户取消订单，并且自动完成客户退款；</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4</w:t>
            </w:r>
            <w:r w:rsidRPr="0051174D">
              <w:rPr>
                <w:rFonts w:asciiTheme="minorEastAsia" w:eastAsiaTheme="minorEastAsia" w:hAnsiTheme="minorEastAsia" w:cs="宋体"/>
                <w:color w:val="000000" w:themeColor="text1"/>
                <w:kern w:val="0"/>
                <w:sz w:val="22"/>
                <w:szCs w:val="22"/>
              </w:rPr>
              <w:t>.</w:t>
            </w:r>
            <w:r w:rsidRPr="0051174D">
              <w:rPr>
                <w:rFonts w:asciiTheme="minorEastAsia" w:eastAsiaTheme="minorEastAsia" w:hAnsiTheme="minorEastAsia" w:cs="宋体" w:hint="eastAsia"/>
                <w:color w:val="000000" w:themeColor="text1"/>
                <w:kern w:val="0"/>
                <w:sz w:val="22"/>
                <w:szCs w:val="22"/>
              </w:rPr>
              <w:t>订单统计和导出：需要展示订单按不同维度进行统计，并展示导出成表格或其他形式的文件；</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
        </w:tc>
      </w:tr>
      <w:tr w:rsidR="0051174D" w:rsidRPr="0051174D" w:rsidTr="001101BA">
        <w:trPr>
          <w:trHeight w:val="480"/>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7</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商户端</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3</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商品管理</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1.</w:t>
            </w:r>
            <w:r w:rsidRPr="0051174D">
              <w:rPr>
                <w:rFonts w:asciiTheme="minorEastAsia" w:eastAsiaTheme="minorEastAsia" w:hAnsiTheme="minorEastAsia" w:cs="宋体" w:hint="eastAsia"/>
                <w:color w:val="000000" w:themeColor="text1"/>
                <w:kern w:val="0"/>
                <w:sz w:val="22"/>
                <w:szCs w:val="22"/>
              </w:rPr>
              <w:t>商品信息录入：</w:t>
            </w:r>
            <w:proofErr w:type="gramStart"/>
            <w:r w:rsidRPr="0051174D">
              <w:rPr>
                <w:rFonts w:asciiTheme="minorEastAsia" w:eastAsiaTheme="minorEastAsia" w:hAnsiTheme="minorEastAsia" w:cs="宋体" w:hint="eastAsia"/>
                <w:color w:val="000000" w:themeColor="text1"/>
                <w:kern w:val="0"/>
                <w:sz w:val="22"/>
                <w:szCs w:val="22"/>
              </w:rPr>
              <w:t>需展示单</w:t>
            </w:r>
            <w:proofErr w:type="gramEnd"/>
            <w:r w:rsidRPr="0051174D">
              <w:rPr>
                <w:rFonts w:asciiTheme="minorEastAsia" w:eastAsiaTheme="minorEastAsia" w:hAnsiTheme="minorEastAsia" w:cs="宋体" w:hint="eastAsia"/>
                <w:color w:val="000000" w:themeColor="text1"/>
                <w:kern w:val="0"/>
                <w:sz w:val="22"/>
                <w:szCs w:val="22"/>
              </w:rPr>
              <w:t>笔录入和批量导入等方式录入商品信息；</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r w:rsidRPr="0051174D">
              <w:rPr>
                <w:rFonts w:asciiTheme="minorEastAsia" w:eastAsiaTheme="minorEastAsia" w:hAnsiTheme="minorEastAsia" w:cs="宋体" w:hint="eastAsia"/>
                <w:color w:val="000000" w:themeColor="text1"/>
                <w:kern w:val="0"/>
                <w:sz w:val="22"/>
                <w:szCs w:val="22"/>
              </w:rPr>
              <w:t>商品信息维护：</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对商品价格、库存、描述等信息的维护功能；</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对商品信息的批量维护；</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3.</w:t>
            </w:r>
            <w:r w:rsidRPr="0051174D">
              <w:rPr>
                <w:rFonts w:asciiTheme="minorEastAsia" w:eastAsiaTheme="minorEastAsia" w:hAnsiTheme="minorEastAsia" w:cs="宋体" w:hint="eastAsia"/>
                <w:color w:val="000000" w:themeColor="text1"/>
                <w:kern w:val="0"/>
                <w:sz w:val="22"/>
                <w:szCs w:val="22"/>
              </w:rPr>
              <w:t>商品参数维护：</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对商品类目、类目参数等信息的维护；</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4</w:t>
            </w:r>
            <w:r w:rsidRPr="0051174D">
              <w:rPr>
                <w:rFonts w:asciiTheme="minorEastAsia" w:eastAsiaTheme="minorEastAsia" w:hAnsiTheme="minorEastAsia" w:cs="宋体"/>
                <w:color w:val="000000" w:themeColor="text1"/>
                <w:kern w:val="0"/>
                <w:sz w:val="22"/>
                <w:szCs w:val="22"/>
              </w:rPr>
              <w:t>.</w:t>
            </w:r>
            <w:r w:rsidRPr="0051174D">
              <w:rPr>
                <w:rFonts w:asciiTheme="minorEastAsia" w:eastAsiaTheme="minorEastAsia" w:hAnsiTheme="minorEastAsia" w:cs="宋体" w:hint="eastAsia"/>
                <w:color w:val="000000" w:themeColor="text1"/>
                <w:kern w:val="0"/>
                <w:sz w:val="22"/>
                <w:szCs w:val="22"/>
              </w:rPr>
              <w:t>商品的上下架：</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商品手动、自动上架/下架功能；</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5.</w:t>
            </w:r>
            <w:r w:rsidRPr="0051174D">
              <w:rPr>
                <w:rFonts w:asciiTheme="minorEastAsia" w:eastAsiaTheme="minorEastAsia" w:hAnsiTheme="minorEastAsia" w:cs="宋体" w:hint="eastAsia"/>
                <w:color w:val="000000" w:themeColor="text1"/>
                <w:kern w:val="0"/>
                <w:sz w:val="22"/>
                <w:szCs w:val="22"/>
              </w:rPr>
              <w:t>配送管理:</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商户维护配送模板，设置商品配送区域等功能；</w:t>
            </w:r>
          </w:p>
        </w:tc>
      </w:tr>
      <w:tr w:rsidR="0051174D" w:rsidRPr="0051174D" w:rsidTr="001101BA">
        <w:trPr>
          <w:trHeight w:val="1024"/>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lastRenderedPageBreak/>
              <w:t>8</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后管台</w:t>
            </w:r>
            <w:proofErr w:type="gramEnd"/>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系统管理</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1.</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对管理端系统的用户管理、角色权限维护、机构部门维护、系统参数的管理、渠道开关维护、审批流程的配置、操作日志的查看等基础功能；</w:t>
            </w:r>
          </w:p>
        </w:tc>
      </w:tr>
      <w:tr w:rsidR="0051174D" w:rsidRPr="0051174D" w:rsidTr="001101BA">
        <w:trPr>
          <w:trHeight w:val="1200"/>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9</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后管台</w:t>
            </w:r>
            <w:proofErr w:type="gramEnd"/>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商户管理</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r w:rsidRPr="0051174D">
              <w:rPr>
                <w:rFonts w:asciiTheme="minorEastAsia" w:eastAsiaTheme="minorEastAsia" w:hAnsiTheme="minorEastAsia" w:cs="宋体" w:hint="eastAsia"/>
                <w:color w:val="000000" w:themeColor="text1"/>
                <w:kern w:val="0"/>
                <w:sz w:val="22"/>
                <w:szCs w:val="22"/>
              </w:rPr>
              <w:t>商户入驻审核：</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对商户自主发起的入驻申请的信息的审核，审核通过后自动开通商户端的账号；</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r w:rsidRPr="0051174D">
              <w:rPr>
                <w:rFonts w:asciiTheme="minorEastAsia" w:eastAsiaTheme="minorEastAsia" w:hAnsiTheme="minorEastAsia" w:cs="宋体" w:hint="eastAsia"/>
                <w:color w:val="000000" w:themeColor="text1"/>
                <w:kern w:val="0"/>
                <w:sz w:val="22"/>
                <w:szCs w:val="22"/>
              </w:rPr>
              <w:t>商户入驻：</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通过管理端为</w:t>
            </w:r>
            <w:proofErr w:type="gramStart"/>
            <w:r w:rsidRPr="0051174D">
              <w:rPr>
                <w:rFonts w:asciiTheme="minorEastAsia" w:eastAsiaTheme="minorEastAsia" w:hAnsiTheme="minorEastAsia" w:cs="宋体" w:hint="eastAsia"/>
                <w:color w:val="000000" w:themeColor="text1"/>
                <w:kern w:val="0"/>
                <w:sz w:val="22"/>
                <w:szCs w:val="22"/>
              </w:rPr>
              <w:t>商户开通</w:t>
            </w:r>
            <w:proofErr w:type="gramEnd"/>
            <w:r w:rsidRPr="0051174D">
              <w:rPr>
                <w:rFonts w:asciiTheme="minorEastAsia" w:eastAsiaTheme="minorEastAsia" w:hAnsiTheme="minorEastAsia" w:cs="宋体" w:hint="eastAsia"/>
                <w:color w:val="000000" w:themeColor="text1"/>
                <w:kern w:val="0"/>
                <w:sz w:val="22"/>
                <w:szCs w:val="22"/>
              </w:rPr>
              <w:t>账号；</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3</w:t>
            </w:r>
            <w:r w:rsidRPr="0051174D">
              <w:rPr>
                <w:rFonts w:asciiTheme="minorEastAsia" w:eastAsiaTheme="minorEastAsia" w:hAnsiTheme="minorEastAsia" w:cs="宋体"/>
                <w:color w:val="000000" w:themeColor="text1"/>
                <w:kern w:val="0"/>
                <w:sz w:val="22"/>
                <w:szCs w:val="22"/>
              </w:rPr>
              <w:t>.</w:t>
            </w:r>
            <w:r w:rsidRPr="0051174D">
              <w:rPr>
                <w:rFonts w:asciiTheme="minorEastAsia" w:eastAsiaTheme="minorEastAsia" w:hAnsiTheme="minorEastAsia" w:cs="宋体" w:hint="eastAsia"/>
                <w:color w:val="000000" w:themeColor="text1"/>
                <w:kern w:val="0"/>
                <w:sz w:val="22"/>
                <w:szCs w:val="22"/>
              </w:rPr>
              <w:t>商户信息维护:</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对商户基本信息、经营类</w:t>
            </w:r>
            <w:proofErr w:type="gramStart"/>
            <w:r w:rsidRPr="0051174D">
              <w:rPr>
                <w:rFonts w:asciiTheme="minorEastAsia" w:eastAsiaTheme="minorEastAsia" w:hAnsiTheme="minorEastAsia" w:cs="宋体" w:hint="eastAsia"/>
                <w:color w:val="000000" w:themeColor="text1"/>
                <w:kern w:val="0"/>
                <w:sz w:val="22"/>
                <w:szCs w:val="22"/>
              </w:rPr>
              <w:t>目信息</w:t>
            </w:r>
            <w:proofErr w:type="gramEnd"/>
            <w:r w:rsidRPr="0051174D">
              <w:rPr>
                <w:rFonts w:asciiTheme="minorEastAsia" w:eastAsiaTheme="minorEastAsia" w:hAnsiTheme="minorEastAsia" w:cs="宋体" w:hint="eastAsia"/>
                <w:color w:val="000000" w:themeColor="text1"/>
                <w:kern w:val="0"/>
                <w:sz w:val="22"/>
                <w:szCs w:val="22"/>
              </w:rPr>
              <w:t>等的维护功能；</w:t>
            </w:r>
          </w:p>
        </w:tc>
      </w:tr>
      <w:tr w:rsidR="0051174D" w:rsidRPr="0051174D" w:rsidTr="001101BA">
        <w:trPr>
          <w:trHeight w:val="1200"/>
        </w:trPr>
        <w:tc>
          <w:tcPr>
            <w:tcW w:w="349" w:type="pct"/>
            <w:tcBorders>
              <w:top w:val="nil"/>
              <w:left w:val="single" w:sz="4" w:space="0" w:color="auto"/>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0</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后管台</w:t>
            </w:r>
            <w:proofErr w:type="gramEnd"/>
          </w:p>
        </w:tc>
        <w:tc>
          <w:tcPr>
            <w:tcW w:w="508"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商品管理</w:t>
            </w:r>
          </w:p>
        </w:tc>
        <w:tc>
          <w:tcPr>
            <w:tcW w:w="2502"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w:t>
            </w:r>
            <w:proofErr w:type="gramStart"/>
            <w:r w:rsidRPr="0051174D">
              <w:rPr>
                <w:rFonts w:asciiTheme="minorEastAsia" w:eastAsiaTheme="minorEastAsia" w:hAnsiTheme="minorEastAsia" w:cs="宋体" w:hint="eastAsia"/>
                <w:color w:val="000000" w:themeColor="text1"/>
                <w:kern w:val="0"/>
                <w:sz w:val="22"/>
                <w:szCs w:val="22"/>
              </w:rPr>
              <w:t>需支持</w:t>
            </w:r>
            <w:proofErr w:type="gramEnd"/>
            <w:r w:rsidRPr="0051174D">
              <w:rPr>
                <w:rFonts w:asciiTheme="minorEastAsia" w:eastAsiaTheme="minorEastAsia" w:hAnsiTheme="minorEastAsia" w:cs="宋体" w:hint="eastAsia"/>
                <w:color w:val="000000" w:themeColor="text1"/>
                <w:kern w:val="0"/>
                <w:sz w:val="22"/>
                <w:szCs w:val="22"/>
              </w:rPr>
              <w:t>对商品的下架功能；</w:t>
            </w:r>
          </w:p>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2.</w:t>
            </w: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对商户上架的商品的审批功能；</w:t>
            </w:r>
          </w:p>
        </w:tc>
      </w:tr>
      <w:tr w:rsidR="0051174D" w:rsidRPr="0051174D" w:rsidTr="001101BA">
        <w:trPr>
          <w:trHeight w:val="1200"/>
        </w:trPr>
        <w:tc>
          <w:tcPr>
            <w:tcW w:w="349" w:type="pct"/>
            <w:tcBorders>
              <w:top w:val="nil"/>
              <w:left w:val="single" w:sz="4" w:space="0" w:color="auto"/>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1</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后管台</w:t>
            </w:r>
            <w:proofErr w:type="gramEnd"/>
          </w:p>
        </w:tc>
        <w:tc>
          <w:tcPr>
            <w:tcW w:w="508"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订单管理</w:t>
            </w:r>
          </w:p>
        </w:tc>
        <w:tc>
          <w:tcPr>
            <w:tcW w:w="2502"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需展示</w:t>
            </w:r>
            <w:proofErr w:type="gramEnd"/>
            <w:r w:rsidRPr="0051174D">
              <w:rPr>
                <w:rFonts w:asciiTheme="minorEastAsia" w:eastAsiaTheme="minorEastAsia" w:hAnsiTheme="minorEastAsia" w:cs="宋体" w:hint="eastAsia"/>
                <w:color w:val="000000" w:themeColor="text1"/>
                <w:kern w:val="0"/>
                <w:sz w:val="22"/>
                <w:szCs w:val="22"/>
              </w:rPr>
              <w:t>查看商品订单信息、订单信息导入/导出、订单售后处理、订单统计等功能；</w:t>
            </w:r>
          </w:p>
        </w:tc>
      </w:tr>
      <w:tr w:rsidR="0051174D" w:rsidRPr="0051174D" w:rsidTr="001101BA">
        <w:trPr>
          <w:trHeight w:val="515"/>
        </w:trPr>
        <w:tc>
          <w:tcPr>
            <w:tcW w:w="349" w:type="pct"/>
            <w:tcBorders>
              <w:top w:val="nil"/>
              <w:left w:val="single" w:sz="4" w:space="0" w:color="auto"/>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2</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后管台</w:t>
            </w:r>
            <w:proofErr w:type="gramEnd"/>
          </w:p>
        </w:tc>
        <w:tc>
          <w:tcPr>
            <w:tcW w:w="508"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w:t>
            </w:r>
          </w:p>
        </w:tc>
        <w:tc>
          <w:tcPr>
            <w:tcW w:w="650"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数据统计</w:t>
            </w:r>
          </w:p>
        </w:tc>
        <w:tc>
          <w:tcPr>
            <w:tcW w:w="2502"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需支持</w:t>
            </w:r>
            <w:proofErr w:type="gramEnd"/>
            <w:r w:rsidRPr="0051174D">
              <w:rPr>
                <w:rFonts w:asciiTheme="minorEastAsia" w:eastAsiaTheme="minorEastAsia" w:hAnsiTheme="minorEastAsia" w:cs="宋体" w:hint="eastAsia"/>
                <w:color w:val="000000" w:themeColor="text1"/>
                <w:kern w:val="0"/>
                <w:sz w:val="22"/>
                <w:szCs w:val="22"/>
              </w:rPr>
              <w:t>查看交易报表、对账单等功能；</w:t>
            </w:r>
          </w:p>
        </w:tc>
      </w:tr>
      <w:tr w:rsidR="0051174D" w:rsidRPr="0051174D" w:rsidTr="001101BA">
        <w:trPr>
          <w:trHeight w:val="515"/>
        </w:trPr>
        <w:tc>
          <w:tcPr>
            <w:tcW w:w="349" w:type="pct"/>
            <w:tcBorders>
              <w:top w:val="nil"/>
              <w:left w:val="single" w:sz="4" w:space="0" w:color="auto"/>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1</w:t>
            </w:r>
            <w:r w:rsidRPr="0051174D">
              <w:rPr>
                <w:rFonts w:asciiTheme="minorEastAsia" w:eastAsiaTheme="minorEastAsia" w:hAnsiTheme="minorEastAsia" w:cs="宋体"/>
                <w:color w:val="000000" w:themeColor="text1"/>
                <w:kern w:val="0"/>
                <w:sz w:val="22"/>
                <w:szCs w:val="22"/>
              </w:rPr>
              <w:t>3</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业务需求</w:t>
            </w:r>
          </w:p>
        </w:tc>
        <w:tc>
          <w:tcPr>
            <w:tcW w:w="495"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后管台</w:t>
            </w:r>
            <w:proofErr w:type="gramEnd"/>
          </w:p>
        </w:tc>
        <w:tc>
          <w:tcPr>
            <w:tcW w:w="508"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color w:val="000000" w:themeColor="text1"/>
                <w:kern w:val="0"/>
                <w:sz w:val="22"/>
                <w:szCs w:val="22"/>
              </w:rPr>
              <w:t>1</w:t>
            </w:r>
          </w:p>
        </w:tc>
        <w:tc>
          <w:tcPr>
            <w:tcW w:w="650"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用户中心</w:t>
            </w:r>
          </w:p>
        </w:tc>
        <w:tc>
          <w:tcPr>
            <w:tcW w:w="2502" w:type="pct"/>
            <w:tcBorders>
              <w:top w:val="nil"/>
              <w:left w:val="nil"/>
              <w:bottom w:val="single" w:sz="4" w:space="0" w:color="auto"/>
              <w:right w:val="single" w:sz="4" w:space="0" w:color="auto"/>
            </w:tcBorders>
            <w:shd w:val="clear" w:color="000000" w:fill="FFFFFF"/>
            <w:vAlign w:val="center"/>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proofErr w:type="gramStart"/>
            <w:r w:rsidRPr="0051174D">
              <w:rPr>
                <w:rFonts w:asciiTheme="minorEastAsia" w:eastAsiaTheme="minorEastAsia" w:hAnsiTheme="minorEastAsia" w:cs="宋体" w:hint="eastAsia"/>
                <w:color w:val="000000" w:themeColor="text1"/>
                <w:kern w:val="0"/>
                <w:sz w:val="22"/>
                <w:szCs w:val="22"/>
              </w:rPr>
              <w:t>需支持</w:t>
            </w:r>
            <w:proofErr w:type="gramEnd"/>
            <w:r w:rsidRPr="0051174D">
              <w:rPr>
                <w:rFonts w:asciiTheme="minorEastAsia" w:eastAsiaTheme="minorEastAsia" w:hAnsiTheme="minorEastAsia" w:cs="宋体" w:hint="eastAsia"/>
                <w:color w:val="000000" w:themeColor="text1"/>
                <w:kern w:val="0"/>
                <w:sz w:val="22"/>
                <w:szCs w:val="22"/>
              </w:rPr>
              <w:t>查看商城客户端的用户信息；</w:t>
            </w:r>
          </w:p>
        </w:tc>
      </w:tr>
      <w:tr w:rsidR="0051174D" w:rsidRPr="0051174D" w:rsidTr="001101BA">
        <w:trPr>
          <w:trHeight w:val="270"/>
        </w:trPr>
        <w:tc>
          <w:tcPr>
            <w:tcW w:w="349" w:type="pct"/>
            <w:tcBorders>
              <w:top w:val="nil"/>
              <w:left w:val="single" w:sz="4" w:space="0" w:color="auto"/>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总计</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 xml:space="preserve">　</w:t>
            </w:r>
          </w:p>
        </w:tc>
        <w:tc>
          <w:tcPr>
            <w:tcW w:w="495"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 xml:space="preserve">　</w:t>
            </w:r>
          </w:p>
        </w:tc>
        <w:tc>
          <w:tcPr>
            <w:tcW w:w="508"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20</w:t>
            </w:r>
          </w:p>
        </w:tc>
        <w:tc>
          <w:tcPr>
            <w:tcW w:w="650"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 xml:space="preserve">　</w:t>
            </w:r>
          </w:p>
        </w:tc>
        <w:tc>
          <w:tcPr>
            <w:tcW w:w="2502" w:type="pct"/>
            <w:tcBorders>
              <w:top w:val="nil"/>
              <w:left w:val="nil"/>
              <w:bottom w:val="single" w:sz="4" w:space="0" w:color="auto"/>
              <w:right w:val="single" w:sz="4" w:space="0" w:color="auto"/>
            </w:tcBorders>
            <w:shd w:val="clear" w:color="000000" w:fill="FFFFFF"/>
            <w:vAlign w:val="center"/>
            <w:hideMark/>
          </w:tcPr>
          <w:p w:rsidR="007011CE" w:rsidRPr="0051174D" w:rsidRDefault="007011CE" w:rsidP="00EE4901">
            <w:pPr>
              <w:widowControl/>
              <w:jc w:val="left"/>
              <w:rPr>
                <w:rFonts w:asciiTheme="minorEastAsia" w:eastAsiaTheme="minorEastAsia" w:hAnsiTheme="minorEastAsia" w:cs="宋体"/>
                <w:color w:val="000000" w:themeColor="text1"/>
                <w:kern w:val="0"/>
                <w:sz w:val="22"/>
                <w:szCs w:val="22"/>
              </w:rPr>
            </w:pPr>
            <w:r w:rsidRPr="0051174D">
              <w:rPr>
                <w:rFonts w:asciiTheme="minorEastAsia" w:eastAsiaTheme="minorEastAsia" w:hAnsiTheme="minorEastAsia" w:cs="宋体" w:hint="eastAsia"/>
                <w:color w:val="000000" w:themeColor="text1"/>
                <w:kern w:val="0"/>
                <w:sz w:val="22"/>
                <w:szCs w:val="22"/>
              </w:rPr>
              <w:t xml:space="preserve">　</w:t>
            </w:r>
          </w:p>
        </w:tc>
      </w:tr>
    </w:tbl>
    <w:p w:rsidR="00BA40D0" w:rsidRPr="0051174D" w:rsidRDefault="00BA40D0" w:rsidP="001101BA">
      <w:pPr>
        <w:autoSpaceDE w:val="0"/>
        <w:autoSpaceDN w:val="0"/>
        <w:adjustRightInd w:val="0"/>
        <w:spacing w:afterLines="100" w:after="312" w:line="640" w:lineRule="atLeast"/>
        <w:outlineLvl w:val="0"/>
        <w:rPr>
          <w:rFonts w:ascii="黑体" w:eastAsia="黑体" w:hAnsi="黑体" w:hint="eastAsia"/>
          <w:b/>
          <w:bCs/>
          <w:snapToGrid w:val="0"/>
          <w:color w:val="000000" w:themeColor="text1"/>
          <w:sz w:val="28"/>
          <w:szCs w:val="28"/>
        </w:rPr>
      </w:pPr>
    </w:p>
    <w:p w:rsidR="001101BA" w:rsidRPr="0051174D" w:rsidRDefault="001101BA" w:rsidP="001101BA">
      <w:pPr>
        <w:autoSpaceDE w:val="0"/>
        <w:autoSpaceDN w:val="0"/>
        <w:adjustRightInd w:val="0"/>
        <w:spacing w:afterLines="100" w:after="312" w:line="640" w:lineRule="atLeast"/>
        <w:outlineLvl w:val="0"/>
        <w:rPr>
          <w:rFonts w:ascii="黑体" w:eastAsia="黑体" w:hAnsi="黑体" w:hint="eastAsia"/>
          <w:b/>
          <w:bCs/>
          <w:snapToGrid w:val="0"/>
          <w:color w:val="000000" w:themeColor="text1"/>
          <w:sz w:val="28"/>
          <w:szCs w:val="28"/>
        </w:rPr>
      </w:pPr>
    </w:p>
    <w:p w:rsidR="001101BA" w:rsidRPr="0051174D" w:rsidRDefault="001101BA" w:rsidP="001101BA">
      <w:pPr>
        <w:autoSpaceDE w:val="0"/>
        <w:autoSpaceDN w:val="0"/>
        <w:adjustRightInd w:val="0"/>
        <w:spacing w:afterLines="100" w:after="312" w:line="640" w:lineRule="atLeast"/>
        <w:outlineLvl w:val="0"/>
        <w:rPr>
          <w:rFonts w:ascii="黑体" w:eastAsia="黑体" w:hAnsi="黑体" w:hint="eastAsia"/>
          <w:b/>
          <w:bCs/>
          <w:snapToGrid w:val="0"/>
          <w:color w:val="000000" w:themeColor="text1"/>
          <w:sz w:val="28"/>
          <w:szCs w:val="28"/>
        </w:rPr>
      </w:pPr>
    </w:p>
    <w:p w:rsidR="001101BA" w:rsidRPr="0051174D" w:rsidRDefault="001101BA" w:rsidP="001101BA">
      <w:pPr>
        <w:autoSpaceDE w:val="0"/>
        <w:autoSpaceDN w:val="0"/>
        <w:adjustRightInd w:val="0"/>
        <w:spacing w:afterLines="100" w:after="312" w:line="640" w:lineRule="atLeast"/>
        <w:outlineLvl w:val="0"/>
        <w:rPr>
          <w:rFonts w:ascii="黑体" w:eastAsia="黑体" w:hAnsi="黑体" w:hint="eastAsia"/>
          <w:b/>
          <w:bCs/>
          <w:snapToGrid w:val="0"/>
          <w:color w:val="000000" w:themeColor="text1"/>
          <w:sz w:val="28"/>
          <w:szCs w:val="28"/>
        </w:rPr>
      </w:pPr>
    </w:p>
    <w:p w:rsidR="001101BA" w:rsidRPr="0051174D" w:rsidRDefault="001101BA" w:rsidP="001101BA">
      <w:pPr>
        <w:autoSpaceDE w:val="0"/>
        <w:autoSpaceDN w:val="0"/>
        <w:adjustRightInd w:val="0"/>
        <w:spacing w:afterLines="100" w:after="312" w:line="640" w:lineRule="atLeast"/>
        <w:outlineLvl w:val="0"/>
        <w:rPr>
          <w:rFonts w:ascii="黑体" w:eastAsia="黑体" w:hAnsi="黑体" w:hint="eastAsia"/>
          <w:b/>
          <w:bCs/>
          <w:snapToGrid w:val="0"/>
          <w:color w:val="000000" w:themeColor="text1"/>
          <w:sz w:val="28"/>
          <w:szCs w:val="28"/>
        </w:rPr>
      </w:pPr>
    </w:p>
    <w:p w:rsidR="001101BA" w:rsidRPr="0051174D" w:rsidRDefault="001101BA" w:rsidP="001101BA">
      <w:pPr>
        <w:autoSpaceDE w:val="0"/>
        <w:autoSpaceDN w:val="0"/>
        <w:adjustRightInd w:val="0"/>
        <w:spacing w:afterLines="100" w:after="312" w:line="640" w:lineRule="atLeast"/>
        <w:outlineLvl w:val="0"/>
        <w:rPr>
          <w:rFonts w:ascii="黑体" w:eastAsia="黑体" w:hAnsi="黑体"/>
          <w:b/>
          <w:bCs/>
          <w:snapToGrid w:val="0"/>
          <w:color w:val="000000" w:themeColor="text1"/>
          <w:sz w:val="28"/>
          <w:szCs w:val="28"/>
        </w:rPr>
      </w:pPr>
    </w:p>
    <w:p w:rsidR="00BA40D0" w:rsidRPr="0051174D" w:rsidRDefault="00FF4F37" w:rsidP="001101BA">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51174D">
        <w:rPr>
          <w:rFonts w:ascii="黑体" w:eastAsia="黑体" w:hAnsi="黑体" w:hint="eastAsia"/>
          <w:b/>
          <w:bCs/>
          <w:snapToGrid w:val="0"/>
          <w:color w:val="000000" w:themeColor="text1"/>
          <w:sz w:val="28"/>
          <w:szCs w:val="28"/>
        </w:rPr>
        <w:lastRenderedPageBreak/>
        <w:t>第三部分   公告说明</w:t>
      </w:r>
    </w:p>
    <w:p w:rsidR="00BA40D0" w:rsidRPr="0051174D" w:rsidRDefault="00FF4F37" w:rsidP="001101BA">
      <w:pPr>
        <w:autoSpaceDE w:val="0"/>
        <w:autoSpaceDN w:val="0"/>
        <w:adjustRightInd w:val="0"/>
        <w:spacing w:line="600" w:lineRule="exact"/>
        <w:outlineLvl w:val="0"/>
        <w:rPr>
          <w:rFonts w:ascii="宋体" w:hAnsi="宋体"/>
          <w:snapToGrid w:val="0"/>
          <w:color w:val="000000" w:themeColor="text1"/>
          <w:sz w:val="28"/>
          <w:szCs w:val="28"/>
        </w:rPr>
      </w:pPr>
      <w:r w:rsidRPr="0051174D">
        <w:rPr>
          <w:rFonts w:ascii="宋体" w:hAnsi="宋体" w:hint="eastAsia"/>
          <w:snapToGrid w:val="0"/>
          <w:color w:val="000000" w:themeColor="text1"/>
          <w:sz w:val="28"/>
          <w:szCs w:val="28"/>
        </w:rPr>
        <w:t>一、适用范围</w:t>
      </w:r>
    </w:p>
    <w:p w:rsidR="00BA40D0" w:rsidRPr="0051174D" w:rsidRDefault="00FF4F37" w:rsidP="001101BA">
      <w:pPr>
        <w:autoSpaceDE w:val="0"/>
        <w:autoSpaceDN w:val="0"/>
        <w:adjustRightInd w:val="0"/>
        <w:spacing w:line="600" w:lineRule="exact"/>
        <w:ind w:firstLine="624"/>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本公告文件仅适用于江苏昆山农村商业银行股份有限公司“</w:t>
      </w:r>
      <w:r w:rsidR="0051174D" w:rsidRPr="0051174D">
        <w:rPr>
          <w:rFonts w:ascii="仿宋" w:eastAsia="仿宋" w:hAnsi="仿宋" w:hint="eastAsia"/>
          <w:snapToGrid w:val="0"/>
          <w:color w:val="000000" w:themeColor="text1"/>
          <w:sz w:val="28"/>
          <w:szCs w:val="28"/>
        </w:rPr>
        <w:t>贵金属商城项目</w:t>
      </w:r>
      <w:r w:rsidRPr="0051174D">
        <w:rPr>
          <w:rFonts w:ascii="仿宋" w:eastAsia="仿宋" w:hAnsi="仿宋" w:hint="eastAsia"/>
          <w:snapToGrid w:val="0"/>
          <w:color w:val="000000" w:themeColor="text1"/>
          <w:sz w:val="28"/>
          <w:szCs w:val="28"/>
        </w:rPr>
        <w:t>”而进行的公开选型。</w:t>
      </w:r>
    </w:p>
    <w:p w:rsidR="00BA40D0" w:rsidRPr="0051174D" w:rsidRDefault="00FF4F37" w:rsidP="001101BA">
      <w:pPr>
        <w:autoSpaceDE w:val="0"/>
        <w:autoSpaceDN w:val="0"/>
        <w:adjustRightInd w:val="0"/>
        <w:spacing w:line="600" w:lineRule="exact"/>
        <w:outlineLvl w:val="0"/>
        <w:rPr>
          <w:rFonts w:ascii="宋体" w:hAnsi="宋体"/>
          <w:snapToGrid w:val="0"/>
          <w:color w:val="000000" w:themeColor="text1"/>
          <w:sz w:val="28"/>
          <w:szCs w:val="28"/>
        </w:rPr>
      </w:pPr>
      <w:r w:rsidRPr="0051174D">
        <w:rPr>
          <w:rFonts w:ascii="宋体" w:hAnsi="宋体" w:hint="eastAsia"/>
          <w:snapToGrid w:val="0"/>
          <w:color w:val="000000" w:themeColor="text1"/>
          <w:sz w:val="28"/>
          <w:szCs w:val="28"/>
        </w:rPr>
        <w:t>二、定义</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1、“公告人”系指组织本次项目的机构：江苏昆山农村商业银行股份有限公司。</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2、“意向人”系指满足本公告文件要求并有意向承担本项目建设的法人单位。</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3、“设备（系统）”系指意向人按公告文件规定，须向公告人提供的设备、软件系统、备品备件、工具、手册及其他有关技术资料和材料。</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4、“服务”系指公告文件规定意向人须承担的在选型过程中的技术服务、运输、安装调试、人员培训、售后服务和其他类似的义务。</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5、“公告文件”系指本文件及其附件，如公告人对公告文件及其附件进行有效的修改或澄清，则该修改和澄清构成公告文件不可分割的一部分。</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6、“技术方案”系指意向人按照公告文件要求编写，并向公告人递交的有效的文字说明、表格、图表等文件。</w:t>
      </w:r>
    </w:p>
    <w:p w:rsidR="00BA40D0" w:rsidRPr="0051174D" w:rsidRDefault="00FF4F37" w:rsidP="001101BA">
      <w:pPr>
        <w:autoSpaceDE w:val="0"/>
        <w:autoSpaceDN w:val="0"/>
        <w:adjustRightInd w:val="0"/>
        <w:spacing w:line="600" w:lineRule="exact"/>
        <w:outlineLvl w:val="0"/>
        <w:rPr>
          <w:rFonts w:ascii="宋体" w:hAnsi="宋体"/>
          <w:snapToGrid w:val="0"/>
          <w:color w:val="000000" w:themeColor="text1"/>
          <w:sz w:val="28"/>
          <w:szCs w:val="28"/>
        </w:rPr>
      </w:pPr>
      <w:r w:rsidRPr="0051174D">
        <w:rPr>
          <w:rFonts w:ascii="宋体" w:hAnsi="宋体" w:hint="eastAsia"/>
          <w:snapToGrid w:val="0"/>
          <w:color w:val="000000" w:themeColor="text1"/>
          <w:sz w:val="28"/>
          <w:szCs w:val="28"/>
        </w:rPr>
        <w:t>三、对于本次公告的重要说明</w:t>
      </w:r>
    </w:p>
    <w:p w:rsidR="00BA40D0" w:rsidRPr="0051174D" w:rsidRDefault="00FF4F37" w:rsidP="001101BA">
      <w:pPr>
        <w:tabs>
          <w:tab w:val="left" w:pos="0"/>
        </w:tabs>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意向人须于2025年02月</w:t>
      </w:r>
      <w:r w:rsidR="001101BA" w:rsidRPr="0051174D">
        <w:rPr>
          <w:rFonts w:ascii="仿宋" w:eastAsia="仿宋" w:hAnsi="仿宋" w:hint="eastAsia"/>
          <w:snapToGrid w:val="0"/>
          <w:color w:val="000000" w:themeColor="text1"/>
          <w:sz w:val="28"/>
          <w:szCs w:val="28"/>
        </w:rPr>
        <w:t>28</w:t>
      </w:r>
      <w:r w:rsidRPr="0051174D">
        <w:rPr>
          <w:rFonts w:ascii="仿宋" w:eastAsia="仿宋" w:hAnsi="仿宋" w:hint="eastAsia"/>
          <w:snapToGrid w:val="0"/>
          <w:color w:val="000000" w:themeColor="text1"/>
          <w:sz w:val="28"/>
          <w:szCs w:val="28"/>
        </w:rPr>
        <w:t>日17:00前将交流文档等材料发送至联系人邮箱，并主动联系本公告联系人协商安排时间进行现场讲解</w:t>
      </w:r>
      <w:r w:rsidRPr="0051174D">
        <w:rPr>
          <w:rFonts w:ascii="仿宋" w:eastAsia="仿宋" w:hAnsi="仿宋" w:hint="eastAsia"/>
          <w:snapToGrid w:val="0"/>
          <w:color w:val="000000" w:themeColor="text1"/>
          <w:sz w:val="28"/>
          <w:szCs w:val="28"/>
        </w:rPr>
        <w:lastRenderedPageBreak/>
        <w:t>及答疑,公告人将根据讲解和答</w:t>
      </w:r>
      <w:bookmarkStart w:id="1" w:name="_GoBack"/>
      <w:bookmarkEnd w:id="1"/>
      <w:r w:rsidRPr="0051174D">
        <w:rPr>
          <w:rFonts w:ascii="仿宋" w:eastAsia="仿宋" w:hAnsi="仿宋" w:hint="eastAsia"/>
          <w:snapToGrid w:val="0"/>
          <w:color w:val="000000" w:themeColor="text1"/>
          <w:sz w:val="28"/>
          <w:szCs w:val="28"/>
        </w:rPr>
        <w:t>疑情况确定入围厂商参加POC。</w:t>
      </w:r>
    </w:p>
    <w:p w:rsidR="00BA40D0" w:rsidRPr="0051174D" w:rsidRDefault="00FF4F37" w:rsidP="001101BA">
      <w:pPr>
        <w:autoSpaceDE w:val="0"/>
        <w:autoSpaceDN w:val="0"/>
        <w:adjustRightInd w:val="0"/>
        <w:spacing w:line="600" w:lineRule="exact"/>
        <w:outlineLvl w:val="0"/>
        <w:rPr>
          <w:rFonts w:ascii="宋体" w:hAnsi="宋体"/>
          <w:snapToGrid w:val="0"/>
          <w:color w:val="000000" w:themeColor="text1"/>
          <w:sz w:val="28"/>
          <w:szCs w:val="28"/>
        </w:rPr>
      </w:pPr>
      <w:r w:rsidRPr="0051174D">
        <w:rPr>
          <w:rFonts w:ascii="宋体" w:hAnsi="宋体" w:hint="eastAsia"/>
          <w:snapToGrid w:val="0"/>
          <w:color w:val="000000" w:themeColor="text1"/>
          <w:sz w:val="28"/>
          <w:szCs w:val="28"/>
        </w:rPr>
        <w:t>四、对意向人的要求</w:t>
      </w:r>
    </w:p>
    <w:p w:rsidR="00BA40D0" w:rsidRPr="0051174D" w:rsidRDefault="00FF4F37" w:rsidP="001101BA">
      <w:pPr>
        <w:tabs>
          <w:tab w:val="left" w:pos="567"/>
        </w:tabs>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1、意向人</w:t>
      </w:r>
      <w:r w:rsidRPr="0051174D">
        <w:rPr>
          <w:rFonts w:ascii="仿宋" w:eastAsia="仿宋" w:hAnsi="仿宋" w:hint="eastAsia"/>
          <w:color w:val="000000" w:themeColor="text1"/>
          <w:sz w:val="28"/>
          <w:szCs w:val="28"/>
        </w:rPr>
        <w:t>必须为具有独立企业法人资格，具有合法名称、组织机构、固定的办公场所，注册资本要求不少于500万元人民币（或等值外币），注册时间不少于3年，且具有良好的技术力量、商业信誉和售后服务体系。</w:t>
      </w:r>
    </w:p>
    <w:p w:rsidR="00BA40D0" w:rsidRPr="0051174D" w:rsidRDefault="00FF4F37" w:rsidP="001101BA">
      <w:pPr>
        <w:tabs>
          <w:tab w:val="left" w:pos="567"/>
        </w:tabs>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2、意向人必须具有良好的经济和技术实力，能够按时提交公告人要求的交付件，并能够在选型过程中及时地提供公告人要求的优质服务。</w:t>
      </w:r>
    </w:p>
    <w:p w:rsidR="00BA40D0" w:rsidRPr="0051174D" w:rsidRDefault="00FF4F37" w:rsidP="001101BA">
      <w:pPr>
        <w:tabs>
          <w:tab w:val="left" w:pos="567"/>
        </w:tabs>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3、意向人近三年来签署过类似合同、承担过金融行业类似项目及成功案例，案例数不少于</w:t>
      </w:r>
      <w:r w:rsidR="00E85FDD" w:rsidRPr="0051174D">
        <w:rPr>
          <w:rFonts w:ascii="仿宋" w:eastAsia="仿宋" w:hAnsi="仿宋" w:hint="eastAsia"/>
          <w:snapToGrid w:val="0"/>
          <w:color w:val="000000" w:themeColor="text1"/>
          <w:sz w:val="28"/>
          <w:szCs w:val="28"/>
        </w:rPr>
        <w:t>2</w:t>
      </w:r>
      <w:r w:rsidRPr="0051174D">
        <w:rPr>
          <w:rFonts w:ascii="仿宋" w:eastAsia="仿宋" w:hAnsi="仿宋" w:hint="eastAsia"/>
          <w:snapToGrid w:val="0"/>
          <w:color w:val="000000" w:themeColor="text1"/>
          <w:sz w:val="28"/>
          <w:szCs w:val="28"/>
        </w:rPr>
        <w:t>个。意向人应具备相应实施资格。</w:t>
      </w:r>
    </w:p>
    <w:p w:rsidR="00BA40D0" w:rsidRPr="0051174D" w:rsidRDefault="00FF4F37" w:rsidP="001101BA">
      <w:pPr>
        <w:tabs>
          <w:tab w:val="left" w:pos="567"/>
        </w:tabs>
        <w:spacing w:line="600" w:lineRule="exact"/>
        <w:ind w:firstLineChars="200" w:firstLine="560"/>
        <w:jc w:val="left"/>
        <w:rPr>
          <w:rFonts w:ascii="仿宋" w:eastAsia="仿宋" w:hAnsi="仿宋" w:hint="eastAsia"/>
          <w:snapToGrid w:val="0"/>
          <w:color w:val="000000" w:themeColor="text1"/>
          <w:sz w:val="28"/>
          <w:szCs w:val="28"/>
        </w:rPr>
      </w:pPr>
      <w:r w:rsidRPr="0051174D">
        <w:rPr>
          <w:rFonts w:ascii="仿宋" w:eastAsia="仿宋" w:hAnsi="仿宋" w:hint="eastAsia"/>
          <w:snapToGrid w:val="0"/>
          <w:color w:val="000000" w:themeColor="text1"/>
          <w:sz w:val="28"/>
          <w:szCs w:val="28"/>
        </w:rPr>
        <w:t>4、意向人必须具有良好的银行资信和商业信誉，没有违法、违约记录，不处于被责令停业，财产被接管、冻结、破产等非正常经营状态。</w:t>
      </w:r>
    </w:p>
    <w:p w:rsidR="001101BA" w:rsidRPr="0051174D" w:rsidRDefault="001101BA" w:rsidP="001101BA">
      <w:pPr>
        <w:tabs>
          <w:tab w:val="left" w:pos="567"/>
        </w:tabs>
        <w:spacing w:line="600" w:lineRule="exact"/>
        <w:ind w:firstLineChars="200" w:firstLine="560"/>
        <w:jc w:val="left"/>
        <w:rPr>
          <w:rFonts w:ascii="仿宋" w:eastAsia="仿宋" w:hAnsi="仿宋" w:hint="eastAsia"/>
          <w:snapToGrid w:val="0"/>
          <w:color w:val="000000" w:themeColor="text1"/>
          <w:sz w:val="28"/>
          <w:szCs w:val="28"/>
        </w:rPr>
      </w:pPr>
      <w:r w:rsidRPr="0051174D">
        <w:rPr>
          <w:rFonts w:ascii="仿宋" w:eastAsia="仿宋" w:hAnsi="仿宋" w:hint="eastAsia"/>
          <w:snapToGrid w:val="0"/>
          <w:color w:val="000000" w:themeColor="text1"/>
          <w:sz w:val="28"/>
          <w:szCs w:val="28"/>
        </w:rPr>
        <w:t>5</w:t>
      </w:r>
      <w:r w:rsidRPr="0051174D">
        <w:rPr>
          <w:rFonts w:ascii="仿宋" w:eastAsia="仿宋" w:hAnsi="仿宋" w:hint="eastAsia"/>
          <w:snapToGrid w:val="0"/>
          <w:color w:val="000000" w:themeColor="text1"/>
          <w:sz w:val="28"/>
          <w:szCs w:val="28"/>
        </w:rPr>
        <w:t>、投标人不得联合第三方共同投标，否则取消投标资格，且不允许中标后将本招标进行分包、转包；</w:t>
      </w:r>
    </w:p>
    <w:p w:rsidR="001101BA" w:rsidRPr="0051174D" w:rsidRDefault="001101BA" w:rsidP="001101BA">
      <w:pPr>
        <w:tabs>
          <w:tab w:val="left" w:pos="567"/>
        </w:tabs>
        <w:spacing w:line="600" w:lineRule="exact"/>
        <w:ind w:firstLineChars="200" w:firstLine="560"/>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t>6</w:t>
      </w:r>
      <w:r w:rsidRPr="0051174D">
        <w:rPr>
          <w:rFonts w:ascii="仿宋" w:eastAsia="仿宋" w:hAnsi="仿宋" w:hint="eastAsia"/>
          <w:snapToGrid w:val="0"/>
          <w:color w:val="000000" w:themeColor="text1"/>
          <w:sz w:val="28"/>
          <w:szCs w:val="28"/>
        </w:rPr>
        <w:t>、对标的物中包含的第三方产品和服务，要求投标方出具第三方授权书（包括产品、服务功能和价格），招标人保留对该第三</w:t>
      </w:r>
      <w:proofErr w:type="gramStart"/>
      <w:r w:rsidRPr="0051174D">
        <w:rPr>
          <w:rFonts w:ascii="仿宋" w:eastAsia="仿宋" w:hAnsi="仿宋" w:hint="eastAsia"/>
          <w:snapToGrid w:val="0"/>
          <w:color w:val="000000" w:themeColor="text1"/>
          <w:sz w:val="28"/>
          <w:szCs w:val="28"/>
        </w:rPr>
        <w:t>方资格</w:t>
      </w:r>
      <w:proofErr w:type="gramEnd"/>
      <w:r w:rsidRPr="0051174D">
        <w:rPr>
          <w:rFonts w:ascii="仿宋" w:eastAsia="仿宋" w:hAnsi="仿宋" w:hint="eastAsia"/>
          <w:snapToGrid w:val="0"/>
          <w:color w:val="000000" w:themeColor="text1"/>
          <w:sz w:val="28"/>
          <w:szCs w:val="28"/>
        </w:rPr>
        <w:t>认定及与其直接签署合同的权利。</w:t>
      </w:r>
    </w:p>
    <w:p w:rsidR="00BA40D0" w:rsidRPr="0051174D" w:rsidRDefault="001101BA" w:rsidP="001101BA">
      <w:pPr>
        <w:tabs>
          <w:tab w:val="left" w:pos="567"/>
        </w:tabs>
        <w:spacing w:line="600" w:lineRule="exact"/>
        <w:ind w:firstLineChars="200" w:firstLine="560"/>
        <w:jc w:val="left"/>
        <w:rPr>
          <w:rFonts w:ascii="仿宋" w:eastAsia="仿宋" w:hAnsi="仿宋"/>
          <w:snapToGrid w:val="0"/>
          <w:color w:val="000000" w:themeColor="text1"/>
          <w:sz w:val="28"/>
          <w:szCs w:val="28"/>
        </w:rPr>
      </w:pPr>
      <w:r w:rsidRPr="0051174D">
        <w:rPr>
          <w:rFonts w:ascii="仿宋_GB2312" w:eastAsia="仿宋_GB2312" w:hAnsi="宋体" w:hint="eastAsia"/>
          <w:color w:val="000000" w:themeColor="text1"/>
          <w:sz w:val="28"/>
        </w:rPr>
        <w:t>7</w:t>
      </w:r>
      <w:r w:rsidR="00FF4F37" w:rsidRPr="0051174D">
        <w:rPr>
          <w:rFonts w:ascii="仿宋_GB2312" w:eastAsia="仿宋_GB2312" w:hAnsi="宋体" w:hint="eastAsia"/>
          <w:color w:val="000000" w:themeColor="text1"/>
          <w:sz w:val="28"/>
        </w:rPr>
        <w:t>、意向人必须按照本选型公告第四部分附件的格式要求制作《供应商反腐败/反贿赂承诺书》，未经招标人书面同意，该格式不允许作任何修改。</w:t>
      </w:r>
    </w:p>
    <w:p w:rsidR="00BA40D0" w:rsidRPr="0051174D" w:rsidRDefault="00FF4F37" w:rsidP="001101BA">
      <w:pPr>
        <w:autoSpaceDE w:val="0"/>
        <w:autoSpaceDN w:val="0"/>
        <w:adjustRightInd w:val="0"/>
        <w:spacing w:line="600" w:lineRule="exact"/>
        <w:outlineLvl w:val="0"/>
        <w:rPr>
          <w:rFonts w:ascii="宋体" w:hAnsi="宋体"/>
          <w:snapToGrid w:val="0"/>
          <w:color w:val="000000" w:themeColor="text1"/>
          <w:sz w:val="28"/>
          <w:szCs w:val="28"/>
        </w:rPr>
      </w:pPr>
      <w:r w:rsidRPr="0051174D">
        <w:rPr>
          <w:rFonts w:ascii="宋体" w:hAnsi="宋体" w:hint="eastAsia"/>
          <w:snapToGrid w:val="0"/>
          <w:color w:val="000000" w:themeColor="text1"/>
          <w:sz w:val="28"/>
          <w:szCs w:val="28"/>
        </w:rPr>
        <w:t>五、选型交流费用</w:t>
      </w:r>
    </w:p>
    <w:p w:rsidR="00BA40D0" w:rsidRPr="0051174D" w:rsidRDefault="00FF4F37" w:rsidP="001101BA">
      <w:pPr>
        <w:autoSpaceDE w:val="0"/>
        <w:autoSpaceDN w:val="0"/>
        <w:adjustRightInd w:val="0"/>
        <w:spacing w:line="600" w:lineRule="exact"/>
        <w:ind w:firstLine="624"/>
        <w:jc w:val="left"/>
        <w:rPr>
          <w:rFonts w:ascii="仿宋" w:eastAsia="仿宋" w:hAnsi="仿宋"/>
          <w:snapToGrid w:val="0"/>
          <w:color w:val="000000" w:themeColor="text1"/>
          <w:sz w:val="28"/>
          <w:szCs w:val="28"/>
        </w:rPr>
      </w:pPr>
      <w:r w:rsidRPr="0051174D">
        <w:rPr>
          <w:rFonts w:ascii="仿宋" w:eastAsia="仿宋" w:hAnsi="仿宋" w:hint="eastAsia"/>
          <w:snapToGrid w:val="0"/>
          <w:color w:val="000000" w:themeColor="text1"/>
          <w:sz w:val="28"/>
          <w:szCs w:val="28"/>
        </w:rPr>
        <w:lastRenderedPageBreak/>
        <w:t>公告人提供选型交流的办公场所，测试用环境。此外，意向人应自行承担与参与选型的有关的全部费用，公告人在任何情况下无义务和责任承担上述费用。</w:t>
      </w:r>
    </w:p>
    <w:p w:rsidR="00BA40D0" w:rsidRPr="0051174D" w:rsidRDefault="00FF4F37" w:rsidP="001101BA">
      <w:pPr>
        <w:autoSpaceDE w:val="0"/>
        <w:autoSpaceDN w:val="0"/>
        <w:adjustRightInd w:val="0"/>
        <w:spacing w:line="600" w:lineRule="exact"/>
        <w:outlineLvl w:val="0"/>
        <w:rPr>
          <w:rFonts w:ascii="宋体" w:hAnsi="宋体"/>
          <w:snapToGrid w:val="0"/>
          <w:color w:val="000000" w:themeColor="text1"/>
          <w:sz w:val="28"/>
          <w:szCs w:val="28"/>
        </w:rPr>
      </w:pPr>
      <w:r w:rsidRPr="0051174D">
        <w:rPr>
          <w:rFonts w:ascii="宋体" w:hAnsi="宋体" w:hint="eastAsia"/>
          <w:snapToGrid w:val="0"/>
          <w:color w:val="000000" w:themeColor="text1"/>
          <w:sz w:val="28"/>
          <w:szCs w:val="28"/>
        </w:rPr>
        <w:t>六、公告文件的解释及咨询</w:t>
      </w:r>
    </w:p>
    <w:p w:rsidR="00BA40D0" w:rsidRPr="0051174D" w:rsidRDefault="00FF4F37" w:rsidP="001101BA">
      <w:pPr>
        <w:autoSpaceDE w:val="0"/>
        <w:autoSpaceDN w:val="0"/>
        <w:adjustRightInd w:val="0"/>
        <w:spacing w:line="600" w:lineRule="exact"/>
        <w:ind w:firstLineChars="200" w:firstLine="560"/>
        <w:jc w:val="left"/>
        <w:rPr>
          <w:rFonts w:ascii="仿宋" w:eastAsia="仿宋" w:hAnsi="仿宋"/>
          <w:color w:val="000000" w:themeColor="text1"/>
          <w:sz w:val="28"/>
          <w:szCs w:val="28"/>
        </w:rPr>
      </w:pPr>
      <w:r w:rsidRPr="0051174D">
        <w:rPr>
          <w:rFonts w:ascii="仿宋" w:eastAsia="仿宋" w:hAnsi="仿宋" w:hint="eastAsia"/>
          <w:snapToGrid w:val="0"/>
          <w:color w:val="000000" w:themeColor="text1"/>
          <w:sz w:val="28"/>
          <w:szCs w:val="28"/>
        </w:rPr>
        <w:t>本公告文件的解释权属公告人。</w:t>
      </w:r>
      <w:r w:rsidRPr="0051174D">
        <w:rPr>
          <w:rFonts w:ascii="仿宋" w:eastAsia="仿宋" w:hAnsi="仿宋" w:hint="eastAsia"/>
          <w:color w:val="000000" w:themeColor="text1"/>
          <w:sz w:val="28"/>
          <w:szCs w:val="28"/>
        </w:rPr>
        <w:t>对本次公告有任何询问，请与昆山农商银行本次公告联系人联系。</w:t>
      </w:r>
    </w:p>
    <w:p w:rsidR="00BA40D0" w:rsidRPr="0051174D" w:rsidRDefault="00FF4F37">
      <w:pPr>
        <w:widowControl/>
        <w:spacing w:line="540" w:lineRule="exact"/>
        <w:jc w:val="center"/>
        <w:rPr>
          <w:rFonts w:ascii="黑体" w:eastAsia="黑体" w:hAnsi="黑体"/>
          <w:b/>
          <w:bCs/>
          <w:snapToGrid w:val="0"/>
          <w:color w:val="000000" w:themeColor="text1"/>
          <w:sz w:val="28"/>
          <w:szCs w:val="28"/>
        </w:rPr>
      </w:pPr>
      <w:r w:rsidRPr="0051174D">
        <w:rPr>
          <w:rFonts w:ascii="仿宋" w:eastAsia="仿宋" w:hAnsi="仿宋" w:hint="eastAsia"/>
          <w:color w:val="000000" w:themeColor="text1"/>
          <w:sz w:val="28"/>
          <w:szCs w:val="28"/>
        </w:rPr>
        <w:br w:type="page"/>
      </w:r>
      <w:r w:rsidRPr="0051174D">
        <w:rPr>
          <w:rFonts w:ascii="黑体" w:eastAsia="黑体" w:hAnsi="黑体" w:hint="eastAsia"/>
          <w:b/>
          <w:bCs/>
          <w:snapToGrid w:val="0"/>
          <w:color w:val="000000" w:themeColor="text1"/>
          <w:sz w:val="28"/>
          <w:szCs w:val="28"/>
        </w:rPr>
        <w:lastRenderedPageBreak/>
        <w:t>第四部分 附件</w:t>
      </w:r>
    </w:p>
    <w:p w:rsidR="00BA40D0" w:rsidRPr="0051174D" w:rsidRDefault="00FF4F37">
      <w:pPr>
        <w:snapToGrid w:val="0"/>
        <w:spacing w:line="480" w:lineRule="exact"/>
        <w:outlineLvl w:val="1"/>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附件：《供应商反腐败/反贿赂承诺书》</w:t>
      </w:r>
    </w:p>
    <w:p w:rsidR="00BA40D0" w:rsidRPr="0051174D" w:rsidRDefault="00FF4F37">
      <w:pPr>
        <w:spacing w:line="480" w:lineRule="exact"/>
        <w:jc w:val="center"/>
        <w:rPr>
          <w:rFonts w:ascii="仿宋_GB2312" w:eastAsia="仿宋_GB2312" w:hAnsi="仿宋"/>
          <w:b/>
          <w:color w:val="000000" w:themeColor="text1"/>
          <w:sz w:val="32"/>
          <w:szCs w:val="28"/>
        </w:rPr>
      </w:pPr>
      <w:r w:rsidRPr="0051174D">
        <w:rPr>
          <w:rFonts w:ascii="仿宋_GB2312" w:eastAsia="仿宋_GB2312" w:hAnsi="仿宋" w:hint="eastAsia"/>
          <w:b/>
          <w:color w:val="000000" w:themeColor="text1"/>
          <w:sz w:val="32"/>
          <w:szCs w:val="28"/>
        </w:rPr>
        <w:t>供应商反腐败/反贿赂承诺书</w:t>
      </w:r>
    </w:p>
    <w:p w:rsidR="00BA40D0" w:rsidRPr="0051174D" w:rsidRDefault="00FF4F37">
      <w:pPr>
        <w:spacing w:line="480" w:lineRule="exact"/>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江苏昆山农村商业银行股份有限公司：</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3、本公司决不向贵行工作人员提供宴请、联谊活动、度假、旅游，以及到营业性娱乐场所消费。</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4、本公司决不为贵行工作人员安排工作，以及支付应由其个人自付的各种费用。</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5、若本公司发现贵行工作人员有违反</w:t>
      </w:r>
      <w:proofErr w:type="gramStart"/>
      <w:r w:rsidRPr="0051174D">
        <w:rPr>
          <w:rFonts w:ascii="仿宋_GB2312" w:eastAsia="仿宋_GB2312" w:hAnsi="宋体" w:hint="eastAsia"/>
          <w:color w:val="000000" w:themeColor="text1"/>
          <w:sz w:val="28"/>
          <w:szCs w:val="28"/>
        </w:rPr>
        <w:t>本承诺书行为</w:t>
      </w:r>
      <w:proofErr w:type="gramEnd"/>
      <w:r w:rsidRPr="0051174D">
        <w:rPr>
          <w:rFonts w:ascii="仿宋_GB2312" w:eastAsia="仿宋_GB2312" w:hAnsi="宋体" w:hint="eastAsia"/>
          <w:color w:val="000000" w:themeColor="text1"/>
          <w:sz w:val="28"/>
          <w:szCs w:val="28"/>
        </w:rPr>
        <w:t>倾向的，应及时提醒纠正并向贵行监督管理部门举报。</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6、如发现本公司违反承诺，经贵行监督管理部门认定违规事实后，按照下列规定进行处罚。</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（1）同意按照合作项目合同总金额的5%支付违约金。</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（2）同意贵行解除相关合同，由此造成贵行的损失概由本公司完全承担并赔偿。</w:t>
      </w:r>
    </w:p>
    <w:p w:rsidR="00BA40D0" w:rsidRPr="0051174D" w:rsidRDefault="00FF4F37">
      <w:pPr>
        <w:spacing w:line="480" w:lineRule="exact"/>
        <w:ind w:firstLineChars="200" w:firstLine="560"/>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（3）承担由此产生的全部法律责任。</w:t>
      </w:r>
    </w:p>
    <w:p w:rsidR="00BA40D0" w:rsidRPr="0051174D" w:rsidRDefault="00BA40D0">
      <w:pPr>
        <w:spacing w:line="480" w:lineRule="exact"/>
        <w:ind w:firstLine="600"/>
        <w:rPr>
          <w:rFonts w:ascii="仿宋_GB2312" w:eastAsia="仿宋_GB2312" w:hAnsi="宋体"/>
          <w:color w:val="000000" w:themeColor="text1"/>
          <w:sz w:val="28"/>
          <w:szCs w:val="28"/>
        </w:rPr>
      </w:pPr>
    </w:p>
    <w:p w:rsidR="00BA40D0" w:rsidRPr="0051174D" w:rsidRDefault="00FF4F37">
      <w:pPr>
        <w:spacing w:line="480" w:lineRule="exact"/>
        <w:ind w:firstLine="600"/>
        <w:jc w:val="right"/>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（公司加盖公章）</w:t>
      </w:r>
    </w:p>
    <w:p w:rsidR="00BA40D0" w:rsidRPr="0051174D" w:rsidRDefault="00FF4F37">
      <w:pPr>
        <w:spacing w:line="480" w:lineRule="exact"/>
        <w:ind w:firstLine="600"/>
        <w:jc w:val="right"/>
        <w:rPr>
          <w:rFonts w:ascii="仿宋_GB2312" w:eastAsia="仿宋_GB2312" w:hAnsi="宋体"/>
          <w:color w:val="000000" w:themeColor="text1"/>
          <w:sz w:val="28"/>
          <w:szCs w:val="28"/>
        </w:rPr>
      </w:pPr>
      <w:r w:rsidRPr="0051174D">
        <w:rPr>
          <w:rFonts w:ascii="仿宋_GB2312" w:eastAsia="仿宋_GB2312" w:hAnsi="宋体" w:hint="eastAsia"/>
          <w:color w:val="000000" w:themeColor="text1"/>
          <w:sz w:val="28"/>
          <w:szCs w:val="28"/>
        </w:rPr>
        <w:t xml:space="preserve">法定代表人/有权签署人（签名或盖章）：           </w:t>
      </w:r>
    </w:p>
    <w:p w:rsidR="00BA40D0" w:rsidRPr="0051174D" w:rsidRDefault="00FF4F37">
      <w:pPr>
        <w:spacing w:line="480" w:lineRule="exact"/>
        <w:ind w:firstLine="600"/>
        <w:jc w:val="right"/>
        <w:rPr>
          <w:rFonts w:ascii="仿宋_GB2312" w:eastAsia="仿宋_GB2312" w:hAnsi="仿宋"/>
          <w:color w:val="000000" w:themeColor="text1"/>
          <w:sz w:val="28"/>
          <w:szCs w:val="28"/>
        </w:rPr>
      </w:pPr>
      <w:r w:rsidRPr="0051174D">
        <w:rPr>
          <w:rFonts w:ascii="仿宋_GB2312" w:eastAsia="仿宋_GB2312" w:hAnsi="宋体" w:hint="eastAsia"/>
          <w:color w:val="000000" w:themeColor="text1"/>
          <w:sz w:val="28"/>
          <w:szCs w:val="28"/>
        </w:rPr>
        <w:t>日期：</w:t>
      </w:r>
    </w:p>
    <w:p w:rsidR="00FF4F37" w:rsidRPr="0051174D" w:rsidRDefault="00FF4F37">
      <w:pPr>
        <w:rPr>
          <w:color w:val="000000" w:themeColor="text1"/>
        </w:rPr>
      </w:pPr>
    </w:p>
    <w:sectPr w:rsidR="00FF4F37" w:rsidRPr="0051174D" w:rsidSect="00BA40D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B9" w:rsidRDefault="009C1EB9">
      <w:r>
        <w:separator/>
      </w:r>
    </w:p>
  </w:endnote>
  <w:endnote w:type="continuationSeparator" w:id="0">
    <w:p w:rsidR="009C1EB9" w:rsidRDefault="009C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D0" w:rsidRDefault="00BA40D0">
    <w:pPr>
      <w:pStyle w:val="a6"/>
      <w:jc w:val="center"/>
    </w:pPr>
    <w:r>
      <w:fldChar w:fldCharType="begin"/>
    </w:r>
    <w:r w:rsidR="00FF4F37">
      <w:instrText xml:space="preserve"> PAGE   \* MERGEFORMAT </w:instrText>
    </w:r>
    <w:r>
      <w:fldChar w:fldCharType="separate"/>
    </w:r>
    <w:r w:rsidR="0051174D" w:rsidRPr="0051174D">
      <w:rPr>
        <w:noProof/>
        <w:lang w:val="zh-CN"/>
      </w:rPr>
      <w:t>1</w:t>
    </w:r>
    <w:r>
      <w:fldChar w:fldCharType="end"/>
    </w:r>
  </w:p>
  <w:p w:rsidR="00BA40D0" w:rsidRDefault="00BA4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B9" w:rsidRDefault="009C1EB9">
      <w:r>
        <w:separator/>
      </w:r>
    </w:p>
  </w:footnote>
  <w:footnote w:type="continuationSeparator" w:id="0">
    <w:p w:rsidR="009C1EB9" w:rsidRDefault="009C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9EE99"/>
    <w:multiLevelType w:val="singleLevel"/>
    <w:tmpl w:val="9169EE99"/>
    <w:lvl w:ilvl="0">
      <w:start w:val="1"/>
      <w:numFmt w:val="decimal"/>
      <w:suff w:val="nothing"/>
      <w:lvlText w:val="%1、"/>
      <w:lvlJc w:val="left"/>
      <w:pPr>
        <w:ind w:left="0" w:firstLine="0"/>
      </w:pPr>
    </w:lvl>
  </w:abstractNum>
  <w:abstractNum w:abstractNumId="1">
    <w:nsid w:val="00000003"/>
    <w:multiLevelType w:val="multilevel"/>
    <w:tmpl w:val="00000003"/>
    <w:lvl w:ilvl="0">
      <w:start w:val="1"/>
      <w:numFmt w:val="japaneseCounting"/>
      <w:lvlText w:val="(%1)"/>
      <w:lvlJc w:val="left"/>
      <w:pPr>
        <w:ind w:left="1280" w:hanging="7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05"/>
    <w:multiLevelType w:val="multilevel"/>
    <w:tmpl w:val="00000005"/>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8"/>
    <w:multiLevelType w:val="singleLevel"/>
    <w:tmpl w:val="00000008"/>
    <w:lvl w:ilvl="0">
      <w:start w:val="1"/>
      <w:numFmt w:val="decimal"/>
      <w:suff w:val="nothing"/>
      <w:lvlText w:val="%1、"/>
      <w:lvlJc w:val="left"/>
    </w:lvl>
  </w:abstractNum>
  <w:abstractNum w:abstractNumId="4">
    <w:nsid w:val="0000000B"/>
    <w:multiLevelType w:val="singleLevel"/>
    <w:tmpl w:val="0000000B"/>
    <w:lvl w:ilvl="0">
      <w:start w:val="1"/>
      <w:numFmt w:val="decimal"/>
      <w:suff w:val="nothing"/>
      <w:lvlText w:val="%1、"/>
      <w:lvlJc w:val="left"/>
      <w:pPr>
        <w:ind w:left="0" w:firstLine="0"/>
      </w:pPr>
    </w:lvl>
  </w:abstractNum>
  <w:abstractNum w:abstractNumId="5">
    <w:nsid w:val="0000000D"/>
    <w:multiLevelType w:val="singleLevel"/>
    <w:tmpl w:val="0000000D"/>
    <w:lvl w:ilvl="0">
      <w:start w:val="1"/>
      <w:numFmt w:val="decimal"/>
      <w:suff w:val="nothing"/>
      <w:lvlText w:val="%1、"/>
      <w:lvlJc w:val="left"/>
      <w:pPr>
        <w:ind w:left="0" w:firstLine="0"/>
      </w:pPr>
    </w:lvl>
  </w:abstractNum>
  <w:abstractNum w:abstractNumId="6">
    <w:nsid w:val="0000000F"/>
    <w:multiLevelType w:val="multilevel"/>
    <w:tmpl w:val="0000000F"/>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10"/>
    <w:multiLevelType w:val="singleLevel"/>
    <w:tmpl w:val="00000010"/>
    <w:lvl w:ilvl="0">
      <w:start w:val="1"/>
      <w:numFmt w:val="decimal"/>
      <w:suff w:val="nothing"/>
      <w:lvlText w:val="%1、"/>
      <w:lvlJc w:val="left"/>
    </w:lvl>
  </w:abstractNum>
  <w:abstractNum w:abstractNumId="8">
    <w:nsid w:val="00000011"/>
    <w:multiLevelType w:val="singleLevel"/>
    <w:tmpl w:val="00000011"/>
    <w:lvl w:ilvl="0">
      <w:start w:val="1"/>
      <w:numFmt w:val="decimal"/>
      <w:suff w:val="nothing"/>
      <w:lvlText w:val="%1、"/>
      <w:lvlJc w:val="left"/>
    </w:lvl>
  </w:abstractNum>
  <w:abstractNum w:abstractNumId="9">
    <w:nsid w:val="00000012"/>
    <w:multiLevelType w:val="singleLevel"/>
    <w:tmpl w:val="00000012"/>
    <w:lvl w:ilvl="0">
      <w:start w:val="1"/>
      <w:numFmt w:val="decimal"/>
      <w:suff w:val="nothing"/>
      <w:lvlText w:val="%1、"/>
      <w:lvlJc w:val="left"/>
    </w:lvl>
  </w:abstractNum>
  <w:abstractNum w:abstractNumId="10">
    <w:nsid w:val="00000013"/>
    <w:multiLevelType w:val="singleLevel"/>
    <w:tmpl w:val="00000013"/>
    <w:lvl w:ilvl="0">
      <w:start w:val="1"/>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num>
  <w:num w:numId="4">
    <w:abstractNumId w:val="0"/>
    <w:lvlOverride w:ilvl="0">
      <w:startOverride w:val="1"/>
    </w:lvlOverride>
  </w:num>
  <w:num w:numId="5">
    <w:abstractNumId w:val="6"/>
    <w:lvlOverride w:ilvl="0">
      <w:startOverride w:val="1"/>
    </w:lvlOverride>
  </w:num>
  <w:num w:numId="6">
    <w:abstractNumId w:val="10"/>
    <w:lvlOverride w:ilvl="0">
      <w:startOverride w:val="1"/>
    </w:lvlOverride>
  </w:num>
  <w:num w:numId="7">
    <w:abstractNumId w:val="5"/>
    <w:lvlOverride w:ilvl="0">
      <w:startOverride w:val="1"/>
    </w:lvlOverride>
  </w:num>
  <w:num w:numId="8">
    <w:abstractNumId w:val="8"/>
    <w:lvlOverride w:ilvl="0">
      <w:startOverride w:val="1"/>
    </w:lvlOverride>
  </w:num>
  <w:num w:numId="9">
    <w:abstractNumId w:val="9"/>
    <w:lvlOverride w:ilvl="0">
      <w:startOverride w:val="1"/>
    </w:lvlOverride>
  </w:num>
  <w:num w:numId="10">
    <w:abstractNumId w:val="4"/>
    <w:lvlOverride w:ilvl="0">
      <w:startOverride w:val="1"/>
    </w:lvlOverride>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docVars>
    <w:docVar w:name="commondata" w:val="eyJoZGlkIjoiMjkxZDAxYzRhNmM2YjhkOTk1ZTExZWY2MzliNjA2MTUifQ=="/>
  </w:docVars>
  <w:rsids>
    <w:rsidRoot w:val="00172A27"/>
    <w:rsid w:val="001101BA"/>
    <w:rsid w:val="0011437D"/>
    <w:rsid w:val="00172A27"/>
    <w:rsid w:val="001B2944"/>
    <w:rsid w:val="0020597D"/>
    <w:rsid w:val="002F45B7"/>
    <w:rsid w:val="004308C5"/>
    <w:rsid w:val="0051174D"/>
    <w:rsid w:val="0057251B"/>
    <w:rsid w:val="007011CE"/>
    <w:rsid w:val="007E6663"/>
    <w:rsid w:val="00875907"/>
    <w:rsid w:val="008A68DE"/>
    <w:rsid w:val="008C6522"/>
    <w:rsid w:val="009C1EB9"/>
    <w:rsid w:val="00A10A65"/>
    <w:rsid w:val="00A436E0"/>
    <w:rsid w:val="00AE60B4"/>
    <w:rsid w:val="00BA40D0"/>
    <w:rsid w:val="00D97F32"/>
    <w:rsid w:val="00E85FDD"/>
    <w:rsid w:val="00EE3091"/>
    <w:rsid w:val="00FA588D"/>
    <w:rsid w:val="00FF4F37"/>
    <w:rsid w:val="127D457A"/>
    <w:rsid w:val="15474A98"/>
    <w:rsid w:val="1F1F779E"/>
    <w:rsid w:val="5A98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0D0"/>
    <w:pPr>
      <w:widowControl w:val="0"/>
      <w:jc w:val="both"/>
    </w:pPr>
    <w:rPr>
      <w:kern w:val="2"/>
      <w:sz w:val="21"/>
    </w:rPr>
  </w:style>
  <w:style w:type="paragraph" w:styleId="2">
    <w:name w:val="heading 2"/>
    <w:basedOn w:val="a"/>
    <w:next w:val="a"/>
    <w:link w:val="2Char"/>
    <w:qFormat/>
    <w:rsid w:val="00BA40D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BA40D0"/>
    <w:pPr>
      <w:keepNext/>
      <w:keepLines/>
      <w:spacing w:before="260" w:after="260" w:line="413" w:lineRule="auto"/>
      <w:jc w:val="center"/>
      <w:outlineLvl w:val="2"/>
    </w:pPr>
    <w:rPr>
      <w:b/>
      <w:sz w:val="32"/>
    </w:rPr>
  </w:style>
  <w:style w:type="paragraph" w:styleId="4">
    <w:name w:val="heading 4"/>
    <w:basedOn w:val="a"/>
    <w:next w:val="a"/>
    <w:link w:val="4Char"/>
    <w:qFormat/>
    <w:rsid w:val="00BA40D0"/>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BA40D0"/>
    <w:rPr>
      <w:rFonts w:ascii="Arial" w:eastAsia="黑体" w:hAnsi="Arial" w:cs="Times New Roman"/>
      <w:b/>
      <w:bCs/>
      <w:sz w:val="32"/>
      <w:szCs w:val="32"/>
    </w:rPr>
  </w:style>
  <w:style w:type="character" w:customStyle="1" w:styleId="3Char">
    <w:name w:val="标题 3 Char"/>
    <w:link w:val="3"/>
    <w:rsid w:val="00BA40D0"/>
    <w:rPr>
      <w:rFonts w:ascii="Times New Roman" w:eastAsia="宋体" w:hAnsi="Times New Roman" w:cs="Times New Roman"/>
      <w:b/>
      <w:sz w:val="32"/>
      <w:szCs w:val="20"/>
    </w:rPr>
  </w:style>
  <w:style w:type="character" w:customStyle="1" w:styleId="4Char">
    <w:name w:val="标题 4 Char"/>
    <w:link w:val="4"/>
    <w:rsid w:val="00BA40D0"/>
    <w:rPr>
      <w:rFonts w:ascii="Cambria" w:eastAsia="宋体" w:hAnsi="Cambria" w:cs="Times New Roman"/>
      <w:b/>
      <w:bCs/>
      <w:sz w:val="28"/>
      <w:szCs w:val="28"/>
    </w:rPr>
  </w:style>
  <w:style w:type="paragraph" w:styleId="a3">
    <w:name w:val="List Number"/>
    <w:basedOn w:val="a"/>
    <w:rsid w:val="00BA40D0"/>
    <w:pPr>
      <w:tabs>
        <w:tab w:val="left" w:pos="360"/>
      </w:tabs>
      <w:ind w:left="360" w:hanging="360"/>
    </w:pPr>
  </w:style>
  <w:style w:type="paragraph" w:styleId="a4">
    <w:name w:val="annotation text"/>
    <w:basedOn w:val="a"/>
    <w:rsid w:val="00BA40D0"/>
    <w:pPr>
      <w:jc w:val="left"/>
    </w:pPr>
  </w:style>
  <w:style w:type="paragraph" w:styleId="a5">
    <w:name w:val="Body Text"/>
    <w:basedOn w:val="a"/>
    <w:link w:val="Char"/>
    <w:qFormat/>
    <w:rsid w:val="00BA40D0"/>
    <w:pPr>
      <w:spacing w:line="480" w:lineRule="auto"/>
      <w:jc w:val="center"/>
    </w:pPr>
    <w:rPr>
      <w:rFonts w:ascii="宋体" w:eastAsia="楷体_GB2312"/>
      <w:b/>
      <w:sz w:val="72"/>
    </w:rPr>
  </w:style>
  <w:style w:type="character" w:customStyle="1" w:styleId="Char">
    <w:name w:val="正文文本 Char"/>
    <w:link w:val="a5"/>
    <w:rsid w:val="00BA40D0"/>
    <w:rPr>
      <w:rFonts w:ascii="宋体" w:eastAsia="楷体_GB2312" w:hAnsi="Times New Roman" w:cs="Times New Roman"/>
      <w:b/>
      <w:sz w:val="72"/>
      <w:szCs w:val="20"/>
    </w:rPr>
  </w:style>
  <w:style w:type="paragraph" w:styleId="a6">
    <w:name w:val="footer"/>
    <w:basedOn w:val="a"/>
    <w:link w:val="Char0"/>
    <w:rsid w:val="00BA40D0"/>
    <w:pPr>
      <w:tabs>
        <w:tab w:val="center" w:pos="4153"/>
        <w:tab w:val="right" w:pos="8306"/>
      </w:tabs>
      <w:snapToGrid w:val="0"/>
      <w:jc w:val="left"/>
    </w:pPr>
    <w:rPr>
      <w:sz w:val="18"/>
    </w:rPr>
  </w:style>
  <w:style w:type="character" w:customStyle="1" w:styleId="Char0">
    <w:name w:val="页脚 Char"/>
    <w:link w:val="a6"/>
    <w:rsid w:val="00BA40D0"/>
    <w:rPr>
      <w:rFonts w:ascii="Times New Roman" w:eastAsia="宋体" w:hAnsi="Times New Roman" w:cs="Times New Roman"/>
      <w:sz w:val="18"/>
      <w:szCs w:val="20"/>
    </w:rPr>
  </w:style>
  <w:style w:type="paragraph" w:styleId="a7">
    <w:name w:val="header"/>
    <w:basedOn w:val="a"/>
    <w:link w:val="Char1"/>
    <w:rsid w:val="00BA40D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BA40D0"/>
    <w:rPr>
      <w:rFonts w:ascii="Times New Roman" w:eastAsia="宋体" w:hAnsi="Times New Roman" w:cs="Times New Roman"/>
      <w:sz w:val="18"/>
      <w:szCs w:val="18"/>
    </w:rPr>
  </w:style>
  <w:style w:type="character" w:customStyle="1" w:styleId="Char2">
    <w:name w:val="文档结构图 Char"/>
    <w:link w:val="1"/>
    <w:rsid w:val="00BA40D0"/>
    <w:rPr>
      <w:rFonts w:ascii="宋体" w:eastAsia="宋体" w:hAnsi="Times New Roman" w:cs="Times New Roman"/>
      <w:sz w:val="18"/>
      <w:szCs w:val="18"/>
    </w:rPr>
  </w:style>
  <w:style w:type="paragraph" w:customStyle="1" w:styleId="1">
    <w:name w:val="文档结构图1"/>
    <w:basedOn w:val="a"/>
    <w:link w:val="Char2"/>
    <w:rsid w:val="00BA40D0"/>
    <w:rPr>
      <w:rFonts w:ascii="宋体"/>
      <w:sz w:val="18"/>
      <w:szCs w:val="18"/>
    </w:rPr>
  </w:style>
  <w:style w:type="character" w:customStyle="1" w:styleId="Char3">
    <w:name w:val="日期 Char"/>
    <w:link w:val="10"/>
    <w:rsid w:val="00BA40D0"/>
    <w:rPr>
      <w:rFonts w:ascii="Times New Roman" w:eastAsia="楷体_GB2312" w:hAnsi="Times New Roman" w:cs="Times New Roman"/>
      <w:szCs w:val="20"/>
    </w:rPr>
  </w:style>
  <w:style w:type="paragraph" w:customStyle="1" w:styleId="10">
    <w:name w:val="日期1"/>
    <w:basedOn w:val="a"/>
    <w:next w:val="a"/>
    <w:link w:val="Char3"/>
    <w:rsid w:val="00BA40D0"/>
    <w:rPr>
      <w:rFonts w:eastAsia="楷体_GB2312"/>
    </w:rPr>
  </w:style>
  <w:style w:type="paragraph" w:customStyle="1" w:styleId="11">
    <w:name w:val="列出段落1"/>
    <w:basedOn w:val="a"/>
    <w:rsid w:val="00BA40D0"/>
    <w:pPr>
      <w:ind w:firstLineChars="200" w:firstLine="420"/>
    </w:pPr>
  </w:style>
  <w:style w:type="paragraph" w:styleId="a8">
    <w:name w:val="List Paragraph"/>
    <w:basedOn w:val="a"/>
    <w:uiPriority w:val="99"/>
    <w:qFormat/>
    <w:rsid w:val="007011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896</Words>
  <Characters>5111</Characters>
  <Application>Microsoft Office Word</Application>
  <DocSecurity>0</DocSecurity>
  <PresentationFormat/>
  <Lines>42</Lines>
  <Paragraphs>11</Paragraphs>
  <Slides>0</Slides>
  <Notes>0</Notes>
  <HiddenSlides>0</HiddenSlides>
  <MMClips>0</MMClips>
  <ScaleCrop>false</ScaleCrop>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沈康</dc:title>
  <dc:creator>唐险峰</dc:creator>
  <cp:lastModifiedBy>沈康</cp:lastModifiedBy>
  <cp:revision>12</cp:revision>
  <dcterms:created xsi:type="dcterms:W3CDTF">2025-02-05T07:03:00Z</dcterms:created>
  <dcterms:modified xsi:type="dcterms:W3CDTF">2025-02-06T06:29:00Z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FA4D36D25B9F40A29917ECBC3CDEC4BB</vt:lpwstr>
  </property>
</Properties>
</file>