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AE" w:rsidRPr="00EE15FE" w:rsidRDefault="005E0C15">
      <w:pPr>
        <w:tabs>
          <w:tab w:val="left" w:pos="8280"/>
        </w:tabs>
        <w:spacing w:line="360" w:lineRule="auto"/>
        <w:rPr>
          <w:rFonts w:ascii="黑体" w:eastAsia="黑体"/>
          <w:color w:val="000000" w:themeColor="text1"/>
          <w:szCs w:val="28"/>
        </w:rPr>
      </w:pPr>
      <w:r w:rsidRPr="00EE15FE">
        <w:rPr>
          <w:rFonts w:ascii="黑体" w:eastAsia="黑体" w:hint="eastAsia"/>
          <w:color w:val="000000" w:themeColor="text1"/>
          <w:szCs w:val="28"/>
        </w:rPr>
        <w:t>招标编号：</w:t>
      </w:r>
      <w:r w:rsidRPr="00EE15FE">
        <w:rPr>
          <w:rFonts w:ascii="黑体" w:eastAsia="黑体"/>
          <w:color w:val="000000" w:themeColor="text1"/>
          <w:szCs w:val="28"/>
        </w:rPr>
        <w:t>KSRCBZB2024007</w:t>
      </w:r>
    </w:p>
    <w:p w:rsidR="009103AE" w:rsidRPr="00EE15FE" w:rsidRDefault="009103AE">
      <w:pPr>
        <w:tabs>
          <w:tab w:val="left" w:pos="8280"/>
        </w:tabs>
        <w:spacing w:line="360" w:lineRule="auto"/>
        <w:rPr>
          <w:rFonts w:ascii="黑体" w:eastAsia="黑体"/>
          <w:b/>
          <w:color w:val="000000" w:themeColor="text1"/>
          <w:szCs w:val="28"/>
        </w:rPr>
      </w:pPr>
    </w:p>
    <w:p w:rsidR="009103AE" w:rsidRPr="00EE15FE" w:rsidRDefault="009103AE">
      <w:pPr>
        <w:tabs>
          <w:tab w:val="left" w:pos="8280"/>
        </w:tabs>
        <w:spacing w:line="360" w:lineRule="auto"/>
        <w:rPr>
          <w:rFonts w:ascii="黑体" w:eastAsia="黑体"/>
          <w:b/>
          <w:color w:val="000000" w:themeColor="text1"/>
          <w:szCs w:val="28"/>
        </w:rPr>
      </w:pPr>
    </w:p>
    <w:p w:rsidR="009103AE" w:rsidRPr="00EE15FE" w:rsidRDefault="009103AE">
      <w:pPr>
        <w:tabs>
          <w:tab w:val="left" w:pos="8280"/>
        </w:tabs>
        <w:spacing w:line="360" w:lineRule="auto"/>
        <w:rPr>
          <w:rFonts w:ascii="黑体" w:eastAsia="黑体"/>
          <w:b/>
          <w:color w:val="000000" w:themeColor="text1"/>
          <w:szCs w:val="28"/>
        </w:rPr>
      </w:pPr>
      <w:bookmarkStart w:id="0" w:name="_GoBack"/>
      <w:bookmarkEnd w:id="0"/>
    </w:p>
    <w:p w:rsidR="009103AE" w:rsidRPr="00EE15FE" w:rsidRDefault="009103AE">
      <w:pPr>
        <w:tabs>
          <w:tab w:val="left" w:pos="8280"/>
        </w:tabs>
        <w:spacing w:line="360" w:lineRule="auto"/>
        <w:rPr>
          <w:rFonts w:ascii="黑体" w:eastAsia="黑体"/>
          <w:b/>
          <w:color w:val="000000" w:themeColor="text1"/>
          <w:szCs w:val="28"/>
        </w:rPr>
      </w:pPr>
    </w:p>
    <w:p w:rsidR="009103AE" w:rsidRPr="00EE15FE" w:rsidRDefault="009103AE">
      <w:pPr>
        <w:tabs>
          <w:tab w:val="left" w:pos="8280"/>
        </w:tabs>
        <w:spacing w:line="360" w:lineRule="auto"/>
        <w:rPr>
          <w:rFonts w:ascii="黑体" w:eastAsia="黑体"/>
          <w:b/>
          <w:color w:val="000000" w:themeColor="text1"/>
        </w:rPr>
      </w:pPr>
    </w:p>
    <w:p w:rsidR="009103AE" w:rsidRPr="00EE15FE" w:rsidRDefault="009103AE">
      <w:pPr>
        <w:tabs>
          <w:tab w:val="left" w:pos="8280"/>
        </w:tabs>
        <w:spacing w:line="360" w:lineRule="auto"/>
        <w:rPr>
          <w:rFonts w:ascii="黑体" w:eastAsia="黑体"/>
          <w:b/>
          <w:color w:val="000000" w:themeColor="text1"/>
        </w:rPr>
      </w:pPr>
    </w:p>
    <w:p w:rsidR="009103AE" w:rsidRPr="00EE15FE" w:rsidRDefault="009103AE">
      <w:pPr>
        <w:tabs>
          <w:tab w:val="left" w:pos="8280"/>
        </w:tabs>
        <w:spacing w:line="360" w:lineRule="auto"/>
        <w:rPr>
          <w:rFonts w:ascii="黑体" w:eastAsia="黑体"/>
          <w:b/>
          <w:color w:val="000000" w:themeColor="text1"/>
        </w:rPr>
      </w:pPr>
    </w:p>
    <w:p w:rsidR="009103AE" w:rsidRPr="00EE15FE" w:rsidRDefault="005E0C15">
      <w:pPr>
        <w:pStyle w:val="a5"/>
        <w:tabs>
          <w:tab w:val="left" w:pos="8280"/>
        </w:tabs>
        <w:spacing w:after="0" w:line="360" w:lineRule="auto"/>
        <w:jc w:val="center"/>
        <w:outlineLvl w:val="0"/>
        <w:rPr>
          <w:rFonts w:ascii="黑体" w:eastAsia="黑体"/>
          <w:color w:val="000000" w:themeColor="text1"/>
          <w:sz w:val="44"/>
        </w:rPr>
      </w:pPr>
      <w:r w:rsidRPr="00EE15FE">
        <w:rPr>
          <w:rFonts w:ascii="黑体" w:eastAsia="黑体" w:hint="eastAsia"/>
          <w:color w:val="000000" w:themeColor="text1"/>
          <w:sz w:val="44"/>
        </w:rPr>
        <w:t>江苏</w:t>
      </w:r>
      <w:r w:rsidRPr="00EE15FE">
        <w:rPr>
          <w:rFonts w:ascii="黑体" w:eastAsia="黑体"/>
          <w:color w:val="000000" w:themeColor="text1"/>
          <w:sz w:val="44"/>
        </w:rPr>
        <w:t>昆山农村商业银行</w:t>
      </w:r>
      <w:r w:rsidRPr="00EE15FE">
        <w:rPr>
          <w:rFonts w:ascii="黑体" w:eastAsia="黑体" w:hint="eastAsia"/>
          <w:color w:val="000000" w:themeColor="text1"/>
          <w:sz w:val="44"/>
        </w:rPr>
        <w:t>股份有限公司</w:t>
      </w:r>
    </w:p>
    <w:p w:rsidR="009103AE" w:rsidRPr="00EE15FE" w:rsidRDefault="005E0C15">
      <w:pPr>
        <w:tabs>
          <w:tab w:val="left" w:pos="8280"/>
        </w:tabs>
        <w:spacing w:line="360" w:lineRule="auto"/>
        <w:jc w:val="center"/>
        <w:rPr>
          <w:rFonts w:ascii="黑体" w:eastAsia="黑体"/>
          <w:color w:val="000000" w:themeColor="text1"/>
          <w:sz w:val="44"/>
        </w:rPr>
      </w:pPr>
      <w:r w:rsidRPr="00EE15FE">
        <w:rPr>
          <w:rFonts w:ascii="黑体" w:eastAsia="黑体" w:hint="eastAsia"/>
          <w:color w:val="000000" w:themeColor="text1"/>
          <w:sz w:val="44"/>
        </w:rPr>
        <w:t>昆山市</w:t>
      </w:r>
      <w:proofErr w:type="gramStart"/>
      <w:r w:rsidRPr="00EE15FE">
        <w:rPr>
          <w:rFonts w:ascii="黑体" w:eastAsia="黑体" w:hint="eastAsia"/>
          <w:color w:val="000000" w:themeColor="text1"/>
          <w:sz w:val="44"/>
        </w:rPr>
        <w:t>人社差异化业务</w:t>
      </w:r>
      <w:proofErr w:type="gramEnd"/>
      <w:r w:rsidRPr="00EE15FE">
        <w:rPr>
          <w:rFonts w:ascii="黑体" w:eastAsia="黑体" w:hint="eastAsia"/>
          <w:color w:val="000000" w:themeColor="text1"/>
          <w:sz w:val="44"/>
        </w:rPr>
        <w:t>系统</w:t>
      </w:r>
    </w:p>
    <w:p w:rsidR="009103AE" w:rsidRPr="00EE15FE" w:rsidRDefault="005E0C15">
      <w:pPr>
        <w:pStyle w:val="a5"/>
        <w:tabs>
          <w:tab w:val="left" w:pos="8280"/>
        </w:tabs>
        <w:spacing w:after="0" w:line="360" w:lineRule="auto"/>
        <w:jc w:val="center"/>
        <w:outlineLvl w:val="0"/>
        <w:rPr>
          <w:rFonts w:ascii="黑体" w:eastAsia="黑体"/>
          <w:color w:val="000000" w:themeColor="text1"/>
          <w:sz w:val="44"/>
        </w:rPr>
      </w:pPr>
      <w:r w:rsidRPr="00EE15FE">
        <w:rPr>
          <w:rFonts w:ascii="黑体" w:eastAsia="黑体"/>
          <w:color w:val="000000" w:themeColor="text1"/>
          <w:sz w:val="44"/>
        </w:rPr>
        <w:t>招标书</w:t>
      </w:r>
    </w:p>
    <w:p w:rsidR="009103AE" w:rsidRPr="00EE15FE" w:rsidRDefault="009103AE">
      <w:pPr>
        <w:tabs>
          <w:tab w:val="left" w:pos="8280"/>
        </w:tabs>
        <w:spacing w:line="360" w:lineRule="auto"/>
        <w:jc w:val="center"/>
        <w:rPr>
          <w:rFonts w:ascii="宋体"/>
          <w:b/>
          <w:color w:val="000000" w:themeColor="text1"/>
          <w:sz w:val="48"/>
        </w:rPr>
      </w:pPr>
    </w:p>
    <w:p w:rsidR="009103AE" w:rsidRPr="00EE15FE" w:rsidRDefault="009103AE">
      <w:pPr>
        <w:tabs>
          <w:tab w:val="left" w:pos="8280"/>
        </w:tabs>
        <w:spacing w:line="360" w:lineRule="auto"/>
        <w:jc w:val="center"/>
        <w:rPr>
          <w:color w:val="000000" w:themeColor="text1"/>
          <w:sz w:val="48"/>
        </w:rPr>
      </w:pPr>
    </w:p>
    <w:p w:rsidR="009103AE" w:rsidRPr="00EE15FE" w:rsidRDefault="009103AE">
      <w:pPr>
        <w:tabs>
          <w:tab w:val="left" w:pos="8280"/>
        </w:tabs>
        <w:spacing w:line="360" w:lineRule="auto"/>
        <w:jc w:val="center"/>
        <w:rPr>
          <w:color w:val="000000" w:themeColor="text1"/>
          <w:sz w:val="48"/>
        </w:rPr>
      </w:pPr>
    </w:p>
    <w:p w:rsidR="009103AE" w:rsidRPr="00EE15FE" w:rsidRDefault="009103AE">
      <w:pPr>
        <w:tabs>
          <w:tab w:val="left" w:pos="8280"/>
        </w:tabs>
        <w:spacing w:line="360" w:lineRule="auto"/>
        <w:jc w:val="center"/>
        <w:rPr>
          <w:color w:val="000000" w:themeColor="text1"/>
          <w:sz w:val="48"/>
        </w:rPr>
      </w:pPr>
    </w:p>
    <w:p w:rsidR="009103AE" w:rsidRPr="00EE15FE" w:rsidRDefault="009103AE">
      <w:pPr>
        <w:tabs>
          <w:tab w:val="left" w:pos="8280"/>
        </w:tabs>
        <w:spacing w:line="360" w:lineRule="auto"/>
        <w:jc w:val="center"/>
        <w:rPr>
          <w:color w:val="000000" w:themeColor="text1"/>
          <w:sz w:val="48"/>
        </w:rPr>
      </w:pPr>
    </w:p>
    <w:p w:rsidR="009103AE" w:rsidRPr="00EE15FE" w:rsidRDefault="009103AE">
      <w:pPr>
        <w:tabs>
          <w:tab w:val="left" w:pos="8280"/>
        </w:tabs>
        <w:spacing w:line="360" w:lineRule="auto"/>
        <w:jc w:val="center"/>
        <w:rPr>
          <w:color w:val="000000" w:themeColor="text1"/>
          <w:sz w:val="48"/>
        </w:rPr>
      </w:pPr>
    </w:p>
    <w:p w:rsidR="009103AE" w:rsidRPr="00EE15FE" w:rsidRDefault="009103AE">
      <w:pPr>
        <w:tabs>
          <w:tab w:val="left" w:pos="8280"/>
        </w:tabs>
        <w:spacing w:line="360" w:lineRule="auto"/>
        <w:jc w:val="center"/>
        <w:rPr>
          <w:color w:val="000000" w:themeColor="text1"/>
          <w:sz w:val="48"/>
        </w:rPr>
      </w:pPr>
    </w:p>
    <w:p w:rsidR="009103AE" w:rsidRPr="00EE15FE" w:rsidRDefault="009103AE">
      <w:pPr>
        <w:tabs>
          <w:tab w:val="left" w:pos="8280"/>
        </w:tabs>
        <w:spacing w:line="360" w:lineRule="auto"/>
        <w:jc w:val="center"/>
        <w:rPr>
          <w:color w:val="000000" w:themeColor="text1"/>
          <w:sz w:val="48"/>
        </w:rPr>
      </w:pPr>
    </w:p>
    <w:p w:rsidR="009103AE" w:rsidRPr="00EE15FE" w:rsidRDefault="005E0C15">
      <w:pPr>
        <w:tabs>
          <w:tab w:val="left" w:pos="8280"/>
        </w:tabs>
        <w:spacing w:line="360" w:lineRule="auto"/>
        <w:jc w:val="center"/>
        <w:outlineLvl w:val="0"/>
        <w:rPr>
          <w:rFonts w:ascii="宋体" w:eastAsia="仿宋_GB2312"/>
          <w:color w:val="000000" w:themeColor="text1"/>
          <w:szCs w:val="28"/>
        </w:rPr>
      </w:pPr>
      <w:r w:rsidRPr="00EE15FE">
        <w:rPr>
          <w:rFonts w:eastAsia="仿宋_GB2312" w:hint="eastAsia"/>
          <w:color w:val="000000" w:themeColor="text1"/>
          <w:szCs w:val="28"/>
        </w:rPr>
        <w:t>江苏昆山农村商业银行股份有限公司</w:t>
      </w:r>
    </w:p>
    <w:p w:rsidR="009103AE" w:rsidRPr="00EE15FE" w:rsidRDefault="005E0C15">
      <w:pPr>
        <w:pStyle w:val="a7"/>
        <w:tabs>
          <w:tab w:val="left" w:pos="8280"/>
        </w:tabs>
        <w:spacing w:line="360" w:lineRule="auto"/>
        <w:ind w:leftChars="0" w:left="0" w:firstLineChars="1150" w:firstLine="3220"/>
        <w:outlineLvl w:val="0"/>
        <w:rPr>
          <w:rFonts w:eastAsia="仿宋_GB2312"/>
          <w:color w:val="000000" w:themeColor="text1"/>
          <w:szCs w:val="28"/>
        </w:rPr>
      </w:pPr>
      <w:r w:rsidRPr="00EE15FE">
        <w:rPr>
          <w:rFonts w:eastAsia="仿宋_GB2312" w:hint="eastAsia"/>
          <w:color w:val="000000" w:themeColor="text1"/>
          <w:szCs w:val="28"/>
        </w:rPr>
        <w:t>2024</w:t>
      </w:r>
      <w:r w:rsidRPr="00EE15FE">
        <w:rPr>
          <w:rFonts w:eastAsia="仿宋_GB2312" w:hint="eastAsia"/>
          <w:color w:val="000000" w:themeColor="text1"/>
          <w:szCs w:val="28"/>
        </w:rPr>
        <w:t>年</w:t>
      </w:r>
      <w:r w:rsidRPr="00EE15FE">
        <w:rPr>
          <w:rFonts w:eastAsia="仿宋_GB2312" w:hint="eastAsia"/>
          <w:color w:val="000000" w:themeColor="text1"/>
          <w:szCs w:val="28"/>
        </w:rPr>
        <w:t>03</w:t>
      </w:r>
      <w:r w:rsidRPr="00EE15FE">
        <w:rPr>
          <w:rFonts w:eastAsia="仿宋_GB2312" w:hint="eastAsia"/>
          <w:color w:val="000000" w:themeColor="text1"/>
          <w:szCs w:val="28"/>
        </w:rPr>
        <w:t>月</w:t>
      </w:r>
    </w:p>
    <w:p w:rsidR="009103AE" w:rsidRPr="00EE15FE" w:rsidRDefault="005E0C15">
      <w:pPr>
        <w:spacing w:line="360" w:lineRule="auto"/>
        <w:jc w:val="center"/>
        <w:rPr>
          <w:rFonts w:ascii="黑体" w:eastAsia="黑体"/>
          <w:color w:val="000000" w:themeColor="text1"/>
          <w:sz w:val="32"/>
          <w:szCs w:val="32"/>
        </w:rPr>
      </w:pPr>
      <w:r w:rsidRPr="00EE15FE">
        <w:rPr>
          <w:color w:val="000000" w:themeColor="text1"/>
        </w:rPr>
        <w:br w:type="page"/>
      </w:r>
      <w:r w:rsidRPr="00EE15FE">
        <w:rPr>
          <w:rFonts w:ascii="黑体" w:eastAsia="黑体" w:hint="eastAsia"/>
          <w:color w:val="000000" w:themeColor="text1"/>
          <w:sz w:val="32"/>
          <w:szCs w:val="32"/>
        </w:rPr>
        <w:lastRenderedPageBreak/>
        <w:t>声</w:t>
      </w:r>
      <w:r w:rsidRPr="00EE15FE">
        <w:rPr>
          <w:rFonts w:ascii="黑体" w:eastAsia="黑体" w:hint="eastAsia"/>
          <w:color w:val="000000" w:themeColor="text1"/>
          <w:sz w:val="32"/>
          <w:szCs w:val="32"/>
        </w:rPr>
        <w:tab/>
      </w:r>
      <w:r w:rsidRPr="00EE15FE">
        <w:rPr>
          <w:rFonts w:ascii="黑体" w:eastAsia="黑体" w:hint="eastAsia"/>
          <w:color w:val="000000" w:themeColor="text1"/>
          <w:sz w:val="32"/>
          <w:szCs w:val="32"/>
        </w:rPr>
        <w:tab/>
        <w:t>明</w:t>
      </w:r>
    </w:p>
    <w:p w:rsidR="009103AE" w:rsidRPr="00EE15FE" w:rsidRDefault="005E0C15">
      <w:pPr>
        <w:spacing w:line="360" w:lineRule="auto"/>
        <w:ind w:firstLineChars="200" w:firstLine="560"/>
        <w:rPr>
          <w:rFonts w:ascii="仿宋_GB2312" w:eastAsia="仿宋_GB2312"/>
          <w:color w:val="000000" w:themeColor="text1"/>
          <w:szCs w:val="28"/>
        </w:rPr>
      </w:pPr>
      <w:r w:rsidRPr="00EE15FE">
        <w:rPr>
          <w:rFonts w:ascii="仿宋_GB2312" w:eastAsia="仿宋_GB2312" w:hint="eastAsia"/>
          <w:color w:val="000000" w:themeColor="text1"/>
          <w:szCs w:val="28"/>
        </w:rPr>
        <w:t>本招标文件专用于江苏昆山农村商业银行股份有限公司本次采购</w:t>
      </w:r>
      <w:r w:rsidRPr="00EE15FE">
        <w:rPr>
          <w:rFonts w:ascii="仿宋_GB2312" w:eastAsia="仿宋_GB2312" w:hAnsi="宋体" w:hint="eastAsia"/>
          <w:color w:val="000000" w:themeColor="text1"/>
          <w:u w:val="single"/>
        </w:rPr>
        <w:t>昆山市</w:t>
      </w:r>
      <w:proofErr w:type="gramStart"/>
      <w:r w:rsidRPr="00EE15FE">
        <w:rPr>
          <w:rFonts w:ascii="仿宋_GB2312" w:eastAsia="仿宋_GB2312" w:hAnsi="宋体" w:hint="eastAsia"/>
          <w:color w:val="000000" w:themeColor="text1"/>
          <w:u w:val="single"/>
        </w:rPr>
        <w:t>人社差异化业务</w:t>
      </w:r>
      <w:proofErr w:type="gramEnd"/>
      <w:r w:rsidRPr="00EE15FE">
        <w:rPr>
          <w:rFonts w:ascii="仿宋_GB2312" w:eastAsia="仿宋_GB2312" w:hAnsi="宋体" w:hint="eastAsia"/>
          <w:color w:val="000000" w:themeColor="text1"/>
          <w:u w:val="single"/>
        </w:rPr>
        <w:t>系统</w:t>
      </w:r>
      <w:r w:rsidRPr="00EE15FE">
        <w:rPr>
          <w:rFonts w:ascii="仿宋_GB2312" w:eastAsia="仿宋_GB2312" w:hint="eastAsia"/>
          <w:color w:val="000000" w:themeColor="text1"/>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103AE" w:rsidRPr="00EE15FE" w:rsidRDefault="009103AE">
      <w:pPr>
        <w:spacing w:line="360" w:lineRule="auto"/>
        <w:jc w:val="center"/>
        <w:rPr>
          <w:color w:val="000000" w:themeColor="text1"/>
        </w:rPr>
      </w:pPr>
    </w:p>
    <w:p w:rsidR="009103AE" w:rsidRPr="00EE15FE" w:rsidRDefault="009103AE">
      <w:pPr>
        <w:spacing w:line="360" w:lineRule="auto"/>
        <w:jc w:val="center"/>
        <w:rPr>
          <w:color w:val="000000" w:themeColor="text1"/>
        </w:rPr>
        <w:sectPr w:rsidR="009103AE" w:rsidRPr="00EE15FE">
          <w:pgSz w:w="11906" w:h="16838"/>
          <w:pgMar w:top="1440" w:right="1800" w:bottom="1440" w:left="1800" w:header="851" w:footer="992" w:gutter="0"/>
          <w:cols w:space="720"/>
          <w:docGrid w:type="lines" w:linePitch="312"/>
        </w:sectPr>
      </w:pPr>
    </w:p>
    <w:p w:rsidR="009103AE" w:rsidRPr="00EE15FE" w:rsidRDefault="005E0C15">
      <w:pPr>
        <w:pStyle w:val="1"/>
        <w:keepNext w:val="0"/>
        <w:keepLines w:val="0"/>
        <w:jc w:val="center"/>
        <w:rPr>
          <w:rFonts w:ascii="黑体" w:eastAsia="黑体" w:hAnsi="黑体"/>
          <w:color w:val="000000" w:themeColor="text1"/>
          <w:sz w:val="32"/>
          <w:szCs w:val="32"/>
        </w:rPr>
      </w:pPr>
      <w:r w:rsidRPr="00EE15FE">
        <w:rPr>
          <w:rFonts w:ascii="黑体" w:eastAsia="黑体" w:hAnsi="黑体" w:hint="eastAsia"/>
          <w:color w:val="000000" w:themeColor="text1"/>
          <w:sz w:val="32"/>
          <w:szCs w:val="32"/>
        </w:rPr>
        <w:lastRenderedPageBreak/>
        <w:t>第一部分</w:t>
      </w:r>
      <w:r w:rsidRPr="00EE15FE">
        <w:rPr>
          <w:rFonts w:ascii="黑体" w:eastAsia="黑体" w:hAnsi="黑体" w:hint="eastAsia"/>
          <w:color w:val="000000" w:themeColor="text1"/>
          <w:sz w:val="32"/>
          <w:szCs w:val="32"/>
        </w:rPr>
        <w:tab/>
        <w:t>投标函</w:t>
      </w:r>
    </w:p>
    <w:p w:rsidR="009103AE" w:rsidRPr="00EE15FE" w:rsidRDefault="005E0C15">
      <w:pPr>
        <w:spacing w:line="540" w:lineRule="exact"/>
        <w:ind w:leftChars="267" w:left="748"/>
        <w:rPr>
          <w:rFonts w:ascii="仿宋_GB2312" w:eastAsia="仿宋_GB2312"/>
          <w:color w:val="000000" w:themeColor="text1"/>
          <w:szCs w:val="28"/>
        </w:rPr>
      </w:pPr>
      <w:r w:rsidRPr="00EE15FE">
        <w:rPr>
          <w:rFonts w:ascii="仿宋_GB2312" w:eastAsia="仿宋_GB2312" w:hint="eastAsia"/>
          <w:color w:val="000000" w:themeColor="text1"/>
          <w:szCs w:val="28"/>
        </w:rPr>
        <w:t>根据业务发展的需求，现就江苏昆山农村商业银行股份有限公司采购</w:t>
      </w:r>
      <w:r w:rsidRPr="00EE15FE">
        <w:rPr>
          <w:rFonts w:ascii="仿宋_GB2312" w:eastAsia="仿宋_GB2312" w:hAnsi="宋体" w:hint="eastAsia"/>
          <w:color w:val="000000" w:themeColor="text1"/>
          <w:u w:val="words"/>
        </w:rPr>
        <w:t>昆山市</w:t>
      </w:r>
      <w:proofErr w:type="gramStart"/>
      <w:r w:rsidRPr="00EE15FE">
        <w:rPr>
          <w:rFonts w:ascii="仿宋_GB2312" w:eastAsia="仿宋_GB2312" w:hAnsi="宋体" w:hint="eastAsia"/>
          <w:color w:val="000000" w:themeColor="text1"/>
          <w:u w:val="words"/>
        </w:rPr>
        <w:t>人社差异化业务</w:t>
      </w:r>
      <w:proofErr w:type="gramEnd"/>
      <w:r w:rsidRPr="00EE15FE">
        <w:rPr>
          <w:rFonts w:ascii="仿宋_GB2312" w:eastAsia="仿宋_GB2312" w:hAnsi="宋体" w:hint="eastAsia"/>
          <w:color w:val="000000" w:themeColor="text1"/>
          <w:u w:val="words"/>
        </w:rPr>
        <w:t>系统</w:t>
      </w:r>
      <w:r w:rsidRPr="00EE15FE">
        <w:rPr>
          <w:rFonts w:ascii="仿宋_GB2312" w:eastAsia="仿宋_GB2312" w:hint="eastAsia"/>
          <w:color w:val="000000" w:themeColor="text1"/>
          <w:szCs w:val="28"/>
        </w:rPr>
        <w:t>进行招标：</w:t>
      </w:r>
    </w:p>
    <w:p w:rsidR="009103AE" w:rsidRPr="00EE15FE" w:rsidRDefault="005E0C15">
      <w:pPr>
        <w:spacing w:line="540" w:lineRule="exact"/>
        <w:ind w:firstLineChars="200" w:firstLine="560"/>
        <w:rPr>
          <w:rFonts w:ascii="仿宋_GB2312" w:eastAsia="仿宋_GB2312" w:hAnsi="宋体"/>
          <w:color w:val="000000" w:themeColor="text1"/>
          <w:u w:val="single"/>
        </w:rPr>
      </w:pPr>
      <w:r w:rsidRPr="00EE15FE">
        <w:rPr>
          <w:rFonts w:ascii="仿宋_GB2312" w:eastAsia="仿宋_GB2312" w:hint="eastAsia"/>
          <w:color w:val="000000" w:themeColor="text1"/>
          <w:szCs w:val="28"/>
        </w:rPr>
        <w:t>1、招标</w:t>
      </w:r>
      <w:r w:rsidRPr="00EE15FE">
        <w:rPr>
          <w:rFonts w:ascii="仿宋_GB2312" w:eastAsia="仿宋_GB2312" w:hAnsi="宋体" w:hint="eastAsia"/>
          <w:color w:val="000000" w:themeColor="text1"/>
        </w:rPr>
        <w:t>编号：</w:t>
      </w:r>
      <w:r w:rsidRPr="00EE15FE">
        <w:rPr>
          <w:rFonts w:ascii="仿宋_GB2312" w:eastAsia="仿宋_GB2312" w:hAnsi="宋体"/>
          <w:color w:val="000000" w:themeColor="text1"/>
        </w:rPr>
        <w:t>KSRCBZB2024007</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2、招标人：江苏昆山农村商业银行股份有限公司</w:t>
      </w:r>
    </w:p>
    <w:p w:rsidR="009103AE" w:rsidRPr="00EE15FE" w:rsidRDefault="005E0C15">
      <w:pPr>
        <w:spacing w:line="540" w:lineRule="exact"/>
        <w:ind w:firstLineChars="200" w:firstLine="560"/>
        <w:jc w:val="left"/>
        <w:rPr>
          <w:rFonts w:ascii="仿宋_GB2312" w:eastAsia="仿宋_GB2312" w:hAnsi="宋体"/>
          <w:color w:val="000000" w:themeColor="text1"/>
          <w:szCs w:val="28"/>
          <w:u w:val="single"/>
        </w:rPr>
      </w:pPr>
      <w:r w:rsidRPr="00EE15FE">
        <w:rPr>
          <w:rFonts w:ascii="仿宋_GB2312" w:eastAsia="仿宋_GB2312" w:hAnsi="宋体" w:hint="eastAsia"/>
          <w:color w:val="000000" w:themeColor="text1"/>
          <w:szCs w:val="28"/>
        </w:rPr>
        <w:t>3、招标内容：昆山农村商业银行</w:t>
      </w:r>
      <w:r w:rsidRPr="00EE15FE">
        <w:rPr>
          <w:rFonts w:ascii="仿宋_GB2312" w:eastAsia="仿宋_GB2312" w:hAnsi="宋体" w:hint="eastAsia"/>
          <w:color w:val="000000" w:themeColor="text1"/>
          <w:u w:val="words"/>
        </w:rPr>
        <w:t>昆山市</w:t>
      </w:r>
      <w:proofErr w:type="gramStart"/>
      <w:r w:rsidRPr="00EE15FE">
        <w:rPr>
          <w:rFonts w:ascii="仿宋_GB2312" w:eastAsia="仿宋_GB2312" w:hAnsi="宋体" w:hint="eastAsia"/>
          <w:color w:val="000000" w:themeColor="text1"/>
          <w:u w:val="words"/>
        </w:rPr>
        <w:t>人社差异化业务</w:t>
      </w:r>
      <w:proofErr w:type="gramEnd"/>
      <w:r w:rsidRPr="00EE15FE">
        <w:rPr>
          <w:rFonts w:ascii="仿宋_GB2312" w:eastAsia="仿宋_GB2312" w:hAnsi="宋体" w:hint="eastAsia"/>
          <w:color w:val="000000" w:themeColor="text1"/>
          <w:u w:val="words"/>
        </w:rPr>
        <w:t>系统</w:t>
      </w:r>
      <w:r w:rsidRPr="00EE15FE">
        <w:rPr>
          <w:rFonts w:ascii="宋体" w:eastAsia="仿宋_GB2312" w:hAnsi="宋体" w:cs="Arial" w:hint="eastAsia"/>
          <w:color w:val="000000" w:themeColor="text1"/>
          <w:szCs w:val="28"/>
          <w:u w:val="single"/>
        </w:rPr>
        <w:t xml:space="preserve"> </w:t>
      </w:r>
    </w:p>
    <w:p w:rsidR="009103AE" w:rsidRPr="00EE15FE" w:rsidRDefault="005E0C15">
      <w:pPr>
        <w:spacing w:line="540" w:lineRule="exact"/>
        <w:ind w:firstLineChars="200" w:firstLine="560"/>
        <w:jc w:val="left"/>
        <w:rPr>
          <w:rFonts w:ascii="仿宋_GB2312" w:eastAsia="仿宋_GB2312" w:hAnsi="宋体"/>
          <w:color w:val="000000" w:themeColor="text1"/>
        </w:rPr>
      </w:pPr>
      <w:r w:rsidRPr="00EE15FE">
        <w:rPr>
          <w:rFonts w:ascii="仿宋_GB2312" w:eastAsia="仿宋_GB2312" w:hAnsi="宋体" w:hint="eastAsia"/>
          <w:color w:val="000000" w:themeColor="text1"/>
        </w:rPr>
        <w:t>4、项目实施地点：昆山</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szCs w:val="28"/>
        </w:rPr>
        <w:t>5</w:t>
      </w:r>
      <w:r w:rsidRPr="00EE15FE">
        <w:rPr>
          <w:rFonts w:ascii="仿宋_GB2312" w:eastAsia="仿宋_GB2312" w:hAnsi="宋体" w:hint="eastAsia"/>
          <w:color w:val="000000" w:themeColor="text1"/>
        </w:rPr>
        <w:t>、发放标书时间：北京时间2024年3月07 日</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6、投标截止时间：北京时间2024年 3月28 日17：00前将密封的投标文件寄（送）至昆山农村商业银行集中采购中心（以我</w:t>
      </w:r>
      <w:proofErr w:type="gramStart"/>
      <w:r w:rsidRPr="00EE15FE">
        <w:rPr>
          <w:rFonts w:ascii="仿宋_GB2312" w:eastAsia="仿宋_GB2312" w:hAnsi="宋体" w:hint="eastAsia"/>
          <w:color w:val="000000" w:themeColor="text1"/>
        </w:rPr>
        <w:t>行收到</w:t>
      </w:r>
      <w:proofErr w:type="gramEnd"/>
      <w:r w:rsidRPr="00EE15FE">
        <w:rPr>
          <w:rFonts w:ascii="仿宋_GB2312" w:eastAsia="仿宋_GB2312" w:hAnsi="宋体" w:hint="eastAsia"/>
          <w:color w:val="000000" w:themeColor="text1"/>
        </w:rPr>
        <w:t>日戳为准），逾期送达的投标文件将不予接受。</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7、开标时间：北京时间</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8、开标地点：昆山</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9、招标人联系方式：江苏昆山农村商业银行股份有限公司</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地址：江苏省昆山市前进东路828号</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邮编：215301</w:t>
      </w:r>
    </w:p>
    <w:p w:rsidR="009103AE" w:rsidRPr="00EE15FE" w:rsidRDefault="005E0C15">
      <w:pPr>
        <w:spacing w:line="52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 xml:space="preserve">集中采购中心联系人：沈康    </w:t>
      </w:r>
    </w:p>
    <w:p w:rsidR="009103AE" w:rsidRPr="00EE15FE" w:rsidRDefault="005E0C15">
      <w:pPr>
        <w:spacing w:line="52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联系电话：0512-57379288</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 xml:space="preserve">项目管理联系人：徐河清  </w:t>
      </w:r>
    </w:p>
    <w:p w:rsidR="009103AE" w:rsidRPr="00EE15FE" w:rsidRDefault="005E0C15">
      <w:pPr>
        <w:spacing w:line="54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联系电话：0512-57370637</w:t>
      </w:r>
    </w:p>
    <w:p w:rsidR="009103AE" w:rsidRPr="00EE15FE" w:rsidRDefault="009103AE">
      <w:pPr>
        <w:spacing w:line="540" w:lineRule="exact"/>
        <w:ind w:firstLineChars="200" w:firstLine="560"/>
        <w:rPr>
          <w:rFonts w:ascii="仿宋_GB2312" w:eastAsia="仿宋_GB2312" w:hAnsi="宋体"/>
          <w:color w:val="000000" w:themeColor="text1"/>
        </w:rPr>
      </w:pPr>
    </w:p>
    <w:p w:rsidR="009103AE" w:rsidRPr="00EE15FE" w:rsidRDefault="009103AE">
      <w:pPr>
        <w:spacing w:line="540" w:lineRule="exact"/>
        <w:ind w:firstLineChars="200" w:firstLine="560"/>
        <w:rPr>
          <w:rFonts w:ascii="仿宋_GB2312" w:eastAsia="仿宋_GB2312" w:hAnsi="宋体"/>
          <w:color w:val="000000" w:themeColor="text1"/>
        </w:rPr>
      </w:pPr>
    </w:p>
    <w:p w:rsidR="009103AE" w:rsidRPr="00EE15FE" w:rsidRDefault="009103AE">
      <w:pPr>
        <w:spacing w:line="540" w:lineRule="exact"/>
        <w:ind w:firstLineChars="200" w:firstLine="560"/>
        <w:rPr>
          <w:rFonts w:ascii="仿宋_GB2312" w:eastAsia="仿宋_GB2312" w:hAnsi="宋体"/>
          <w:color w:val="000000" w:themeColor="text1"/>
        </w:rPr>
      </w:pPr>
    </w:p>
    <w:p w:rsidR="009103AE" w:rsidRPr="00EE15FE" w:rsidRDefault="005E0C15">
      <w:pPr>
        <w:spacing w:line="360" w:lineRule="auto"/>
        <w:ind w:firstLineChars="200" w:firstLine="480"/>
        <w:rPr>
          <w:rFonts w:ascii="仿宋_GB2312" w:eastAsia="仿宋_GB2312" w:hAnsi="宋体"/>
          <w:color w:val="000000" w:themeColor="text1"/>
          <w:sz w:val="24"/>
        </w:rPr>
      </w:pPr>
      <w:r w:rsidRPr="00EE15FE">
        <w:rPr>
          <w:rFonts w:ascii="仿宋_GB2312" w:eastAsia="仿宋_GB2312" w:hAnsi="宋体" w:hint="eastAsia"/>
          <w:color w:val="000000" w:themeColor="text1"/>
          <w:sz w:val="24"/>
        </w:rPr>
        <w:t>*标书包装封面请备注项目联系人以及联系电话。</w:t>
      </w:r>
    </w:p>
    <w:p w:rsidR="009103AE" w:rsidRPr="00EE15FE" w:rsidRDefault="005E0C15">
      <w:pPr>
        <w:pStyle w:val="1"/>
        <w:keepNext w:val="0"/>
        <w:keepLines w:val="0"/>
        <w:numPr>
          <w:ilvl w:val="0"/>
          <w:numId w:val="4"/>
        </w:numPr>
        <w:jc w:val="center"/>
        <w:rPr>
          <w:rFonts w:ascii="黑体" w:eastAsia="黑体" w:hAnsi="黑体"/>
          <w:color w:val="000000" w:themeColor="text1"/>
          <w:sz w:val="32"/>
          <w:szCs w:val="32"/>
        </w:rPr>
      </w:pPr>
      <w:r w:rsidRPr="00EE15FE">
        <w:rPr>
          <w:rFonts w:ascii="黑体" w:eastAsia="黑体" w:hAnsi="黑体" w:hint="eastAsia"/>
          <w:color w:val="000000" w:themeColor="text1"/>
          <w:sz w:val="32"/>
          <w:szCs w:val="32"/>
        </w:rPr>
        <w:lastRenderedPageBreak/>
        <w:t>招标内容及要求</w:t>
      </w:r>
    </w:p>
    <w:p w:rsidR="009103AE" w:rsidRPr="00EE15FE" w:rsidRDefault="005E0C15">
      <w:pPr>
        <w:snapToGrid w:val="0"/>
        <w:spacing w:line="360" w:lineRule="auto"/>
        <w:outlineLvl w:val="1"/>
        <w:rPr>
          <w:rFonts w:ascii="黑体" w:eastAsia="黑体" w:hAnsi="宋体"/>
          <w:b/>
          <w:snapToGrid w:val="0"/>
          <w:color w:val="000000" w:themeColor="text1"/>
          <w:kern w:val="0"/>
          <w:szCs w:val="28"/>
        </w:rPr>
      </w:pPr>
      <w:r w:rsidRPr="00EE15FE">
        <w:rPr>
          <w:rFonts w:ascii="黑体" w:eastAsia="黑体" w:hAnsi="宋体" w:hint="eastAsia"/>
          <w:b/>
          <w:snapToGrid w:val="0"/>
          <w:color w:val="000000" w:themeColor="text1"/>
          <w:kern w:val="0"/>
          <w:szCs w:val="28"/>
        </w:rPr>
        <w:t>一</w:t>
      </w:r>
      <w:r w:rsidRPr="00EE15FE">
        <w:rPr>
          <w:rFonts w:ascii="黑体" w:eastAsia="黑体" w:hAnsi="宋体"/>
          <w:b/>
          <w:snapToGrid w:val="0"/>
          <w:color w:val="000000" w:themeColor="text1"/>
          <w:kern w:val="0"/>
          <w:szCs w:val="28"/>
        </w:rPr>
        <w:t>、</w:t>
      </w:r>
      <w:r w:rsidRPr="00EE15FE">
        <w:rPr>
          <w:rFonts w:ascii="黑体" w:eastAsia="黑体" w:hAnsi="宋体" w:hint="eastAsia"/>
          <w:b/>
          <w:snapToGrid w:val="0"/>
          <w:color w:val="000000" w:themeColor="text1"/>
          <w:kern w:val="0"/>
          <w:szCs w:val="28"/>
        </w:rPr>
        <w:t>基本要求</w:t>
      </w:r>
    </w:p>
    <w:p w:rsidR="009103AE" w:rsidRPr="00EE15FE" w:rsidRDefault="005E0C15">
      <w:pPr>
        <w:tabs>
          <w:tab w:val="left" w:pos="8280"/>
        </w:tabs>
        <w:spacing w:line="360" w:lineRule="auto"/>
        <w:rPr>
          <w:rFonts w:ascii="仿宋_GB2312" w:eastAsia="仿宋_GB2312" w:hAnsi="宋体"/>
          <w:color w:val="000000" w:themeColor="text1"/>
          <w:szCs w:val="28"/>
        </w:rPr>
      </w:pPr>
      <w:r w:rsidRPr="00EE15FE">
        <w:rPr>
          <w:rFonts w:ascii="仿宋_GB2312" w:eastAsia="仿宋_GB2312" w:hAnsi="宋体" w:hint="eastAsia"/>
          <w:snapToGrid w:val="0"/>
          <w:color w:val="000000" w:themeColor="text1"/>
          <w:szCs w:val="28"/>
        </w:rPr>
        <w:t xml:space="preserve">    1、本标书第二部分“招标内容及要求”都将作为以后项目合同的基本要</w:t>
      </w:r>
      <w:r w:rsidRPr="00EE15FE">
        <w:rPr>
          <w:rFonts w:ascii="仿宋_GB2312" w:eastAsia="仿宋_GB2312" w:hAnsi="宋体" w:hint="eastAsia"/>
          <w:color w:val="000000" w:themeColor="text1"/>
          <w:szCs w:val="28"/>
        </w:rPr>
        <w:t>求。</w:t>
      </w:r>
    </w:p>
    <w:p w:rsidR="009103AE" w:rsidRPr="00EE15FE" w:rsidRDefault="005E0C15">
      <w:pPr>
        <w:tabs>
          <w:tab w:val="left" w:pos="8280"/>
        </w:tabs>
        <w:spacing w:line="360" w:lineRule="auto"/>
        <w:rPr>
          <w:rFonts w:ascii="仿宋_GB2312" w:eastAsia="仿宋_GB2312" w:hAnsi="宋体"/>
          <w:color w:val="000000" w:themeColor="text1"/>
          <w:szCs w:val="28"/>
        </w:rPr>
      </w:pPr>
      <w:r w:rsidRPr="00EE15FE">
        <w:rPr>
          <w:rFonts w:ascii="仿宋_GB2312" w:eastAsia="仿宋_GB2312" w:hAnsi="宋体" w:hint="eastAsia"/>
          <w:snapToGrid w:val="0"/>
          <w:color w:val="000000" w:themeColor="text1"/>
          <w:szCs w:val="28"/>
        </w:rPr>
        <w:t xml:space="preserve">    2、</w:t>
      </w:r>
      <w:r w:rsidRPr="00EE15FE">
        <w:rPr>
          <w:rFonts w:ascii="仿宋_GB2312" w:eastAsia="仿宋_GB2312" w:hAnsi="宋体" w:hint="eastAsia"/>
          <w:color w:val="000000" w:themeColor="text1"/>
          <w:szCs w:val="28"/>
        </w:rPr>
        <w:t>如投标服务不能完全达到招标方所要求的，投标文件对此必须明确标示，否则视为废标。</w:t>
      </w:r>
    </w:p>
    <w:p w:rsidR="009103AE" w:rsidRPr="00EE15FE" w:rsidRDefault="005E0C15">
      <w:pPr>
        <w:tabs>
          <w:tab w:val="left" w:pos="8280"/>
        </w:tabs>
        <w:spacing w:line="360" w:lineRule="auto"/>
        <w:ind w:firstLineChars="200" w:firstLine="560"/>
        <w:rPr>
          <w:rFonts w:ascii="仿宋_GB2312" w:eastAsia="仿宋_GB2312" w:hAnsi="宋体"/>
          <w:color w:val="000000" w:themeColor="text1"/>
          <w:szCs w:val="28"/>
        </w:rPr>
      </w:pPr>
      <w:r w:rsidRPr="00EE15FE">
        <w:rPr>
          <w:rFonts w:ascii="仿宋_GB2312" w:eastAsia="仿宋_GB2312" w:hAnsi="宋体"/>
          <w:color w:val="000000" w:themeColor="text1"/>
          <w:szCs w:val="28"/>
        </w:rPr>
        <w:t>3</w:t>
      </w:r>
      <w:r w:rsidRPr="00EE15FE">
        <w:rPr>
          <w:rFonts w:ascii="仿宋_GB2312" w:eastAsia="仿宋_GB2312" w:hAnsi="宋体" w:hint="eastAsia"/>
          <w:color w:val="000000" w:themeColor="text1"/>
          <w:szCs w:val="28"/>
        </w:rPr>
        <w:t>、投标方应保证向招标方提供的服务或</w:t>
      </w:r>
      <w:r w:rsidRPr="00EE15FE">
        <w:rPr>
          <w:rFonts w:ascii="仿宋_GB2312" w:eastAsia="仿宋_GB2312" w:hAnsi="宋体"/>
          <w:color w:val="000000" w:themeColor="text1"/>
          <w:szCs w:val="28"/>
        </w:rPr>
        <w:t>产品</w:t>
      </w:r>
      <w:r w:rsidRPr="00EE15FE">
        <w:rPr>
          <w:rFonts w:ascii="仿宋_GB2312" w:eastAsia="仿宋_GB2312" w:hAnsi="宋体" w:hint="eastAsia"/>
          <w:color w:val="000000" w:themeColor="text1"/>
          <w:szCs w:val="28"/>
        </w:rPr>
        <w:t>与任何第三方发生的专利权、版权和使用权纠纷完全由投标方自行负责而与招标方无关；投标方应承诺对因以上纠纷给招标方造成的损失承担赔偿责任。</w:t>
      </w:r>
    </w:p>
    <w:p w:rsidR="009103AE" w:rsidRPr="00EE15FE" w:rsidRDefault="005E0C15">
      <w:pPr>
        <w:spacing w:line="360" w:lineRule="auto"/>
        <w:ind w:firstLineChars="200" w:firstLine="560"/>
        <w:rPr>
          <w:rFonts w:ascii="仿宋_GB2312" w:eastAsia="仿宋_GB2312" w:hAnsi="宋体"/>
          <w:color w:val="000000" w:themeColor="text1"/>
          <w:szCs w:val="28"/>
        </w:rPr>
      </w:pPr>
      <w:r w:rsidRPr="00EE15FE">
        <w:rPr>
          <w:rFonts w:ascii="仿宋_GB2312" w:eastAsia="仿宋_GB2312" w:hAnsi="宋体"/>
          <w:color w:val="000000" w:themeColor="text1"/>
          <w:szCs w:val="28"/>
        </w:rPr>
        <w:t>4</w:t>
      </w:r>
      <w:r w:rsidRPr="00EE15FE">
        <w:rPr>
          <w:rFonts w:ascii="仿宋_GB2312" w:eastAsia="仿宋_GB2312" w:hAnsi="宋体" w:hint="eastAsia"/>
          <w:color w:val="000000" w:themeColor="text1"/>
          <w:szCs w:val="28"/>
        </w:rPr>
        <w:t>、投标方必须提供相关技术部署、维护和系统使用文档，如不能提供，投标方必须进行说明。</w:t>
      </w:r>
    </w:p>
    <w:p w:rsidR="009103AE" w:rsidRPr="00EE15FE" w:rsidRDefault="005E0C15">
      <w:pPr>
        <w:snapToGrid w:val="0"/>
        <w:spacing w:line="360" w:lineRule="auto"/>
        <w:outlineLvl w:val="1"/>
        <w:rPr>
          <w:rFonts w:ascii="黑体" w:eastAsia="黑体" w:hAnsi="宋体"/>
          <w:b/>
          <w:snapToGrid w:val="0"/>
          <w:color w:val="000000" w:themeColor="text1"/>
          <w:kern w:val="0"/>
          <w:szCs w:val="28"/>
        </w:rPr>
      </w:pPr>
      <w:r w:rsidRPr="00EE15FE">
        <w:rPr>
          <w:rFonts w:ascii="黑体" w:eastAsia="黑体" w:hAnsi="宋体" w:hint="eastAsia"/>
          <w:b/>
          <w:snapToGrid w:val="0"/>
          <w:color w:val="000000" w:themeColor="text1"/>
          <w:kern w:val="0"/>
          <w:szCs w:val="28"/>
        </w:rPr>
        <w:t>二、投标人范围</w:t>
      </w:r>
    </w:p>
    <w:p w:rsidR="009103AE" w:rsidRPr="00EE15FE" w:rsidRDefault="005E0C15">
      <w:pPr>
        <w:pStyle w:val="a3"/>
        <w:ind w:firstLineChars="200" w:firstLine="560"/>
        <w:jc w:val="left"/>
        <w:rPr>
          <w:rFonts w:ascii="仿宋_GB2312" w:eastAsia="仿宋_GB2312" w:hAnsi="宋体"/>
          <w:snapToGrid w:val="0"/>
          <w:color w:val="000000" w:themeColor="text1"/>
          <w:kern w:val="0"/>
          <w:szCs w:val="28"/>
        </w:rPr>
      </w:pPr>
      <w:r w:rsidRPr="00EE15FE">
        <w:rPr>
          <w:rFonts w:ascii="仿宋_GB2312" w:eastAsia="仿宋_GB2312" w:hAnsi="宋体" w:hint="eastAsia"/>
          <w:snapToGrid w:val="0"/>
          <w:color w:val="000000" w:themeColor="text1"/>
          <w:kern w:val="0"/>
          <w:szCs w:val="28"/>
        </w:rPr>
        <w:t>投标人应符合本标书第三部分招标说明及</w:t>
      </w:r>
      <w:r w:rsidRPr="00EE15FE">
        <w:rPr>
          <w:rFonts w:ascii="仿宋_GB2312" w:eastAsia="仿宋_GB2312" w:hAnsi="宋体"/>
          <w:snapToGrid w:val="0"/>
          <w:color w:val="000000" w:themeColor="text1"/>
          <w:kern w:val="0"/>
          <w:szCs w:val="28"/>
        </w:rPr>
        <w:t>附件</w:t>
      </w:r>
      <w:r w:rsidRPr="00EE15FE">
        <w:rPr>
          <w:rFonts w:ascii="仿宋_GB2312" w:eastAsia="仿宋_GB2312" w:hAnsi="宋体" w:hint="eastAsia"/>
          <w:snapToGrid w:val="0"/>
          <w:color w:val="000000" w:themeColor="text1"/>
          <w:kern w:val="0"/>
          <w:szCs w:val="28"/>
        </w:rPr>
        <w:t>中的相关要求和条件。</w:t>
      </w:r>
    </w:p>
    <w:p w:rsidR="009103AE" w:rsidRPr="00EE15FE" w:rsidRDefault="005E0C15">
      <w:pPr>
        <w:snapToGrid w:val="0"/>
        <w:spacing w:line="360" w:lineRule="auto"/>
        <w:outlineLvl w:val="1"/>
        <w:rPr>
          <w:rFonts w:ascii="黑体" w:eastAsia="黑体" w:hAnsi="宋体"/>
          <w:b/>
          <w:snapToGrid w:val="0"/>
          <w:color w:val="000000" w:themeColor="text1"/>
          <w:kern w:val="0"/>
          <w:szCs w:val="28"/>
        </w:rPr>
      </w:pPr>
      <w:r w:rsidRPr="00EE15FE">
        <w:rPr>
          <w:rFonts w:ascii="黑体" w:eastAsia="黑体" w:hAnsi="宋体" w:hint="eastAsia"/>
          <w:b/>
          <w:snapToGrid w:val="0"/>
          <w:color w:val="000000" w:themeColor="text1"/>
          <w:kern w:val="0"/>
          <w:szCs w:val="28"/>
        </w:rPr>
        <w:t>三、招标需求</w:t>
      </w:r>
    </w:p>
    <w:p w:rsidR="009103AE" w:rsidRPr="00EE15FE" w:rsidRDefault="005E0C15">
      <w:pPr>
        <w:pStyle w:val="10"/>
        <w:spacing w:line="360" w:lineRule="auto"/>
        <w:ind w:firstLine="560"/>
        <w:jc w:val="left"/>
        <w:rPr>
          <w:rFonts w:ascii="仿宋_GB2312" w:eastAsia="仿宋_GB2312" w:hAnsi="宋体"/>
          <w:snapToGrid w:val="0"/>
          <w:color w:val="000000" w:themeColor="text1"/>
          <w:sz w:val="28"/>
          <w:szCs w:val="28"/>
        </w:rPr>
      </w:pPr>
      <w:r w:rsidRPr="00EE15FE">
        <w:rPr>
          <w:rFonts w:ascii="仿宋_GB2312" w:eastAsia="仿宋_GB2312" w:hAnsi="宋体" w:hint="eastAsia"/>
          <w:snapToGrid w:val="0"/>
          <w:color w:val="000000" w:themeColor="text1"/>
          <w:sz w:val="28"/>
          <w:szCs w:val="28"/>
        </w:rPr>
        <w:t>采购项目为</w:t>
      </w:r>
      <w:r w:rsidRPr="00EE15FE">
        <w:rPr>
          <w:rFonts w:ascii="仿宋_GB2312" w:eastAsia="仿宋_GB2312" w:hAnsi="宋体" w:hint="eastAsia"/>
          <w:snapToGrid w:val="0"/>
          <w:color w:val="000000" w:themeColor="text1"/>
          <w:kern w:val="0"/>
          <w:sz w:val="28"/>
          <w:szCs w:val="28"/>
        </w:rPr>
        <w:t>基于昆山市</w:t>
      </w:r>
      <w:proofErr w:type="gramStart"/>
      <w:r w:rsidRPr="00EE15FE">
        <w:rPr>
          <w:rFonts w:ascii="仿宋_GB2312" w:eastAsia="仿宋_GB2312" w:hAnsi="宋体" w:hint="eastAsia"/>
          <w:snapToGrid w:val="0"/>
          <w:color w:val="000000" w:themeColor="text1"/>
          <w:kern w:val="0"/>
          <w:sz w:val="28"/>
          <w:szCs w:val="28"/>
        </w:rPr>
        <w:t>人社局</w:t>
      </w:r>
      <w:proofErr w:type="gramEnd"/>
      <w:r w:rsidRPr="00EE15FE">
        <w:rPr>
          <w:rFonts w:ascii="仿宋_GB2312" w:eastAsia="仿宋_GB2312" w:hAnsi="宋体" w:hint="eastAsia"/>
          <w:snapToGrid w:val="0"/>
          <w:color w:val="000000" w:themeColor="text1"/>
          <w:kern w:val="0"/>
          <w:sz w:val="28"/>
          <w:szCs w:val="28"/>
        </w:rPr>
        <w:t>本地业务需求的</w:t>
      </w:r>
      <w:r w:rsidRPr="00EE15FE">
        <w:rPr>
          <w:rFonts w:ascii="仿宋_GB2312" w:eastAsia="仿宋_GB2312" w:hAnsi="宋体" w:hint="eastAsia"/>
          <w:snapToGrid w:val="0"/>
          <w:color w:val="000000" w:themeColor="text1"/>
          <w:sz w:val="28"/>
          <w:szCs w:val="28"/>
        </w:rPr>
        <w:t>开发项目</w:t>
      </w:r>
      <w:r w:rsidRPr="00EE15FE">
        <w:rPr>
          <w:rFonts w:ascii="仿宋_GB2312" w:eastAsia="仿宋_GB2312" w:hAnsi="宋体" w:hint="eastAsia"/>
          <w:snapToGrid w:val="0"/>
          <w:color w:val="000000" w:themeColor="text1"/>
          <w:kern w:val="0"/>
          <w:sz w:val="28"/>
          <w:szCs w:val="28"/>
        </w:rPr>
        <w:t>。</w:t>
      </w:r>
      <w:r w:rsidRPr="00EE15FE">
        <w:rPr>
          <w:rFonts w:ascii="仿宋_GB2312" w:eastAsia="仿宋_GB2312" w:hAnsi="宋体" w:hint="eastAsia"/>
          <w:snapToGrid w:val="0"/>
          <w:color w:val="000000" w:themeColor="text1"/>
          <w:sz w:val="28"/>
          <w:szCs w:val="28"/>
        </w:rPr>
        <w:t>投标报价包含本项目所有费用及供应商为项目实施而支付的运输、安装、调试、交通、食宿、通讯、税费等全部费用，昆山农商银行不再另外支付与本项目有关的其他费用。</w:t>
      </w:r>
    </w:p>
    <w:p w:rsidR="009103AE" w:rsidRPr="00EE15FE" w:rsidRDefault="005E0C15">
      <w:pPr>
        <w:pStyle w:val="2"/>
        <w:keepNext w:val="0"/>
        <w:keepLines w:val="0"/>
        <w:tabs>
          <w:tab w:val="left" w:pos="1560"/>
        </w:tabs>
        <w:spacing w:before="156" w:after="156"/>
        <w:ind w:firstLineChars="200" w:firstLine="482"/>
        <w:contextualSpacing/>
        <w:rPr>
          <w:rFonts w:ascii="黑体" w:eastAsia="黑体" w:hAnsi="黑体" w:cs="黑体"/>
          <w:color w:val="000000" w:themeColor="text1"/>
          <w:szCs w:val="24"/>
        </w:rPr>
      </w:pPr>
      <w:bookmarkStart w:id="1" w:name="_Toc77757842"/>
      <w:r w:rsidRPr="00EE15FE">
        <w:rPr>
          <w:rFonts w:ascii="黑体" w:eastAsia="黑体" w:hAnsi="黑体" w:cs="黑体" w:hint="eastAsia"/>
          <w:color w:val="000000" w:themeColor="text1"/>
          <w:szCs w:val="24"/>
        </w:rPr>
        <w:t>（1）项目</w:t>
      </w:r>
      <w:bookmarkEnd w:id="1"/>
      <w:r w:rsidRPr="00EE15FE">
        <w:rPr>
          <w:rFonts w:ascii="黑体" w:eastAsia="黑体" w:hAnsi="黑体" w:cs="黑体" w:hint="eastAsia"/>
          <w:color w:val="000000" w:themeColor="text1"/>
          <w:szCs w:val="24"/>
        </w:rPr>
        <w:t>背景</w:t>
      </w:r>
    </w:p>
    <w:p w:rsidR="009103AE" w:rsidRPr="00EE15FE" w:rsidRDefault="005E0C15">
      <w:pPr>
        <w:pStyle w:val="CSS"/>
        <w:rPr>
          <w:rFonts w:ascii="仿宋_GB2312" w:eastAsia="仿宋_GB2312"/>
          <w:snapToGrid w:val="0"/>
          <w:color w:val="000000" w:themeColor="text1"/>
          <w:kern w:val="2"/>
          <w:sz w:val="28"/>
          <w:szCs w:val="28"/>
        </w:rPr>
      </w:pPr>
      <w:r w:rsidRPr="00EE15FE">
        <w:rPr>
          <w:rFonts w:ascii="仿宋_GB2312" w:eastAsia="仿宋_GB2312" w:hint="eastAsia"/>
          <w:snapToGrid w:val="0"/>
          <w:color w:val="000000" w:themeColor="text1"/>
          <w:kern w:val="2"/>
          <w:sz w:val="28"/>
          <w:szCs w:val="28"/>
        </w:rPr>
        <w:t>随着江苏省社会保障一体化信息平台的上线，全省</w:t>
      </w:r>
      <w:proofErr w:type="gramStart"/>
      <w:r w:rsidRPr="00EE15FE">
        <w:rPr>
          <w:rFonts w:ascii="仿宋_GB2312" w:eastAsia="仿宋_GB2312" w:hint="eastAsia"/>
          <w:snapToGrid w:val="0"/>
          <w:color w:val="000000" w:themeColor="text1"/>
          <w:kern w:val="2"/>
          <w:sz w:val="28"/>
          <w:szCs w:val="28"/>
        </w:rPr>
        <w:t>人社基本</w:t>
      </w:r>
      <w:proofErr w:type="gramEnd"/>
      <w:r w:rsidRPr="00EE15FE">
        <w:rPr>
          <w:rFonts w:ascii="仿宋_GB2312" w:eastAsia="仿宋_GB2312" w:hint="eastAsia"/>
          <w:snapToGrid w:val="0"/>
          <w:color w:val="000000" w:themeColor="text1"/>
          <w:kern w:val="2"/>
          <w:sz w:val="28"/>
          <w:szCs w:val="28"/>
        </w:rPr>
        <w:t>业务的信息化服务体系已统一使用该平台，涵盖</w:t>
      </w:r>
      <w:proofErr w:type="gramStart"/>
      <w:r w:rsidRPr="00EE15FE">
        <w:rPr>
          <w:rFonts w:ascii="仿宋_GB2312" w:eastAsia="仿宋_GB2312" w:hint="eastAsia"/>
          <w:snapToGrid w:val="0"/>
          <w:color w:val="000000" w:themeColor="text1"/>
          <w:kern w:val="2"/>
          <w:sz w:val="28"/>
          <w:szCs w:val="28"/>
        </w:rPr>
        <w:t>了人社各</w:t>
      </w:r>
      <w:proofErr w:type="gramEnd"/>
      <w:r w:rsidRPr="00EE15FE">
        <w:rPr>
          <w:rFonts w:ascii="仿宋_GB2312" w:eastAsia="仿宋_GB2312" w:hint="eastAsia"/>
          <w:snapToGrid w:val="0"/>
          <w:color w:val="000000" w:themeColor="text1"/>
          <w:kern w:val="2"/>
          <w:sz w:val="28"/>
          <w:szCs w:val="28"/>
        </w:rPr>
        <w:t>业务科室所有基</w:t>
      </w:r>
      <w:r w:rsidRPr="00EE15FE">
        <w:rPr>
          <w:rFonts w:ascii="仿宋_GB2312" w:eastAsia="仿宋_GB2312" w:hint="eastAsia"/>
          <w:snapToGrid w:val="0"/>
          <w:color w:val="000000" w:themeColor="text1"/>
          <w:kern w:val="2"/>
          <w:sz w:val="28"/>
          <w:szCs w:val="28"/>
        </w:rPr>
        <w:lastRenderedPageBreak/>
        <w:t>础业务需求。但针对昆山本地有特色的个性化业务需求，目前无法做到全面覆盖。</w:t>
      </w:r>
    </w:p>
    <w:p w:rsidR="009103AE" w:rsidRPr="00EE15FE" w:rsidRDefault="005E0C15">
      <w:pPr>
        <w:pStyle w:val="CSS"/>
        <w:rPr>
          <w:rFonts w:ascii="仿宋_GB2312" w:eastAsia="仿宋_GB2312"/>
          <w:snapToGrid w:val="0"/>
          <w:color w:val="000000" w:themeColor="text1"/>
          <w:kern w:val="2"/>
          <w:sz w:val="28"/>
          <w:szCs w:val="28"/>
        </w:rPr>
      </w:pPr>
      <w:r w:rsidRPr="00EE15FE">
        <w:rPr>
          <w:rFonts w:ascii="仿宋_GB2312" w:eastAsia="仿宋_GB2312" w:hint="eastAsia"/>
          <w:snapToGrid w:val="0"/>
          <w:color w:val="000000" w:themeColor="text1"/>
          <w:kern w:val="2"/>
          <w:sz w:val="28"/>
          <w:szCs w:val="28"/>
        </w:rPr>
        <w:t>综上，为响应</w:t>
      </w:r>
      <w:proofErr w:type="gramStart"/>
      <w:r w:rsidRPr="00EE15FE">
        <w:rPr>
          <w:rFonts w:ascii="仿宋_GB2312" w:eastAsia="仿宋_GB2312" w:hint="eastAsia"/>
          <w:snapToGrid w:val="0"/>
          <w:color w:val="000000" w:themeColor="text1"/>
          <w:kern w:val="2"/>
          <w:sz w:val="28"/>
          <w:szCs w:val="28"/>
        </w:rPr>
        <w:t>省人社十四五</w:t>
      </w:r>
      <w:proofErr w:type="gramEnd"/>
      <w:r w:rsidRPr="00EE15FE">
        <w:rPr>
          <w:rFonts w:ascii="仿宋_GB2312" w:eastAsia="仿宋_GB2312" w:hint="eastAsia"/>
          <w:snapToGrid w:val="0"/>
          <w:color w:val="000000" w:themeColor="text1"/>
          <w:kern w:val="2"/>
          <w:sz w:val="28"/>
          <w:szCs w:val="28"/>
        </w:rPr>
        <w:t>规划要求，完善</w:t>
      </w:r>
      <w:proofErr w:type="gramStart"/>
      <w:r w:rsidRPr="00EE15FE">
        <w:rPr>
          <w:rFonts w:ascii="仿宋_GB2312" w:eastAsia="仿宋_GB2312" w:hint="eastAsia"/>
          <w:snapToGrid w:val="0"/>
          <w:color w:val="000000" w:themeColor="text1"/>
          <w:kern w:val="2"/>
          <w:sz w:val="28"/>
          <w:szCs w:val="28"/>
        </w:rPr>
        <w:t>昆山人社信息化</w:t>
      </w:r>
      <w:proofErr w:type="gramEnd"/>
      <w:r w:rsidRPr="00EE15FE">
        <w:rPr>
          <w:rFonts w:ascii="仿宋_GB2312" w:eastAsia="仿宋_GB2312" w:hint="eastAsia"/>
          <w:snapToGrid w:val="0"/>
          <w:color w:val="000000" w:themeColor="text1"/>
          <w:kern w:val="2"/>
          <w:sz w:val="28"/>
          <w:szCs w:val="28"/>
        </w:rPr>
        <w:t>服务体系，昆山</w:t>
      </w:r>
      <w:proofErr w:type="gramStart"/>
      <w:r w:rsidRPr="00EE15FE">
        <w:rPr>
          <w:rFonts w:ascii="仿宋_GB2312" w:eastAsia="仿宋_GB2312" w:hint="eastAsia"/>
          <w:snapToGrid w:val="0"/>
          <w:color w:val="000000" w:themeColor="text1"/>
          <w:kern w:val="2"/>
          <w:sz w:val="28"/>
          <w:szCs w:val="28"/>
        </w:rPr>
        <w:t>市人社围绕</w:t>
      </w:r>
      <w:proofErr w:type="gramEnd"/>
      <w:r w:rsidRPr="00EE15FE">
        <w:rPr>
          <w:rFonts w:ascii="仿宋_GB2312" w:eastAsia="仿宋_GB2312" w:hint="eastAsia"/>
          <w:snapToGrid w:val="0"/>
          <w:color w:val="000000" w:themeColor="text1"/>
          <w:kern w:val="2"/>
          <w:sz w:val="28"/>
          <w:szCs w:val="28"/>
        </w:rPr>
        <w:t>本地业务特点，开展昆山</w:t>
      </w:r>
      <w:proofErr w:type="gramStart"/>
      <w:r w:rsidRPr="00EE15FE">
        <w:rPr>
          <w:rFonts w:ascii="仿宋_GB2312" w:eastAsia="仿宋_GB2312" w:hint="eastAsia"/>
          <w:snapToGrid w:val="0"/>
          <w:color w:val="000000" w:themeColor="text1"/>
          <w:kern w:val="2"/>
          <w:sz w:val="28"/>
          <w:szCs w:val="28"/>
        </w:rPr>
        <w:t>市人社差异</w:t>
      </w:r>
      <w:proofErr w:type="gramEnd"/>
      <w:r w:rsidRPr="00EE15FE">
        <w:rPr>
          <w:rFonts w:ascii="仿宋_GB2312" w:eastAsia="仿宋_GB2312" w:hint="eastAsia"/>
          <w:snapToGrid w:val="0"/>
          <w:color w:val="000000" w:themeColor="text1"/>
          <w:kern w:val="2"/>
          <w:sz w:val="28"/>
          <w:szCs w:val="28"/>
        </w:rPr>
        <w:t>化项目建设。平台的建设可以根据本地特点，有效</w:t>
      </w:r>
      <w:proofErr w:type="gramStart"/>
      <w:r w:rsidRPr="00EE15FE">
        <w:rPr>
          <w:rFonts w:ascii="仿宋_GB2312" w:eastAsia="仿宋_GB2312" w:hint="eastAsia"/>
          <w:snapToGrid w:val="0"/>
          <w:color w:val="000000" w:themeColor="text1"/>
          <w:kern w:val="2"/>
          <w:sz w:val="28"/>
          <w:szCs w:val="28"/>
        </w:rPr>
        <w:t>补全省</w:t>
      </w:r>
      <w:proofErr w:type="gramEnd"/>
      <w:r w:rsidRPr="00EE15FE">
        <w:rPr>
          <w:rFonts w:ascii="仿宋_GB2312" w:eastAsia="仿宋_GB2312" w:hint="eastAsia"/>
          <w:snapToGrid w:val="0"/>
          <w:color w:val="000000" w:themeColor="text1"/>
          <w:kern w:val="2"/>
          <w:sz w:val="28"/>
          <w:szCs w:val="28"/>
        </w:rPr>
        <w:t>社会保障一体化信息平台的服务体系，</w:t>
      </w:r>
      <w:proofErr w:type="gramStart"/>
      <w:r w:rsidRPr="00EE15FE">
        <w:rPr>
          <w:rFonts w:ascii="仿宋_GB2312" w:eastAsia="仿宋_GB2312" w:hint="eastAsia"/>
          <w:snapToGrid w:val="0"/>
          <w:color w:val="000000" w:themeColor="text1"/>
          <w:kern w:val="2"/>
          <w:sz w:val="28"/>
          <w:szCs w:val="28"/>
        </w:rPr>
        <w:t>夯实省</w:t>
      </w:r>
      <w:proofErr w:type="gramEnd"/>
      <w:r w:rsidRPr="00EE15FE">
        <w:rPr>
          <w:rFonts w:ascii="仿宋_GB2312" w:eastAsia="仿宋_GB2312" w:hint="eastAsia"/>
          <w:snapToGrid w:val="0"/>
          <w:color w:val="000000" w:themeColor="text1"/>
          <w:kern w:val="2"/>
          <w:sz w:val="28"/>
          <w:szCs w:val="28"/>
        </w:rPr>
        <w:t>一体化平台数字基底，并实现对本地养老、工伤、社保等业务的定制化应用。</w:t>
      </w:r>
    </w:p>
    <w:p w:rsidR="009103AE" w:rsidRPr="00EE15FE" w:rsidRDefault="005E0C15">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sidRPr="00EE15FE">
        <w:rPr>
          <w:rFonts w:ascii="黑体" w:eastAsia="黑体" w:hAnsi="黑体" w:cs="黑体" w:hint="eastAsia"/>
          <w:color w:val="000000" w:themeColor="text1"/>
          <w:szCs w:val="24"/>
        </w:rPr>
        <w:t>项目建设内容</w:t>
      </w:r>
    </w:p>
    <w:p w:rsidR="009103AE" w:rsidRPr="00EE15FE" w:rsidRDefault="005E0C15">
      <w:pPr>
        <w:pStyle w:val="CSS"/>
        <w:ind w:firstLine="480"/>
        <w:rPr>
          <w:rFonts w:ascii="仿宋_GB2312" w:eastAsia="仿宋_GB2312"/>
          <w:snapToGrid w:val="0"/>
          <w:color w:val="000000" w:themeColor="text1"/>
          <w:kern w:val="2"/>
          <w:sz w:val="28"/>
          <w:szCs w:val="28"/>
        </w:rPr>
      </w:pPr>
      <w:r w:rsidRPr="00EE15FE">
        <w:rPr>
          <w:rFonts w:hint="eastAsia"/>
          <w:color w:val="000000" w:themeColor="text1"/>
        </w:rPr>
        <w:t xml:space="preserve"> </w:t>
      </w:r>
      <w:r w:rsidRPr="00EE15FE">
        <w:rPr>
          <w:rFonts w:ascii="仿宋_GB2312" w:eastAsia="仿宋_GB2312" w:hint="eastAsia"/>
          <w:snapToGrid w:val="0"/>
          <w:color w:val="000000" w:themeColor="text1"/>
          <w:kern w:val="2"/>
          <w:sz w:val="28"/>
          <w:szCs w:val="28"/>
        </w:rPr>
        <w:t>主要实现以下两大目标：</w:t>
      </w:r>
    </w:p>
    <w:p w:rsidR="009103AE" w:rsidRPr="00EE15FE" w:rsidRDefault="005E0C15">
      <w:pPr>
        <w:pStyle w:val="CSS"/>
        <w:rPr>
          <w:rFonts w:ascii="仿宋_GB2312" w:eastAsia="仿宋_GB2312"/>
          <w:snapToGrid w:val="0"/>
          <w:color w:val="000000" w:themeColor="text1"/>
          <w:kern w:val="2"/>
          <w:sz w:val="28"/>
          <w:szCs w:val="28"/>
        </w:rPr>
      </w:pPr>
      <w:r w:rsidRPr="00EE15FE">
        <w:rPr>
          <w:rFonts w:ascii="仿宋_GB2312" w:eastAsia="仿宋_GB2312" w:hint="eastAsia"/>
          <w:snapToGrid w:val="0"/>
          <w:color w:val="000000" w:themeColor="text1"/>
          <w:kern w:val="2"/>
          <w:sz w:val="28"/>
          <w:szCs w:val="28"/>
        </w:rPr>
        <w:t>1、打造本地信息化服务</w:t>
      </w:r>
    </w:p>
    <w:p w:rsidR="009103AE" w:rsidRPr="00EE15FE" w:rsidRDefault="005E0C15">
      <w:pPr>
        <w:pStyle w:val="CSS"/>
        <w:rPr>
          <w:rFonts w:ascii="仿宋_GB2312" w:eastAsia="仿宋_GB2312"/>
          <w:snapToGrid w:val="0"/>
          <w:color w:val="000000" w:themeColor="text1"/>
          <w:kern w:val="2"/>
          <w:sz w:val="28"/>
          <w:szCs w:val="28"/>
        </w:rPr>
      </w:pPr>
      <w:r w:rsidRPr="00EE15FE">
        <w:rPr>
          <w:rFonts w:ascii="仿宋_GB2312" w:eastAsia="仿宋_GB2312" w:hint="eastAsia"/>
          <w:snapToGrid w:val="0"/>
          <w:color w:val="000000" w:themeColor="text1"/>
          <w:kern w:val="2"/>
          <w:sz w:val="28"/>
          <w:szCs w:val="28"/>
        </w:rPr>
        <w:t>在</w:t>
      </w:r>
      <w:proofErr w:type="gramStart"/>
      <w:r w:rsidRPr="00EE15FE">
        <w:rPr>
          <w:rFonts w:ascii="仿宋_GB2312" w:eastAsia="仿宋_GB2312" w:hint="eastAsia"/>
          <w:snapToGrid w:val="0"/>
          <w:color w:val="000000" w:themeColor="text1"/>
          <w:kern w:val="2"/>
          <w:sz w:val="28"/>
          <w:szCs w:val="28"/>
        </w:rPr>
        <w:t>接入省标准</w:t>
      </w:r>
      <w:proofErr w:type="gramEnd"/>
      <w:r w:rsidRPr="00EE15FE">
        <w:rPr>
          <w:rFonts w:ascii="仿宋_GB2312" w:eastAsia="仿宋_GB2312" w:hint="eastAsia"/>
          <w:snapToGrid w:val="0"/>
          <w:color w:val="000000" w:themeColor="text1"/>
          <w:kern w:val="2"/>
          <w:sz w:val="28"/>
          <w:szCs w:val="28"/>
        </w:rPr>
        <w:t>平台的基础上满足本地需求，对本地化业务进行保留，打造地市本地业务，包括：居民养老和征地保障科、社保业务科、养老支付科、综合管理科、工伤待遇支付科、人管中心用工管理科、人管中心事务代理科、人管中心就业服务科、人管中心创业指导科；</w:t>
      </w:r>
    </w:p>
    <w:p w:rsidR="009103AE" w:rsidRPr="00EE15FE" w:rsidRDefault="005E0C15">
      <w:pPr>
        <w:pStyle w:val="CSS"/>
        <w:rPr>
          <w:rFonts w:ascii="仿宋_GB2312" w:eastAsia="仿宋_GB2312"/>
          <w:snapToGrid w:val="0"/>
          <w:color w:val="000000" w:themeColor="text1"/>
          <w:kern w:val="2"/>
          <w:sz w:val="28"/>
          <w:szCs w:val="28"/>
        </w:rPr>
      </w:pPr>
      <w:r w:rsidRPr="00EE15FE">
        <w:rPr>
          <w:rFonts w:ascii="仿宋_GB2312" w:eastAsia="仿宋_GB2312" w:hint="eastAsia"/>
          <w:snapToGrid w:val="0"/>
          <w:color w:val="000000" w:themeColor="text1"/>
          <w:kern w:val="2"/>
          <w:sz w:val="28"/>
          <w:szCs w:val="28"/>
        </w:rPr>
        <w:t>2、加强数据服务应用</w:t>
      </w:r>
    </w:p>
    <w:p w:rsidR="009103AE" w:rsidRPr="00EE15FE" w:rsidRDefault="005E0C15">
      <w:pPr>
        <w:pStyle w:val="CSS"/>
        <w:rPr>
          <w:rFonts w:ascii="仿宋_GB2312" w:eastAsia="仿宋_GB2312"/>
          <w:snapToGrid w:val="0"/>
          <w:color w:val="000000" w:themeColor="text1"/>
          <w:kern w:val="2"/>
          <w:sz w:val="28"/>
          <w:szCs w:val="28"/>
        </w:rPr>
      </w:pPr>
      <w:r w:rsidRPr="00EE15FE">
        <w:rPr>
          <w:rFonts w:ascii="仿宋_GB2312" w:eastAsia="仿宋_GB2312" w:hint="eastAsia"/>
          <w:snapToGrid w:val="0"/>
          <w:color w:val="000000" w:themeColor="text1"/>
          <w:kern w:val="2"/>
          <w:sz w:val="28"/>
          <w:szCs w:val="28"/>
        </w:rPr>
        <w:t>一是基于社保内部生产数据，通过数据筛查比对等方式，找出社保经办过程中发生的涉及经办机构、用人单位、参保及待遇领取人员等的疑点数据信息，经数据核实形成问题线索，并开展疑点稽核活动。二是实现数据的多维比对、查询、统计，通过深挖数据价值，确保产生的各类数据可为各业务科室提供更加全面的数字化服务，能够有力支撑监管部门日常工作开展，引导监管部门及时发现问题并跟踪整改，更有效地制止和纠正违法、违规行为。</w:t>
      </w:r>
    </w:p>
    <w:p w:rsidR="009103AE" w:rsidRPr="00EE15FE" w:rsidRDefault="005E0C15">
      <w:pPr>
        <w:pStyle w:val="CSS"/>
        <w:rPr>
          <w:rFonts w:ascii="仿宋_GB2312" w:eastAsia="仿宋_GB2312"/>
          <w:snapToGrid w:val="0"/>
          <w:color w:val="000000" w:themeColor="text1"/>
          <w:kern w:val="2"/>
          <w:sz w:val="28"/>
          <w:szCs w:val="28"/>
        </w:rPr>
      </w:pPr>
      <w:r w:rsidRPr="00EE15FE">
        <w:rPr>
          <w:rFonts w:ascii="仿宋_GB2312" w:eastAsia="仿宋_GB2312" w:hint="eastAsia"/>
          <w:snapToGrid w:val="0"/>
          <w:color w:val="000000" w:themeColor="text1"/>
          <w:kern w:val="2"/>
          <w:sz w:val="28"/>
          <w:szCs w:val="28"/>
        </w:rPr>
        <w:t>具体建设内容及功能要求如下（包括但不限于以下内容）：</w:t>
      </w:r>
    </w:p>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居民养老和征地保障科</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lastRenderedPageBreak/>
        <w:t>按照居民养老和征地保障</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业务需求，建设城乡居民养老人员后延补贴发放管理，城乡居民养老人员托管补贴发放管理，城乡居民养老退休待遇核定以及老农保四大部分内容，具体功能要求如下：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640"/>
        <w:gridCol w:w="1203"/>
        <w:gridCol w:w="5182"/>
      </w:tblGrid>
      <w:tr w:rsidR="00EE15FE" w:rsidRPr="00EE15FE">
        <w:tc>
          <w:tcPr>
            <w:tcW w:w="2677" w:type="dxa"/>
            <w:gridSpan w:val="3"/>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5182"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834"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城乡居民养老人员后延补贴发放管理</w:t>
            </w: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综合查询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通过社保编号、隶属乡镇、村社区、身份证等条件对发放人员信息进行个人综合性查询。</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人员变动</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如出现人员信息变动，业务人员可以通过系统在变动及补发页面进行信息调整，新增变动人、变动时间、变动说明等信息。</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汇总</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通过系统中生成时间、汇总时间、状态标记、历史批次号、汇总单号等信息，可</w:t>
            </w:r>
            <w:proofErr w:type="gramStart"/>
            <w:r w:rsidRPr="00EE15FE">
              <w:rPr>
                <w:rFonts w:ascii="仿宋" w:hAnsi="仿宋" w:cs="宋体" w:hint="eastAsia"/>
                <w:color w:val="000000" w:themeColor="text1"/>
                <w:kern w:val="0"/>
                <w:sz w:val="24"/>
                <w:szCs w:val="21"/>
              </w:rPr>
              <w:t>对社银平台</w:t>
            </w:r>
            <w:proofErr w:type="gramEnd"/>
            <w:r w:rsidRPr="00EE15FE">
              <w:rPr>
                <w:rFonts w:ascii="仿宋" w:hAnsi="仿宋" w:cs="宋体" w:hint="eastAsia"/>
                <w:color w:val="000000" w:themeColor="text1"/>
                <w:kern w:val="0"/>
                <w:sz w:val="24"/>
                <w:szCs w:val="21"/>
              </w:rPr>
              <w:t>后延补贴信息进行批量汇总查询。</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人员新增</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业务人员可以通过系统搜索需要做后延补贴人员，获取后延退休人员基本信息包括人员姓名、身份证号、社保号、社保后延时间等信息；确认信息后</w:t>
            </w:r>
            <w:proofErr w:type="gramStart"/>
            <w:r w:rsidRPr="00EE15FE">
              <w:rPr>
                <w:rFonts w:ascii="仿宋" w:hAnsi="仿宋" w:cs="宋体" w:hint="eastAsia"/>
                <w:color w:val="000000" w:themeColor="text1"/>
                <w:kern w:val="0"/>
                <w:sz w:val="24"/>
                <w:szCs w:val="21"/>
              </w:rPr>
              <w:t>做增加</w:t>
            </w:r>
            <w:proofErr w:type="gramEnd"/>
            <w:r w:rsidRPr="00EE15FE">
              <w:rPr>
                <w:rFonts w:ascii="仿宋" w:hAnsi="仿宋" w:cs="宋体" w:hint="eastAsia"/>
                <w:color w:val="000000" w:themeColor="text1"/>
                <w:kern w:val="0"/>
                <w:sz w:val="24"/>
                <w:szCs w:val="21"/>
              </w:rPr>
              <w:t>补发操作，做新增操作。</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明细查询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根据发放时间和隶属乡镇查询发放明细，可导出“社保后延人员发放清单”电子表格并打印。</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发放查询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业务人员可以根据发放时间查询发放明细信息、并基于查询的信息，导出“昆山市城保后延人员享受居民养老金发放统计汇总表”电子表格并打印。</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后延补贴待遇发放</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根据隶属社区对符合发放条件的人员数据信息与省系统信息做比对，比对完成可做信息更新处理，核实无误后进行待遇结算，发放后，系统进行留痕以便业务人员对发放信息进行追溯；若有误可做回退处理。</w:t>
            </w:r>
          </w:p>
        </w:tc>
      </w:tr>
      <w:tr w:rsidR="00EE15FE" w:rsidRPr="00EE15FE">
        <w:tc>
          <w:tcPr>
            <w:tcW w:w="834"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城乡居民养老人员托管补贴发放管理</w:t>
            </w: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中心业务</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迁入人员户籍维护</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业务人员依申请根据参保人员提供的材料维护人员迁入信息，包括人员基本信息、迁入类型、原户籍所属信息、迁入地信息、迁入时间等信息。</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补贴人员生成</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根据回流库筛选符合补贴的人员名单，批量比对出需要发放补贴金额的人员并生成本地人员名单。</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托管补贴人员登记</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为方便业务人员对托管补贴人员的灵活管理，可以通过系统登记托管补贴人员信息，包括人员姓名、社保号、身份证号、托管时间等信息。</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补贴人员复核</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根据补贴状态、户籍标志、申报年度、隶属乡镇、结算类型等条件，可查询新登记的托管补贴人员，审核人员需对补贴人员名单进行复核。</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补贴人员维护</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该模块用于单个人员维护，主要维护信息为人员享受状态、享受月份、所属村社区，可根据申报年度、结算类型、起始日期、身份证等信息查询</w:t>
            </w:r>
            <w:r w:rsidRPr="00EE15FE">
              <w:rPr>
                <w:rFonts w:ascii="仿宋" w:hAnsi="仿宋" w:hint="eastAsia"/>
                <w:color w:val="000000" w:themeColor="text1"/>
                <w:sz w:val="24"/>
                <w:szCs w:val="21"/>
              </w:rPr>
              <w:lastRenderedPageBreak/>
              <w:t>补贴人员信息进行维护。</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乡镇业务</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银行账号维护</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业务人员输入人员信息可自动获取个人社保账号，维护发放人员银行信息，包括人员基本信息、开户银行、银行账号等信息。</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补贴人员初审</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根据补贴状态、户籍标志、申报年度、隶属乡镇、结算类型等条件，可查询新登记的托管补贴人员，各乡镇审核人员需对补贴人员名单进行初审。</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待遇管理</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托管补贴结算</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系统通过申报年度可查询符合托管补贴条件的人，根据乡镇由业务人员对符合托管补贴条件的人员进行结算。</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托管</w:t>
            </w:r>
            <w:proofErr w:type="gramStart"/>
            <w:r w:rsidRPr="00EE15FE">
              <w:rPr>
                <w:rFonts w:ascii="仿宋" w:hAnsi="仿宋" w:cs="宋体" w:hint="eastAsia"/>
                <w:color w:val="000000" w:themeColor="text1"/>
                <w:kern w:val="0"/>
                <w:sz w:val="24"/>
                <w:szCs w:val="21"/>
              </w:rPr>
              <w:t>补贴社银平台</w:t>
            </w:r>
            <w:proofErr w:type="gramEnd"/>
            <w:r w:rsidRPr="00EE15FE">
              <w:rPr>
                <w:rFonts w:ascii="仿宋" w:hAnsi="仿宋" w:cs="宋体" w:hint="eastAsia"/>
                <w:color w:val="000000" w:themeColor="text1"/>
                <w:kern w:val="0"/>
                <w:sz w:val="24"/>
                <w:szCs w:val="21"/>
              </w:rPr>
              <w:t>汇总</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根据查询人员编号、批次号、发放银行、汇总时间、支付年月等信息</w:t>
            </w:r>
            <w:proofErr w:type="gramStart"/>
            <w:r w:rsidRPr="00EE15FE">
              <w:rPr>
                <w:rFonts w:ascii="仿宋" w:hAnsi="仿宋" w:hint="eastAsia"/>
                <w:color w:val="000000" w:themeColor="text1"/>
                <w:sz w:val="24"/>
                <w:szCs w:val="21"/>
              </w:rPr>
              <w:t>对社银平台</w:t>
            </w:r>
            <w:proofErr w:type="gramEnd"/>
            <w:r w:rsidRPr="00EE15FE">
              <w:rPr>
                <w:rFonts w:ascii="仿宋" w:hAnsi="仿宋" w:hint="eastAsia"/>
                <w:color w:val="000000" w:themeColor="text1"/>
                <w:sz w:val="24"/>
                <w:szCs w:val="21"/>
              </w:rPr>
              <w:t>的个人托管补贴信息进行汇总、回退、打印操作。</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业务查询</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补贴人员综合查询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通过社保编号、隶属乡镇、村、社区、申报年度、补贴状态、户籍标志等条件对补贴发放人员信息以及发放记录进行综合性查询生成批量查询列表。</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托管补贴查询(</w:t>
            </w:r>
            <w:proofErr w:type="gramStart"/>
            <w:r w:rsidRPr="00EE15FE">
              <w:rPr>
                <w:rFonts w:ascii="仿宋" w:hAnsi="仿宋" w:cs="宋体" w:hint="eastAsia"/>
                <w:color w:val="000000" w:themeColor="text1"/>
                <w:kern w:val="0"/>
                <w:sz w:val="24"/>
                <w:szCs w:val="21"/>
              </w:rPr>
              <w:t>老系统</w:t>
            </w:r>
            <w:proofErr w:type="gramEnd"/>
            <w:r w:rsidRPr="00EE15FE">
              <w:rPr>
                <w:rFonts w:ascii="仿宋" w:hAnsi="仿宋" w:cs="宋体" w:hint="eastAsia"/>
                <w:color w:val="000000" w:themeColor="text1"/>
                <w:kern w:val="0"/>
                <w:sz w:val="24"/>
                <w:szCs w:val="21"/>
              </w:rPr>
              <w:t>)</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根据申报年度、补贴年度、姓名、身份证等条件可以查询托管补贴发放信息。</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灵活就业补贴精准帮扶查询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业务人员通过系统中社保编号、发放状态、身份证号等信息查询比对灵活就业精准帮扶数据和补贴信息等，用于判断参保人员是否能享受托管补贴。</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零星补贴查询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业务人员可以通过系统中身份证号、经办开始日期、经办结束日期等信息对享受过零星补贴的人员做查询，用于判断参保人</w:t>
            </w:r>
            <w:proofErr w:type="gramStart"/>
            <w:r w:rsidRPr="00EE15FE">
              <w:rPr>
                <w:rFonts w:ascii="仿宋" w:hAnsi="仿宋" w:hint="eastAsia"/>
                <w:color w:val="000000" w:themeColor="text1"/>
                <w:sz w:val="24"/>
                <w:szCs w:val="21"/>
              </w:rPr>
              <w:t>员能否</w:t>
            </w:r>
            <w:proofErr w:type="gramEnd"/>
            <w:r w:rsidRPr="00EE15FE">
              <w:rPr>
                <w:rFonts w:ascii="仿宋" w:hAnsi="仿宋" w:hint="eastAsia"/>
                <w:color w:val="000000" w:themeColor="text1"/>
                <w:sz w:val="24"/>
                <w:szCs w:val="21"/>
              </w:rPr>
              <w:t>享受托管补贴。</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财务管理</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托管补贴财务到账</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托管补贴发放后，财务业务人员可以根据隶属乡镇、单据状态、到账日期等条件批量查询出托管补贴发放的财务数据，对托管补贴发放信息进行财务到账操作，以方便对发放情况进行闭环。</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报表管理</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托管补贴镇汇总查询</w:t>
            </w:r>
          </w:p>
        </w:tc>
        <w:tc>
          <w:tcPr>
            <w:tcW w:w="5182" w:type="dxa"/>
          </w:tcPr>
          <w:p w:rsidR="009103AE" w:rsidRPr="00EE15FE" w:rsidRDefault="005E0C15">
            <w:pPr>
              <w:spacing w:line="300" w:lineRule="exact"/>
              <w:ind w:right="-58"/>
              <w:rPr>
                <w:rFonts w:ascii="仿宋" w:hAnsi="仿宋" w:cs="宋体"/>
                <w:color w:val="000000" w:themeColor="text1"/>
                <w:kern w:val="0"/>
                <w:sz w:val="24"/>
                <w:szCs w:val="21"/>
              </w:rPr>
            </w:pPr>
            <w:r w:rsidRPr="00EE15FE">
              <w:rPr>
                <w:rFonts w:ascii="仿宋" w:hAnsi="仿宋" w:hint="eastAsia"/>
                <w:color w:val="000000" w:themeColor="text1"/>
                <w:sz w:val="24"/>
                <w:szCs w:val="21"/>
              </w:rPr>
              <w:t>根据申报年度、结算类型、隶属乡镇等信息查询各区镇下每个村社区的发放汇总信息，可导出昆山市城乡居民缴纳城保档案托管财政补贴汇总表电子表格并打印。</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托管补贴汇总查询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根据申报年度、结算类型等信息查询全市各区镇发放汇总信息，可导出昆山市城乡居民缴纳城保档案托管财政补贴汇总表电子表格并打印。</w:t>
            </w:r>
          </w:p>
        </w:tc>
      </w:tr>
      <w:tr w:rsidR="00EE15FE" w:rsidRPr="00EE15FE">
        <w:tc>
          <w:tcPr>
            <w:tcW w:w="834"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bookmarkStart w:id="2" w:name="_Hlk156485566"/>
            <w:r w:rsidRPr="00EE15FE">
              <w:rPr>
                <w:rFonts w:ascii="仿宋" w:hAnsi="仿宋" w:cs="宋体" w:hint="eastAsia"/>
                <w:color w:val="000000" w:themeColor="text1"/>
                <w:kern w:val="0"/>
                <w:sz w:val="24"/>
                <w:szCs w:val="21"/>
              </w:rPr>
              <w:t>城乡居民养老退休待遇</w:t>
            </w:r>
            <w:r w:rsidRPr="00EE15FE">
              <w:rPr>
                <w:rFonts w:ascii="仿宋" w:hAnsi="仿宋" w:cs="宋体" w:hint="eastAsia"/>
                <w:color w:val="000000" w:themeColor="text1"/>
                <w:kern w:val="0"/>
                <w:sz w:val="24"/>
                <w:szCs w:val="21"/>
              </w:rPr>
              <w:lastRenderedPageBreak/>
              <w:t>核定</w:t>
            </w: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定期待遇结算</w:t>
            </w:r>
          </w:p>
        </w:tc>
        <w:tc>
          <w:tcPr>
            <w:tcW w:w="5182" w:type="dxa"/>
          </w:tcPr>
          <w:p w:rsidR="009103AE" w:rsidRPr="00EE15FE" w:rsidRDefault="005E0C15">
            <w:pPr>
              <w:spacing w:line="300" w:lineRule="exact"/>
              <w:ind w:right="-58"/>
              <w:rPr>
                <w:rFonts w:ascii="仿宋" w:hAnsi="仿宋" w:cs="宋体"/>
                <w:color w:val="000000" w:themeColor="text1"/>
                <w:kern w:val="0"/>
                <w:sz w:val="24"/>
                <w:szCs w:val="21"/>
              </w:rPr>
            </w:pPr>
            <w:r w:rsidRPr="00EE15FE">
              <w:rPr>
                <w:rFonts w:ascii="仿宋" w:hAnsi="仿宋" w:hint="eastAsia"/>
                <w:color w:val="000000" w:themeColor="text1"/>
                <w:sz w:val="24"/>
                <w:szCs w:val="21"/>
              </w:rPr>
              <w:t>针对50周岁退休女性，根据发放年月、隶属社区、支付状态等，查询本月发放人员、补发人员、新增人员、减少人员定期待遇发放信息，系统可以生成对应发放年月的发放花名册。</w:t>
            </w:r>
          </w:p>
        </w:tc>
      </w:tr>
      <w:bookmarkEnd w:id="2"/>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定期待遇计发</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50周岁女性退休业务办理，同步</w:t>
            </w:r>
            <w:proofErr w:type="gramStart"/>
            <w:r w:rsidRPr="00EE15FE">
              <w:rPr>
                <w:rFonts w:ascii="仿宋" w:hAnsi="仿宋" w:hint="eastAsia"/>
                <w:color w:val="000000" w:themeColor="text1"/>
                <w:sz w:val="24"/>
                <w:szCs w:val="21"/>
              </w:rPr>
              <w:t>省系统</w:t>
            </w:r>
            <w:proofErr w:type="gramEnd"/>
            <w:r w:rsidRPr="00EE15FE">
              <w:rPr>
                <w:rFonts w:ascii="仿宋" w:hAnsi="仿宋" w:hint="eastAsia"/>
                <w:color w:val="000000" w:themeColor="text1"/>
                <w:sz w:val="24"/>
                <w:szCs w:val="21"/>
              </w:rPr>
              <w:t>回流库里</w:t>
            </w:r>
            <w:r w:rsidRPr="00EE15FE">
              <w:rPr>
                <w:rFonts w:ascii="仿宋" w:hAnsi="仿宋" w:hint="eastAsia"/>
                <w:color w:val="000000" w:themeColor="text1"/>
                <w:sz w:val="24"/>
                <w:szCs w:val="21"/>
              </w:rPr>
              <w:lastRenderedPageBreak/>
              <w:t>人员缴费信息，为方便业务人员快速计算定期待遇发放，系统支持计算符合退休条件参保人员的发放待遇。</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定期待遇计发核定</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为确保定期待遇发放无误，业务人员可以对50周岁退休女性人员发放待遇进行核定，包括发放人员信息，发放金额信息等。</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定期待遇补发</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业务人员依申请对需要补发待遇人员根据提供材料信息，通过系统查询出需要补发人员的基本信息和定期待遇信息，计算符合补发条件退休人员的补发待遇，核实无误后保存。</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定期待遇补发核定</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核定业务人员可以通过系统对办理</w:t>
            </w:r>
            <w:proofErr w:type="gramStart"/>
            <w:r w:rsidRPr="00EE15FE">
              <w:rPr>
                <w:rFonts w:ascii="仿宋" w:hAnsi="仿宋" w:hint="eastAsia"/>
                <w:color w:val="000000" w:themeColor="text1"/>
                <w:sz w:val="24"/>
                <w:szCs w:val="21"/>
              </w:rPr>
              <w:t>过符合</w:t>
            </w:r>
            <w:proofErr w:type="gramEnd"/>
            <w:r w:rsidRPr="00EE15FE">
              <w:rPr>
                <w:rFonts w:ascii="仿宋" w:hAnsi="仿宋" w:hint="eastAsia"/>
                <w:color w:val="000000" w:themeColor="text1"/>
                <w:sz w:val="24"/>
                <w:szCs w:val="21"/>
              </w:rPr>
              <w:t>补发条件退休人员补发待遇情况进行核定。确定无误后可保存待发放。</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定期待遇暂停恢复</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根据姓名、身份证、单位编号、个人社保编号等条件批量查询出待遇发放人员信息，业务人员可以根据实际情况，暂停或者恢复退休人员的定期待遇。</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退休信息查询</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根据隶属社区、退休时间、社保编号、单位编号、人员类别、待遇状态等条件查询退休人员相关信息。</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农保社会化发放</w:t>
            </w:r>
          </w:p>
        </w:tc>
        <w:tc>
          <w:tcPr>
            <w:tcW w:w="5182" w:type="dxa"/>
          </w:tcPr>
          <w:p w:rsidR="009103AE" w:rsidRPr="00EE15FE" w:rsidRDefault="005E0C15">
            <w:pPr>
              <w:spacing w:line="300" w:lineRule="exact"/>
              <w:ind w:right="-58"/>
              <w:rPr>
                <w:rFonts w:ascii="仿宋" w:hAnsi="仿宋" w:cs="宋体"/>
                <w:color w:val="000000" w:themeColor="text1"/>
                <w:kern w:val="0"/>
                <w:sz w:val="24"/>
                <w:szCs w:val="21"/>
              </w:rPr>
            </w:pPr>
            <w:r w:rsidRPr="00EE15FE">
              <w:rPr>
                <w:rFonts w:ascii="仿宋" w:hAnsi="仿宋" w:hint="eastAsia"/>
                <w:color w:val="000000" w:themeColor="text1"/>
                <w:sz w:val="24"/>
                <w:szCs w:val="21"/>
              </w:rPr>
              <w:t>业务人员根据结算期、乡镇对定期待遇人员进行社会化发放，并生成相应的结算数据，生成结算报表。</w:t>
            </w:r>
          </w:p>
        </w:tc>
      </w:tr>
      <w:tr w:rsidR="00EE15FE" w:rsidRPr="00EE15FE">
        <w:tc>
          <w:tcPr>
            <w:tcW w:w="834"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老农保</w:t>
            </w: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人员管理</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人员修改</w:t>
            </w:r>
          </w:p>
        </w:tc>
        <w:tc>
          <w:tcPr>
            <w:tcW w:w="5182" w:type="dxa"/>
          </w:tcPr>
          <w:p w:rsidR="009103AE" w:rsidRPr="00EE15FE" w:rsidRDefault="005E0C15">
            <w:pPr>
              <w:spacing w:line="300" w:lineRule="exact"/>
              <w:ind w:right="-58"/>
              <w:rPr>
                <w:rFonts w:ascii="仿宋" w:hAnsi="仿宋" w:cs="宋体"/>
                <w:color w:val="000000" w:themeColor="text1"/>
                <w:kern w:val="0"/>
                <w:sz w:val="24"/>
                <w:szCs w:val="21"/>
              </w:rPr>
            </w:pPr>
            <w:r w:rsidRPr="00EE15FE">
              <w:rPr>
                <w:rFonts w:ascii="仿宋" w:hAnsi="仿宋" w:hint="eastAsia"/>
                <w:color w:val="000000" w:themeColor="text1"/>
                <w:sz w:val="24"/>
                <w:szCs w:val="21"/>
              </w:rPr>
              <w:t>为方便对农保发放人员管理，业务人员可以根据人员社保编号、姓名、身份证号码信息查询出老农保人员并修改发放人员信息。</w:t>
            </w:r>
          </w:p>
        </w:tc>
      </w:tr>
      <w:tr w:rsidR="00EE15FE" w:rsidRPr="00EE15FE">
        <w:tc>
          <w:tcPr>
            <w:tcW w:w="834" w:type="dxa"/>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人员转移</w:t>
            </w:r>
          </w:p>
        </w:tc>
        <w:tc>
          <w:tcPr>
            <w:tcW w:w="5182" w:type="dxa"/>
          </w:tcPr>
          <w:p w:rsidR="009103AE" w:rsidRPr="00EE15FE" w:rsidRDefault="005E0C15">
            <w:pPr>
              <w:spacing w:line="300" w:lineRule="exact"/>
              <w:ind w:right="-58"/>
              <w:rPr>
                <w:rFonts w:ascii="仿宋" w:hAnsi="仿宋" w:cs="宋体"/>
                <w:color w:val="000000" w:themeColor="text1"/>
                <w:kern w:val="0"/>
                <w:sz w:val="24"/>
                <w:szCs w:val="21"/>
              </w:rPr>
            </w:pPr>
            <w:r w:rsidRPr="00EE15FE">
              <w:rPr>
                <w:rFonts w:ascii="仿宋" w:hAnsi="仿宋" w:hint="eastAsia"/>
                <w:color w:val="000000" w:themeColor="text1"/>
                <w:sz w:val="24"/>
                <w:szCs w:val="21"/>
              </w:rPr>
              <w:t>当发生人员转移的情况时，业务人员可通过系统该模块计算出转出人员相关金额。</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待遇管理</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color w:val="000000" w:themeColor="text1"/>
                <w:kern w:val="0"/>
                <w:sz w:val="24"/>
                <w:szCs w:val="21"/>
              </w:rPr>
              <w:t>月发放人员暂停、恢复操作</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根据人员社保编号查询出</w:t>
            </w:r>
            <w:proofErr w:type="gramStart"/>
            <w:r w:rsidRPr="00EE15FE">
              <w:rPr>
                <w:rFonts w:ascii="仿宋" w:hAnsi="仿宋" w:cs="宋体" w:hint="eastAsia"/>
                <w:color w:val="000000" w:themeColor="text1"/>
                <w:kern w:val="0"/>
                <w:sz w:val="24"/>
                <w:szCs w:val="21"/>
              </w:rPr>
              <w:t>老农保月发放</w:t>
            </w:r>
            <w:proofErr w:type="gramEnd"/>
            <w:r w:rsidRPr="00EE15FE">
              <w:rPr>
                <w:rFonts w:ascii="仿宋" w:hAnsi="仿宋" w:cs="宋体" w:hint="eastAsia"/>
                <w:color w:val="000000" w:themeColor="text1"/>
                <w:kern w:val="0"/>
                <w:sz w:val="24"/>
                <w:szCs w:val="21"/>
              </w:rPr>
              <w:t>人员信息，业务人员可以根据实际情况对月发放人员进行暂停、恢复及终止操作。</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老农保退保</w:t>
            </w:r>
          </w:p>
        </w:tc>
        <w:tc>
          <w:tcPr>
            <w:tcW w:w="5182" w:type="dxa"/>
          </w:tcPr>
          <w:p w:rsidR="009103AE" w:rsidRPr="00EE15FE" w:rsidRDefault="005E0C15">
            <w:pPr>
              <w:spacing w:line="300" w:lineRule="exact"/>
              <w:ind w:right="-58"/>
              <w:rPr>
                <w:rFonts w:ascii="仿宋" w:hAnsi="仿宋" w:cs="宋体"/>
                <w:color w:val="000000" w:themeColor="text1"/>
                <w:kern w:val="0"/>
                <w:sz w:val="24"/>
                <w:szCs w:val="21"/>
              </w:rPr>
            </w:pPr>
            <w:r w:rsidRPr="00EE15FE">
              <w:rPr>
                <w:rFonts w:ascii="仿宋" w:hAnsi="仿宋" w:hint="eastAsia"/>
                <w:color w:val="000000" w:themeColor="text1"/>
                <w:sz w:val="24"/>
                <w:szCs w:val="21"/>
              </w:rPr>
              <w:t>当发生退保情况时，业务人员可以通过人员代码查询出老农保人员基本情况，核实无误后根据退保类型计算退保待遇，系统进行老农保退保操作。</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月发放明细生成</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根据每月发放情况，系统可以生成月发放明细，业务人员可以查看，其中包括发放人、发放金额、发放日期等具体信息。</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银行账号补录</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t>当老农保发放人员缺失银行账号时，业务人员可以通过系统补录发放人员银行信息，包括开户银行信息、银行卡号信息等。</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利率控制</w:t>
            </w:r>
          </w:p>
        </w:tc>
        <w:tc>
          <w:tcPr>
            <w:tcW w:w="5182" w:type="dxa"/>
          </w:tcPr>
          <w:p w:rsidR="009103AE" w:rsidRPr="00EE15FE" w:rsidRDefault="005E0C15">
            <w:pPr>
              <w:spacing w:line="300" w:lineRule="exact"/>
              <w:rPr>
                <w:rFonts w:ascii="仿宋" w:hAnsi="仿宋"/>
                <w:color w:val="000000" w:themeColor="text1"/>
                <w:sz w:val="24"/>
                <w:szCs w:val="21"/>
              </w:rPr>
            </w:pPr>
            <w:r w:rsidRPr="00EE15FE">
              <w:rPr>
                <w:rFonts w:ascii="仿宋" w:hAnsi="仿宋" w:hint="eastAsia"/>
                <w:color w:val="000000" w:themeColor="text1"/>
                <w:sz w:val="24"/>
                <w:szCs w:val="21"/>
              </w:rPr>
              <w:t>为方便业务人员对利率进行管理，业务人员可以通过系统对利率进行调整，相关发放根据利率进行相应浮动。</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w:t>
            </w:r>
            <w:r w:rsidRPr="00EE15FE">
              <w:rPr>
                <w:rFonts w:ascii="仿宋" w:hAnsi="仿宋" w:cs="宋体" w:hint="eastAsia"/>
                <w:color w:val="000000" w:themeColor="text1"/>
                <w:kern w:val="0"/>
                <w:sz w:val="24"/>
                <w:szCs w:val="21"/>
              </w:rPr>
              <w:lastRenderedPageBreak/>
              <w:t>务查询</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老农保发</w:t>
            </w:r>
            <w:r w:rsidRPr="00EE15FE">
              <w:rPr>
                <w:rFonts w:ascii="仿宋" w:hAnsi="仿宋" w:cs="宋体" w:hint="eastAsia"/>
                <w:color w:val="000000" w:themeColor="text1"/>
                <w:kern w:val="0"/>
                <w:sz w:val="24"/>
                <w:szCs w:val="21"/>
              </w:rPr>
              <w:lastRenderedPageBreak/>
              <w:t>放失败查询</w:t>
            </w:r>
          </w:p>
        </w:tc>
        <w:tc>
          <w:tcPr>
            <w:tcW w:w="5182"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hint="eastAsia"/>
                <w:color w:val="000000" w:themeColor="text1"/>
                <w:sz w:val="24"/>
                <w:szCs w:val="21"/>
              </w:rPr>
              <w:lastRenderedPageBreak/>
              <w:t>业务人员可以查询老农保发放失败人员名单，包</w:t>
            </w:r>
            <w:r w:rsidRPr="00EE15FE">
              <w:rPr>
                <w:rFonts w:ascii="仿宋" w:hAnsi="仿宋" w:hint="eastAsia"/>
                <w:color w:val="000000" w:themeColor="text1"/>
                <w:sz w:val="24"/>
                <w:szCs w:val="21"/>
              </w:rPr>
              <w:lastRenderedPageBreak/>
              <w:t>括人员基本信息、发放时间、失败原因等信息。</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老农保人</w:t>
            </w:r>
            <w:proofErr w:type="gramStart"/>
            <w:r w:rsidRPr="00EE15FE">
              <w:rPr>
                <w:rFonts w:ascii="仿宋" w:hAnsi="仿宋" w:cs="宋体" w:hint="eastAsia"/>
                <w:color w:val="000000" w:themeColor="text1"/>
                <w:kern w:val="0"/>
                <w:sz w:val="24"/>
                <w:szCs w:val="21"/>
              </w:rPr>
              <w:t>员综合</w:t>
            </w:r>
            <w:proofErr w:type="gramEnd"/>
            <w:r w:rsidRPr="00EE15FE">
              <w:rPr>
                <w:rFonts w:ascii="仿宋" w:hAnsi="仿宋" w:cs="宋体" w:hint="eastAsia"/>
                <w:color w:val="000000" w:themeColor="text1"/>
                <w:kern w:val="0"/>
                <w:sz w:val="24"/>
                <w:szCs w:val="21"/>
              </w:rPr>
              <w:t>查询</w:t>
            </w:r>
          </w:p>
        </w:tc>
        <w:tc>
          <w:tcPr>
            <w:tcW w:w="5182" w:type="dxa"/>
          </w:tcPr>
          <w:p w:rsidR="009103AE" w:rsidRPr="00EE15FE" w:rsidRDefault="005E0C15">
            <w:pPr>
              <w:spacing w:line="300" w:lineRule="exact"/>
              <w:jc w:val="left"/>
              <w:rPr>
                <w:rFonts w:ascii="仿宋" w:hAnsi="仿宋"/>
                <w:color w:val="000000" w:themeColor="text1"/>
                <w:sz w:val="24"/>
                <w:szCs w:val="21"/>
              </w:rPr>
            </w:pPr>
            <w:r w:rsidRPr="00EE15FE">
              <w:rPr>
                <w:rFonts w:ascii="仿宋" w:hAnsi="仿宋" w:hint="eastAsia"/>
                <w:color w:val="000000" w:themeColor="text1"/>
                <w:sz w:val="24"/>
                <w:szCs w:val="21"/>
              </w:rPr>
              <w:t>系统可根据身份证号码、人员代码、状态、单位编号等信息查询老农保人员基本信息和待遇信息。</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老农保保费及个人收支统计表</w:t>
            </w:r>
          </w:p>
        </w:tc>
        <w:tc>
          <w:tcPr>
            <w:tcW w:w="5182" w:type="dxa"/>
          </w:tcPr>
          <w:p w:rsidR="009103AE" w:rsidRPr="00EE15FE" w:rsidRDefault="005E0C15">
            <w:pPr>
              <w:spacing w:line="300" w:lineRule="exact"/>
              <w:jc w:val="left"/>
              <w:rPr>
                <w:rFonts w:ascii="仿宋" w:hAnsi="仿宋"/>
                <w:color w:val="000000" w:themeColor="text1"/>
                <w:sz w:val="24"/>
                <w:szCs w:val="21"/>
              </w:rPr>
            </w:pPr>
            <w:r w:rsidRPr="00EE15FE">
              <w:rPr>
                <w:rFonts w:ascii="仿宋" w:hAnsi="仿宋" w:hint="eastAsia"/>
                <w:color w:val="000000" w:themeColor="text1"/>
                <w:sz w:val="24"/>
                <w:szCs w:val="21"/>
              </w:rPr>
              <w:t>优化后的系统可以对老农保保费及个人收支进行统计并生成统计报表。</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老农</w:t>
            </w:r>
            <w:proofErr w:type="gramStart"/>
            <w:r w:rsidRPr="00EE15FE">
              <w:rPr>
                <w:rFonts w:ascii="仿宋" w:hAnsi="仿宋" w:cs="宋体" w:hint="eastAsia"/>
                <w:color w:val="000000" w:themeColor="text1"/>
                <w:kern w:val="0"/>
                <w:sz w:val="24"/>
                <w:szCs w:val="21"/>
              </w:rPr>
              <w:t>保金额</w:t>
            </w:r>
            <w:proofErr w:type="gramEnd"/>
            <w:r w:rsidRPr="00EE15FE">
              <w:rPr>
                <w:rFonts w:ascii="仿宋" w:hAnsi="仿宋" w:cs="宋体" w:hint="eastAsia"/>
                <w:color w:val="000000" w:themeColor="text1"/>
                <w:kern w:val="0"/>
                <w:sz w:val="24"/>
                <w:szCs w:val="21"/>
              </w:rPr>
              <w:t>及人数汇总表</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系统对老农</w:t>
            </w:r>
            <w:proofErr w:type="gramStart"/>
            <w:r w:rsidRPr="00EE15FE">
              <w:rPr>
                <w:rFonts w:ascii="仿宋" w:hAnsi="仿宋" w:hint="eastAsia"/>
                <w:color w:val="000000" w:themeColor="text1"/>
                <w:sz w:val="24"/>
                <w:szCs w:val="21"/>
              </w:rPr>
              <w:t>保金额</w:t>
            </w:r>
            <w:proofErr w:type="gramEnd"/>
            <w:r w:rsidRPr="00EE15FE">
              <w:rPr>
                <w:rFonts w:ascii="仿宋" w:hAnsi="仿宋" w:hint="eastAsia"/>
                <w:color w:val="000000" w:themeColor="text1"/>
                <w:sz w:val="24"/>
                <w:szCs w:val="21"/>
              </w:rPr>
              <w:t>及人数进行统计，并生成汇总表，业务人员可以基于时间查询统计老农</w:t>
            </w:r>
            <w:proofErr w:type="gramStart"/>
            <w:r w:rsidRPr="00EE15FE">
              <w:rPr>
                <w:rFonts w:ascii="仿宋" w:hAnsi="仿宋" w:hint="eastAsia"/>
                <w:color w:val="000000" w:themeColor="text1"/>
                <w:sz w:val="24"/>
                <w:szCs w:val="21"/>
              </w:rPr>
              <w:t>保金额</w:t>
            </w:r>
            <w:proofErr w:type="gramEnd"/>
            <w:r w:rsidRPr="00EE15FE">
              <w:rPr>
                <w:rFonts w:ascii="仿宋" w:hAnsi="仿宋" w:hint="eastAsia"/>
                <w:color w:val="000000" w:themeColor="text1"/>
                <w:sz w:val="24"/>
                <w:szCs w:val="21"/>
              </w:rPr>
              <w:t>及人数的汇总信息。</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老农保退保给付明细</w:t>
            </w:r>
          </w:p>
        </w:tc>
        <w:tc>
          <w:tcPr>
            <w:tcW w:w="5182" w:type="dxa"/>
          </w:tcPr>
          <w:p w:rsidR="009103AE" w:rsidRPr="00EE15FE" w:rsidRDefault="005E0C15">
            <w:pPr>
              <w:spacing w:line="300" w:lineRule="exact"/>
              <w:jc w:val="left"/>
              <w:rPr>
                <w:rFonts w:ascii="仿宋" w:hAnsi="仿宋"/>
                <w:color w:val="000000" w:themeColor="text1"/>
                <w:sz w:val="24"/>
                <w:szCs w:val="21"/>
              </w:rPr>
            </w:pPr>
            <w:r w:rsidRPr="00EE15FE">
              <w:rPr>
                <w:rFonts w:ascii="仿宋" w:hAnsi="仿宋" w:hint="eastAsia"/>
                <w:color w:val="000000" w:themeColor="text1"/>
                <w:sz w:val="24"/>
                <w:szCs w:val="21"/>
              </w:rPr>
              <w:t>业务人员可以通过退保人员区镇、时间等信息，查询老农保退保人员给付明细。</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color w:val="000000" w:themeColor="text1"/>
                <w:kern w:val="0"/>
                <w:sz w:val="24"/>
                <w:szCs w:val="21"/>
              </w:rPr>
              <w:t>老农</w:t>
            </w:r>
            <w:proofErr w:type="gramStart"/>
            <w:r w:rsidRPr="00EE15FE">
              <w:rPr>
                <w:rFonts w:ascii="仿宋" w:hAnsi="仿宋" w:cs="宋体"/>
                <w:color w:val="000000" w:themeColor="text1"/>
                <w:kern w:val="0"/>
                <w:sz w:val="24"/>
                <w:szCs w:val="21"/>
              </w:rPr>
              <w:t>保转移</w:t>
            </w:r>
            <w:proofErr w:type="gramEnd"/>
            <w:r w:rsidRPr="00EE15FE">
              <w:rPr>
                <w:rFonts w:ascii="仿宋" w:hAnsi="仿宋" w:cs="宋体"/>
                <w:color w:val="000000" w:themeColor="text1"/>
                <w:kern w:val="0"/>
                <w:sz w:val="24"/>
                <w:szCs w:val="21"/>
              </w:rPr>
              <w:t>明细</w:t>
            </w:r>
          </w:p>
        </w:tc>
        <w:tc>
          <w:tcPr>
            <w:tcW w:w="5182" w:type="dxa"/>
          </w:tcPr>
          <w:p w:rsidR="009103AE" w:rsidRPr="00EE15FE" w:rsidRDefault="005E0C15">
            <w:pPr>
              <w:spacing w:line="300" w:lineRule="exact"/>
              <w:ind w:right="-58"/>
              <w:rPr>
                <w:rFonts w:ascii="仿宋" w:hAnsi="仿宋"/>
                <w:color w:val="000000" w:themeColor="text1"/>
                <w:sz w:val="24"/>
                <w:szCs w:val="21"/>
              </w:rPr>
            </w:pPr>
            <w:r w:rsidRPr="00EE15FE">
              <w:rPr>
                <w:rFonts w:ascii="仿宋" w:hAnsi="仿宋" w:hint="eastAsia"/>
                <w:color w:val="000000" w:themeColor="text1"/>
                <w:sz w:val="24"/>
                <w:szCs w:val="21"/>
              </w:rPr>
              <w:t>业务人员可以通过系统，查询老农</w:t>
            </w:r>
            <w:proofErr w:type="gramStart"/>
            <w:r w:rsidRPr="00EE15FE">
              <w:rPr>
                <w:rFonts w:ascii="仿宋" w:hAnsi="仿宋" w:hint="eastAsia"/>
                <w:color w:val="000000" w:themeColor="text1"/>
                <w:sz w:val="24"/>
                <w:szCs w:val="21"/>
              </w:rPr>
              <w:t>保转移</w:t>
            </w:r>
            <w:proofErr w:type="gramEnd"/>
            <w:r w:rsidRPr="00EE15FE">
              <w:rPr>
                <w:rFonts w:ascii="仿宋" w:hAnsi="仿宋" w:hint="eastAsia"/>
                <w:color w:val="000000" w:themeColor="text1"/>
                <w:sz w:val="24"/>
                <w:szCs w:val="21"/>
              </w:rPr>
              <w:t>人员姓名、身份证、给付金额、本金、药费、公司名称等明细，生成老农</w:t>
            </w:r>
            <w:proofErr w:type="gramStart"/>
            <w:r w:rsidRPr="00EE15FE">
              <w:rPr>
                <w:rFonts w:ascii="仿宋" w:hAnsi="仿宋" w:hint="eastAsia"/>
                <w:color w:val="000000" w:themeColor="text1"/>
                <w:sz w:val="24"/>
                <w:szCs w:val="21"/>
              </w:rPr>
              <w:t>保转移</w:t>
            </w:r>
            <w:proofErr w:type="gramEnd"/>
            <w:r w:rsidRPr="00EE15FE">
              <w:rPr>
                <w:rFonts w:ascii="仿宋" w:hAnsi="仿宋" w:hint="eastAsia"/>
                <w:color w:val="000000" w:themeColor="text1"/>
                <w:sz w:val="24"/>
                <w:szCs w:val="21"/>
              </w:rPr>
              <w:t>明细报表，支持导出、打印。</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巴城药费报表</w:t>
            </w:r>
          </w:p>
        </w:tc>
        <w:tc>
          <w:tcPr>
            <w:tcW w:w="5182" w:type="dxa"/>
          </w:tcPr>
          <w:p w:rsidR="009103AE" w:rsidRPr="00EE15FE" w:rsidRDefault="005E0C15">
            <w:pPr>
              <w:spacing w:line="300" w:lineRule="exact"/>
              <w:jc w:val="left"/>
              <w:rPr>
                <w:rFonts w:ascii="仿宋" w:hAnsi="仿宋"/>
                <w:color w:val="000000" w:themeColor="text1"/>
                <w:sz w:val="24"/>
                <w:szCs w:val="21"/>
              </w:rPr>
            </w:pPr>
            <w:r w:rsidRPr="00EE15FE">
              <w:rPr>
                <w:rFonts w:ascii="仿宋" w:hAnsi="仿宋" w:hint="eastAsia"/>
                <w:color w:val="000000" w:themeColor="text1"/>
                <w:sz w:val="24"/>
                <w:szCs w:val="21"/>
              </w:rPr>
              <w:t>个人编号为05开头的发放人员，当发放人员退保中产生药费的时候，业务人员可以根据时间段查询药费使用情况，包括上月剩余药费、本月抽取药费、本月剩余药费、本月剩余药费人数、本月抽取药费人数等信息。</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发放管理</w:t>
            </w: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发放</w:t>
            </w:r>
          </w:p>
        </w:tc>
        <w:tc>
          <w:tcPr>
            <w:tcW w:w="5182" w:type="dxa"/>
          </w:tcPr>
          <w:p w:rsidR="009103AE" w:rsidRPr="00EE15FE" w:rsidRDefault="005E0C15">
            <w:pPr>
              <w:spacing w:line="300" w:lineRule="exact"/>
              <w:jc w:val="left"/>
              <w:rPr>
                <w:rFonts w:ascii="仿宋" w:hAnsi="仿宋"/>
                <w:color w:val="000000" w:themeColor="text1"/>
                <w:sz w:val="24"/>
                <w:szCs w:val="21"/>
              </w:rPr>
            </w:pPr>
            <w:r w:rsidRPr="00EE15FE">
              <w:rPr>
                <w:rFonts w:ascii="仿宋" w:hAnsi="仿宋" w:hint="eastAsia"/>
                <w:color w:val="000000" w:themeColor="text1"/>
                <w:sz w:val="24"/>
                <w:szCs w:val="21"/>
              </w:rPr>
              <w:t>根据查询人员编号、批次号、发放银行、汇总时间、支付年月等信息</w:t>
            </w:r>
            <w:proofErr w:type="gramStart"/>
            <w:r w:rsidRPr="00EE15FE">
              <w:rPr>
                <w:rFonts w:ascii="仿宋" w:hAnsi="仿宋" w:hint="eastAsia"/>
                <w:color w:val="000000" w:themeColor="text1"/>
                <w:sz w:val="24"/>
                <w:szCs w:val="21"/>
              </w:rPr>
              <w:t>对社银平台</w:t>
            </w:r>
            <w:proofErr w:type="gramEnd"/>
            <w:r w:rsidRPr="00EE15FE">
              <w:rPr>
                <w:rFonts w:ascii="仿宋" w:hAnsi="仿宋" w:hint="eastAsia"/>
                <w:color w:val="000000" w:themeColor="text1"/>
                <w:sz w:val="24"/>
                <w:szCs w:val="21"/>
              </w:rPr>
              <w:t>的老农保定期待遇发放信息进行汇总、回退操作并生成发放明细，以便业务人员查看。</w:t>
            </w:r>
          </w:p>
        </w:tc>
      </w:tr>
      <w:tr w:rsidR="00EE15FE" w:rsidRPr="00EE15FE">
        <w:tc>
          <w:tcPr>
            <w:tcW w:w="834"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640" w:type="dxa"/>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203"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老农</w:t>
            </w:r>
            <w:proofErr w:type="gramStart"/>
            <w:r w:rsidRPr="00EE15FE">
              <w:rPr>
                <w:rFonts w:ascii="仿宋" w:hAnsi="仿宋" w:cs="宋体" w:hint="eastAsia"/>
                <w:color w:val="000000" w:themeColor="text1"/>
                <w:kern w:val="0"/>
                <w:sz w:val="24"/>
                <w:szCs w:val="21"/>
              </w:rPr>
              <w:t>保社银</w:t>
            </w:r>
            <w:proofErr w:type="gramEnd"/>
            <w:r w:rsidRPr="00EE15FE">
              <w:rPr>
                <w:rFonts w:ascii="仿宋" w:hAnsi="仿宋" w:cs="宋体" w:hint="eastAsia"/>
                <w:color w:val="000000" w:themeColor="text1"/>
                <w:kern w:val="0"/>
                <w:sz w:val="24"/>
                <w:szCs w:val="21"/>
              </w:rPr>
              <w:t>平台</w:t>
            </w:r>
          </w:p>
        </w:tc>
        <w:tc>
          <w:tcPr>
            <w:tcW w:w="5182" w:type="dxa"/>
          </w:tcPr>
          <w:p w:rsidR="009103AE" w:rsidRPr="00EE15FE" w:rsidRDefault="005E0C15">
            <w:pPr>
              <w:spacing w:line="300" w:lineRule="exact"/>
              <w:jc w:val="left"/>
              <w:rPr>
                <w:rFonts w:ascii="仿宋" w:hAnsi="仿宋"/>
                <w:color w:val="000000" w:themeColor="text1"/>
                <w:sz w:val="24"/>
                <w:szCs w:val="21"/>
              </w:rPr>
            </w:pPr>
            <w:r w:rsidRPr="00EE15FE">
              <w:rPr>
                <w:rFonts w:ascii="仿宋" w:hAnsi="仿宋" w:hint="eastAsia"/>
                <w:color w:val="000000" w:themeColor="text1"/>
                <w:sz w:val="24"/>
                <w:szCs w:val="21"/>
              </w:rPr>
              <w:t>系统根据汇总批次号、汇总时间生成业务支付汇总表，支持导出、打印。</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bookmarkStart w:id="3" w:name="_Toc147920029"/>
      <w:bookmarkStart w:id="4" w:name="_Toc148446711"/>
      <w:r w:rsidRPr="00EE15FE">
        <w:rPr>
          <w:rFonts w:ascii="仿宋" w:eastAsia="仿宋" w:hAnsi="仿宋" w:hint="eastAsia"/>
          <w:color w:val="000000" w:themeColor="text1"/>
          <w:sz w:val="28"/>
          <w:szCs w:val="28"/>
        </w:rPr>
        <w:t>养老支付科</w:t>
      </w:r>
      <w:bookmarkEnd w:id="3"/>
      <w:bookmarkEnd w:id="4"/>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按照养老</w:t>
      </w:r>
      <w:proofErr w:type="gramStart"/>
      <w:r w:rsidRPr="00EE15FE">
        <w:rPr>
          <w:rFonts w:ascii="仿宋_GB2312" w:eastAsia="仿宋_GB2312" w:cs="Times New Roman" w:hint="eastAsia"/>
          <w:snapToGrid w:val="0"/>
          <w:color w:val="000000" w:themeColor="text1"/>
          <w:sz w:val="28"/>
          <w:szCs w:val="28"/>
        </w:rPr>
        <w:t>支付科实际</w:t>
      </w:r>
      <w:proofErr w:type="gramEnd"/>
      <w:r w:rsidRPr="00EE15FE">
        <w:rPr>
          <w:rFonts w:ascii="仿宋_GB2312" w:eastAsia="仿宋_GB2312" w:cs="Times New Roman" w:hint="eastAsia"/>
          <w:snapToGrid w:val="0"/>
          <w:color w:val="000000" w:themeColor="text1"/>
          <w:sz w:val="28"/>
          <w:szCs w:val="28"/>
        </w:rPr>
        <w:t>业务需求，建设</w:t>
      </w:r>
      <w:bookmarkStart w:id="5" w:name="_Toc80103521"/>
      <w:bookmarkStart w:id="6" w:name="_Toc80360506"/>
      <w:bookmarkStart w:id="7" w:name="_Toc125899715"/>
      <w:r w:rsidRPr="00EE15FE">
        <w:rPr>
          <w:rFonts w:ascii="仿宋_GB2312" w:eastAsia="仿宋_GB2312" w:cs="Times New Roman" w:hint="eastAsia"/>
          <w:snapToGrid w:val="0"/>
          <w:color w:val="000000" w:themeColor="text1"/>
          <w:sz w:val="28"/>
          <w:szCs w:val="28"/>
        </w:rPr>
        <w:t>信息查询</w:t>
      </w:r>
      <w:bookmarkStart w:id="8" w:name="_Toc147920031"/>
      <w:bookmarkStart w:id="9" w:name="_Toc148446713"/>
      <w:r w:rsidRPr="00EE15FE">
        <w:rPr>
          <w:rFonts w:ascii="仿宋_GB2312" w:eastAsia="仿宋_GB2312" w:cs="Times New Roman" w:hint="eastAsia"/>
          <w:snapToGrid w:val="0"/>
          <w:color w:val="000000" w:themeColor="text1"/>
          <w:sz w:val="28"/>
          <w:szCs w:val="28"/>
        </w:rPr>
        <w:t>，模拟计算退休金和增资</w:t>
      </w:r>
      <w:bookmarkStart w:id="10" w:name="_Toc148446714"/>
      <w:bookmarkStart w:id="11" w:name="_Toc147920032"/>
      <w:bookmarkEnd w:id="8"/>
      <w:bookmarkEnd w:id="9"/>
      <w:r w:rsidRPr="00EE15FE">
        <w:rPr>
          <w:rFonts w:ascii="仿宋_GB2312" w:eastAsia="仿宋_GB2312" w:cs="Times New Roman" w:hint="eastAsia"/>
          <w:snapToGrid w:val="0"/>
          <w:color w:val="000000" w:themeColor="text1"/>
          <w:sz w:val="28"/>
          <w:szCs w:val="28"/>
        </w:rPr>
        <w:t>，待遇发放管理</w:t>
      </w:r>
      <w:bookmarkEnd w:id="10"/>
      <w:bookmarkEnd w:id="11"/>
      <w:r w:rsidRPr="00EE15FE">
        <w:rPr>
          <w:rFonts w:ascii="仿宋_GB2312" w:eastAsia="仿宋_GB2312" w:cs="Times New Roman" w:hint="eastAsia"/>
          <w:snapToGrid w:val="0"/>
          <w:color w:val="000000" w:themeColor="text1"/>
          <w:sz w:val="28"/>
          <w:szCs w:val="28"/>
        </w:rPr>
        <w:t>，数据比对，</w:t>
      </w:r>
      <w:bookmarkStart w:id="12" w:name="_Toc147920034"/>
      <w:bookmarkStart w:id="13" w:name="_Toc148446716"/>
      <w:r w:rsidRPr="00EE15FE">
        <w:rPr>
          <w:rFonts w:ascii="仿宋_GB2312" w:eastAsia="仿宋_GB2312" w:cs="Times New Roman" w:hint="eastAsia"/>
          <w:snapToGrid w:val="0"/>
          <w:color w:val="000000" w:themeColor="text1"/>
          <w:sz w:val="28"/>
          <w:szCs w:val="28"/>
        </w:rPr>
        <w:t>待遇支付追偿管理</w:t>
      </w:r>
      <w:bookmarkEnd w:id="12"/>
      <w:bookmarkEnd w:id="13"/>
      <w:r w:rsidRPr="00EE15FE">
        <w:rPr>
          <w:rFonts w:ascii="仿宋_GB2312" w:eastAsia="仿宋_GB2312" w:cs="Times New Roman" w:hint="eastAsia"/>
          <w:snapToGrid w:val="0"/>
          <w:color w:val="000000" w:themeColor="text1"/>
          <w:sz w:val="28"/>
          <w:szCs w:val="28"/>
        </w:rPr>
        <w:t>以及</w:t>
      </w:r>
      <w:bookmarkStart w:id="14" w:name="_Toc148446717"/>
      <w:bookmarkStart w:id="15" w:name="_Toc147920035"/>
      <w:r w:rsidRPr="00EE15FE">
        <w:rPr>
          <w:rFonts w:ascii="仿宋_GB2312" w:eastAsia="仿宋_GB2312" w:cs="Times New Roman" w:hint="eastAsia"/>
          <w:snapToGrid w:val="0"/>
          <w:color w:val="000000" w:themeColor="text1"/>
          <w:sz w:val="28"/>
          <w:szCs w:val="28"/>
        </w:rPr>
        <w:t>社保待遇调整测算数据分析</w:t>
      </w:r>
      <w:bookmarkEnd w:id="14"/>
      <w:bookmarkEnd w:id="15"/>
      <w:r w:rsidRPr="00EE15FE">
        <w:rPr>
          <w:rFonts w:ascii="仿宋_GB2312" w:eastAsia="仿宋_GB2312" w:cs="Times New Roman" w:hint="eastAsia"/>
          <w:snapToGrid w:val="0"/>
          <w:color w:val="000000" w:themeColor="text1"/>
          <w:sz w:val="28"/>
          <w:szCs w:val="28"/>
        </w:rPr>
        <w:t>六大部分内容，具体功能要求如下：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5040"/>
      </w:tblGrid>
      <w:tr w:rsidR="00EE15FE" w:rsidRPr="00EE15FE">
        <w:tc>
          <w:tcPr>
            <w:tcW w:w="2552"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5040"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851" w:type="dxa"/>
            <w:vMerge w:val="restart"/>
            <w:noWrap/>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信息查询</w:t>
            </w: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遗属信息查询</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业务人员可以通过系统查看人员的遗属信息，包括人员基本信息、遗属详情等。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企业退休信息查询</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业务人员可以通过系统查询企业退休人员信息，包括人员姓名、身份证号码、原社保缴纳</w:t>
            </w:r>
            <w:r w:rsidRPr="00EE15FE">
              <w:rPr>
                <w:rFonts w:ascii="仿宋" w:hAnsi="仿宋" w:cs="宋体" w:hint="eastAsia"/>
                <w:color w:val="000000" w:themeColor="text1"/>
                <w:kern w:val="0"/>
                <w:sz w:val="24"/>
                <w:szCs w:val="21"/>
              </w:rPr>
              <w:lastRenderedPageBreak/>
              <w:t>企业、退休时间等。</w:t>
            </w:r>
          </w:p>
        </w:tc>
      </w:tr>
      <w:tr w:rsidR="00EE15FE" w:rsidRPr="00EE15FE">
        <w:tc>
          <w:tcPr>
            <w:tcW w:w="851"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模拟计算退休金和增资</w:t>
            </w: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企业退休审核(资金池)</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系统根据个人社保编号同步</w:t>
            </w:r>
            <w:proofErr w:type="gramStart"/>
            <w:r w:rsidRPr="00EE15FE">
              <w:rPr>
                <w:rFonts w:ascii="仿宋" w:hAnsi="仿宋" w:cs="宋体" w:hint="eastAsia"/>
                <w:color w:val="000000" w:themeColor="text1"/>
                <w:kern w:val="0"/>
                <w:sz w:val="24"/>
                <w:szCs w:val="21"/>
              </w:rPr>
              <w:t>省系统该</w:t>
            </w:r>
            <w:proofErr w:type="gramEnd"/>
            <w:r w:rsidRPr="00EE15FE">
              <w:rPr>
                <w:rFonts w:ascii="仿宋" w:hAnsi="仿宋" w:cs="宋体" w:hint="eastAsia"/>
                <w:color w:val="000000" w:themeColor="text1"/>
                <w:kern w:val="0"/>
                <w:sz w:val="24"/>
                <w:szCs w:val="21"/>
              </w:rPr>
              <w:t>人员的最新缴费信息，生成并计算征地账户余额，折算进社保的养老缴费明细，业务人员可以快速计算企业退休人员的折算年限及折算后的征地账户余额，支持申请表打印。</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企业退休核定</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业务人员可以对征地折算后的企业退休人员根据新生成的缴费明细进行核定待遇信息，包括企业信息、退休人员基本信息、退休时间、待遇金额等。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个人增资测算</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根据当地每年政策变动，个人待遇有不同的上浮，当发生待遇上浮的情况时，系统可以根据不同政策的增资变量情况，测算个人增资结果。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养老增资批量测算</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根据当地每年政策变动，个人待遇有不同的上浮，当发生待遇上浮的情况时，系统可以根据不同政策的增资变量情况，分年龄段分批量测算增资结果。</w:t>
            </w:r>
          </w:p>
        </w:tc>
      </w:tr>
      <w:tr w:rsidR="00EE15FE" w:rsidRPr="00EE15FE">
        <w:tc>
          <w:tcPr>
            <w:tcW w:w="851"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待遇发放管理</w:t>
            </w: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养老增资审核</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根据政策确定上浮变量后，审批人员会对养老增资的</w:t>
            </w:r>
            <w:proofErr w:type="gramStart"/>
            <w:r w:rsidRPr="00EE15FE">
              <w:rPr>
                <w:rFonts w:ascii="仿宋" w:hAnsi="仿宋" w:cs="宋体" w:hint="eastAsia"/>
                <w:color w:val="000000" w:themeColor="text1"/>
                <w:kern w:val="0"/>
                <w:sz w:val="24"/>
                <w:szCs w:val="21"/>
              </w:rPr>
              <w:t>的</w:t>
            </w:r>
            <w:proofErr w:type="gramEnd"/>
            <w:r w:rsidRPr="00EE15FE">
              <w:rPr>
                <w:rFonts w:ascii="仿宋" w:hAnsi="仿宋" w:cs="宋体" w:hint="eastAsia"/>
                <w:color w:val="000000" w:themeColor="text1"/>
                <w:kern w:val="0"/>
                <w:sz w:val="24"/>
                <w:szCs w:val="21"/>
              </w:rPr>
              <w:t>结果再次进行统一审核，包括增资人员姓名、身份编号、身份证号码、增资</w:t>
            </w:r>
            <w:proofErr w:type="gramStart"/>
            <w:r w:rsidRPr="00EE15FE">
              <w:rPr>
                <w:rFonts w:ascii="仿宋" w:hAnsi="仿宋" w:cs="宋体" w:hint="eastAsia"/>
                <w:color w:val="000000" w:themeColor="text1"/>
                <w:kern w:val="0"/>
                <w:sz w:val="24"/>
                <w:szCs w:val="21"/>
              </w:rPr>
              <w:t>前金额</w:t>
            </w:r>
            <w:proofErr w:type="gramEnd"/>
            <w:r w:rsidRPr="00EE15FE">
              <w:rPr>
                <w:rFonts w:ascii="仿宋" w:hAnsi="仿宋" w:cs="宋体" w:hint="eastAsia"/>
                <w:color w:val="000000" w:themeColor="text1"/>
                <w:kern w:val="0"/>
                <w:sz w:val="24"/>
                <w:szCs w:val="21"/>
              </w:rPr>
              <w:t>确定、变量基数检查、增资后金额确认等做信息审核。</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个人银行账户登记</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当有政策变动或者新增个人补贴时，业务人员需要对个人银行账户进行确认，缺失银行信息时需要对个人银行信息做登记，登记包括个人基本信息、开户银行信息、银行卡号信息等。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退休待遇暂停/终止</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根据每月定期第三方数据比对确定业务人员是否需要对退休人员的待遇进行暂停和终止，退休待遇暂停或终止后，将停止待遇发放。</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退休待遇恢复</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当业务人员收到可以对已经暂停或停止的退休待遇进行恢复的通知时，恢复且通过审核后，退休待遇即可重新激活发放。</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待遇恢复复核</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当业务人员收到可以对退休人员的待遇暂停进行恢复进行审核时，可以核对恢复人员基本信息、恢复待遇发放信息等。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遗属待遇终止</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通过每月定期第三方数据比对确定业务人员是否需要通过系统终止遗属待遇，当确认遗属待遇终止后，将会停止相应待遇的发放。</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遗属待遇暂停/终止</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通过每月定期第三方数据比对确定业务人员是否需要通过系统对遗属待遇进行暂停，遗属待遇暂停后，将会停止相应待遇的发放。</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遗属待遇恢复</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当业务人员收到可以对已经暂停的遗属待遇进行恢复的通知时，恢复且通过审核后，遗属待遇即可重新激活发放。</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一次性待遇发</w:t>
            </w:r>
            <w:r w:rsidRPr="00EE15FE">
              <w:rPr>
                <w:rFonts w:ascii="仿宋" w:hAnsi="仿宋" w:cs="宋体" w:hint="eastAsia"/>
                <w:color w:val="000000" w:themeColor="text1"/>
                <w:kern w:val="0"/>
                <w:sz w:val="24"/>
                <w:szCs w:val="21"/>
              </w:rPr>
              <w:lastRenderedPageBreak/>
              <w:t>放</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业务人员依照申请可以通过一次性待遇发放模</w:t>
            </w:r>
            <w:r w:rsidRPr="00EE15FE">
              <w:rPr>
                <w:rFonts w:ascii="仿宋" w:hAnsi="仿宋" w:cs="宋体" w:hint="eastAsia"/>
                <w:color w:val="000000" w:themeColor="text1"/>
                <w:kern w:val="0"/>
                <w:sz w:val="24"/>
                <w:szCs w:val="21"/>
              </w:rPr>
              <w:lastRenderedPageBreak/>
              <w:t>块来</w:t>
            </w:r>
            <w:proofErr w:type="gramStart"/>
            <w:r w:rsidRPr="00EE15FE">
              <w:rPr>
                <w:rFonts w:ascii="仿宋" w:hAnsi="仿宋" w:cs="宋体" w:hint="eastAsia"/>
                <w:color w:val="000000" w:themeColor="text1"/>
                <w:kern w:val="0"/>
                <w:sz w:val="24"/>
                <w:szCs w:val="21"/>
              </w:rPr>
              <w:t>像相关</w:t>
            </w:r>
            <w:proofErr w:type="gramEnd"/>
            <w:r w:rsidRPr="00EE15FE">
              <w:rPr>
                <w:rFonts w:ascii="仿宋" w:hAnsi="仿宋" w:cs="宋体" w:hint="eastAsia"/>
                <w:color w:val="000000" w:themeColor="text1"/>
                <w:kern w:val="0"/>
                <w:sz w:val="24"/>
                <w:szCs w:val="21"/>
              </w:rPr>
              <w:t>人员发放一次性待遇。</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一次性待遇发放审核</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通过一次性待遇发放前，业务人员对此申请进行审核，核对一次性待遇发放信息，包括发放人姓名、身份证号码、编号、发放金额信息等做比对。</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退休人员生活补助生成、调整</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w:t>
            </w:r>
            <w:proofErr w:type="gramStart"/>
            <w:r w:rsidRPr="00EE15FE">
              <w:rPr>
                <w:rFonts w:ascii="仿宋" w:hAnsi="仿宋" w:cs="宋体" w:hint="eastAsia"/>
                <w:color w:val="000000" w:themeColor="text1"/>
                <w:kern w:val="0"/>
                <w:sz w:val="24"/>
                <w:szCs w:val="21"/>
              </w:rPr>
              <w:t>省系统</w:t>
            </w:r>
            <w:proofErr w:type="gramEnd"/>
            <w:r w:rsidRPr="00EE15FE">
              <w:rPr>
                <w:rFonts w:ascii="仿宋" w:hAnsi="仿宋" w:cs="宋体" w:hint="eastAsia"/>
                <w:color w:val="000000" w:themeColor="text1"/>
                <w:kern w:val="0"/>
                <w:sz w:val="24"/>
                <w:szCs w:val="21"/>
              </w:rPr>
              <w:t>回流库获取人员每月定期养老金，比对出符合享受退休生活政策的退休人员，系统按照江苏省最低政策标准，发放的养老金金额低于政策标准的，不足最低标准部分生成退休人员生活补助，由业务人员核对后，根据实际情况进行调整。</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退休生活补助人员回流新增</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w:t>
            </w:r>
            <w:proofErr w:type="gramStart"/>
            <w:r w:rsidRPr="00EE15FE">
              <w:rPr>
                <w:rFonts w:ascii="仿宋" w:hAnsi="仿宋" w:cs="宋体" w:hint="eastAsia"/>
                <w:color w:val="000000" w:themeColor="text1"/>
                <w:kern w:val="0"/>
                <w:sz w:val="24"/>
                <w:szCs w:val="21"/>
              </w:rPr>
              <w:t>省系统</w:t>
            </w:r>
            <w:proofErr w:type="gramEnd"/>
            <w:r w:rsidRPr="00EE15FE">
              <w:rPr>
                <w:rFonts w:ascii="仿宋" w:hAnsi="仿宋" w:cs="宋体" w:hint="eastAsia"/>
                <w:color w:val="000000" w:themeColor="text1"/>
                <w:kern w:val="0"/>
                <w:sz w:val="24"/>
                <w:szCs w:val="21"/>
              </w:rPr>
              <w:t>回流库获取人员每月定期养老金，比对出符合享受退休生活政策的退休人员，新增退休生活补助人员，包括人员基本信息、退休信息、原单位信息、领取待遇情况等。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退休保底金额生成</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w:t>
            </w:r>
            <w:proofErr w:type="gramStart"/>
            <w:r w:rsidRPr="00EE15FE">
              <w:rPr>
                <w:rFonts w:ascii="仿宋" w:hAnsi="仿宋" w:cs="宋体" w:hint="eastAsia"/>
                <w:color w:val="000000" w:themeColor="text1"/>
                <w:kern w:val="0"/>
                <w:sz w:val="24"/>
                <w:szCs w:val="21"/>
              </w:rPr>
              <w:t>省系统</w:t>
            </w:r>
            <w:proofErr w:type="gramEnd"/>
            <w:r w:rsidRPr="00EE15FE">
              <w:rPr>
                <w:rFonts w:ascii="仿宋" w:hAnsi="仿宋" w:cs="宋体" w:hint="eastAsia"/>
                <w:color w:val="000000" w:themeColor="text1"/>
                <w:kern w:val="0"/>
                <w:sz w:val="24"/>
                <w:szCs w:val="21"/>
              </w:rPr>
              <w:t>回流库获取人员每月定期养老金，比对出不足保底政策的退休人员，系统按照江苏省最低政策标准，发放的养老金金额低于政策标准的部分，补足至最低标准，生成退休人员退休保底金额，方便业务人员对退休保底金额的发放、人员进行查看。</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遗属生活补助调整</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w:t>
            </w:r>
            <w:proofErr w:type="gramStart"/>
            <w:r w:rsidRPr="00EE15FE">
              <w:rPr>
                <w:rFonts w:ascii="仿宋" w:hAnsi="仿宋" w:cs="宋体" w:hint="eastAsia"/>
                <w:color w:val="000000" w:themeColor="text1"/>
                <w:kern w:val="0"/>
                <w:sz w:val="24"/>
                <w:szCs w:val="21"/>
              </w:rPr>
              <w:t>省系统</w:t>
            </w:r>
            <w:proofErr w:type="gramEnd"/>
            <w:r w:rsidRPr="00EE15FE">
              <w:rPr>
                <w:rFonts w:ascii="仿宋" w:hAnsi="仿宋" w:cs="宋体" w:hint="eastAsia"/>
                <w:color w:val="000000" w:themeColor="text1"/>
                <w:kern w:val="0"/>
                <w:sz w:val="24"/>
                <w:szCs w:val="21"/>
              </w:rPr>
              <w:t>回流库获取遗属人员每月定期养老金，比对出符合享受遗属生活补助政策的人员，系统按照江苏省最低政策标准，发放的养老金金额低于政策标准的，不足最低标准部分生成遗属人员生活补助，业务人员可以根据相关政策或实际情况，调整遗属生活补助金额。</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待遇信息维护</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业务人员可以基于系统维护待遇信息，包括待遇发放人基本信息、待遇发放信息、待遇终止、待遇暂停、暂停或终止原因等。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支付汇总(转</w:t>
            </w:r>
            <w:proofErr w:type="gramStart"/>
            <w:r w:rsidRPr="00EE15FE">
              <w:rPr>
                <w:rFonts w:ascii="仿宋" w:hAnsi="仿宋" w:cs="宋体" w:hint="eastAsia"/>
                <w:color w:val="000000" w:themeColor="text1"/>
                <w:kern w:val="0"/>
                <w:sz w:val="24"/>
                <w:szCs w:val="21"/>
              </w:rPr>
              <w:t>企及机保</w:t>
            </w:r>
            <w:proofErr w:type="gramEnd"/>
            <w:r w:rsidRPr="00EE15FE">
              <w:rPr>
                <w:rFonts w:ascii="仿宋" w:hAnsi="仿宋" w:cs="宋体" w:hint="eastAsia"/>
                <w:color w:val="000000" w:themeColor="text1"/>
                <w:kern w:val="0"/>
                <w:sz w:val="24"/>
                <w:szCs w:val="21"/>
              </w:rPr>
              <w:t>)</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系统可以对机关养老人员和转企业人员的定期待遇，</w:t>
            </w: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支付信息进行汇总，生成发放汇总单和发放明细，支持生成报表，下载、打印。</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支付汇总(养老定期)</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系统可以对养老保险人员的定期待遇，</w:t>
            </w: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支付信息进行汇总，生成发放汇总单和发放明细，支持生成报表，下载、打印。</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定期待遇支付结算</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为方便快速计算定期待遇，提高业务人员办公效率，系统对本月将要发放定期待遇的人员的发放情况进行支付结算及汇总，支持明细导出及打印。</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定期待遇支付核定</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为保障定期待遇支付金额无误，系统对本月将要发放定期待遇的人员的发放情况信息进行核定，包括核对人员基本信息、发放金额、发放时间等信息。</w:t>
            </w:r>
          </w:p>
        </w:tc>
      </w:tr>
      <w:tr w:rsidR="00EE15FE" w:rsidRPr="00EE15FE">
        <w:tc>
          <w:tcPr>
            <w:tcW w:w="851"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数据比对</w:t>
            </w: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执行进度查询</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为方便业务人员对业务进行跟踪，系统对正在进行中的比对情况可以直接查询对比执行进度。</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定期待遇人员公安数据比对</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通过系统与公安数据定期待遇人员是否死亡的信息进行比对，如比对发现有人员死亡的情况，则停止对相关死亡人员的待遇发放。</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死亡人员联动比对【卫计委民政】</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通过系统与卫计委和民政局数据定期待遇人员是否死亡的信息进行比对，如比对发现人员死亡的情况，则停止对相关死亡人员的待遇发放。</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机保数据</w:t>
            </w:r>
            <w:proofErr w:type="gramEnd"/>
            <w:r w:rsidRPr="00EE15FE">
              <w:rPr>
                <w:rFonts w:ascii="仿宋" w:hAnsi="仿宋" w:cs="宋体" w:hint="eastAsia"/>
                <w:color w:val="000000" w:themeColor="text1"/>
                <w:kern w:val="0"/>
                <w:sz w:val="24"/>
                <w:szCs w:val="21"/>
              </w:rPr>
              <w:t>比对</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通过系统与机关养老保险数据</w:t>
            </w:r>
            <w:proofErr w:type="gramStart"/>
            <w:r w:rsidRPr="00EE15FE">
              <w:rPr>
                <w:rFonts w:ascii="仿宋" w:hAnsi="仿宋" w:cs="宋体" w:hint="eastAsia"/>
                <w:color w:val="000000" w:themeColor="text1"/>
                <w:kern w:val="0"/>
                <w:sz w:val="24"/>
                <w:szCs w:val="21"/>
              </w:rPr>
              <w:t>拉通做数据</w:t>
            </w:r>
            <w:proofErr w:type="gramEnd"/>
            <w:r w:rsidRPr="00EE15FE">
              <w:rPr>
                <w:rFonts w:ascii="仿宋" w:hAnsi="仿宋" w:cs="宋体" w:hint="eastAsia"/>
                <w:color w:val="000000" w:themeColor="text1"/>
                <w:kern w:val="0"/>
                <w:sz w:val="24"/>
                <w:szCs w:val="21"/>
              </w:rPr>
              <w:t>比对，筛查出是否有待遇重复领取等违规现象，围绕机关养老定期待遇人员信息进行对比，如出现违规现象，则保留一组正常发放数据，其他</w:t>
            </w:r>
            <w:proofErr w:type="gramStart"/>
            <w:r w:rsidRPr="00EE15FE">
              <w:rPr>
                <w:rFonts w:ascii="仿宋" w:hAnsi="仿宋" w:cs="宋体" w:hint="eastAsia"/>
                <w:color w:val="000000" w:themeColor="text1"/>
                <w:kern w:val="0"/>
                <w:sz w:val="24"/>
                <w:szCs w:val="21"/>
              </w:rPr>
              <w:t>做停止</w:t>
            </w:r>
            <w:proofErr w:type="gramEnd"/>
            <w:r w:rsidRPr="00EE15FE">
              <w:rPr>
                <w:rFonts w:ascii="仿宋" w:hAnsi="仿宋" w:cs="宋体" w:hint="eastAsia"/>
                <w:color w:val="000000" w:themeColor="text1"/>
                <w:kern w:val="0"/>
                <w:sz w:val="24"/>
                <w:szCs w:val="21"/>
              </w:rPr>
              <w:t>处理。</w:t>
            </w:r>
          </w:p>
        </w:tc>
      </w:tr>
      <w:tr w:rsidR="00EE15FE" w:rsidRPr="00EE15FE">
        <w:tc>
          <w:tcPr>
            <w:tcW w:w="851"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待遇支付追偿管理</w:t>
            </w: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稽核部门接收</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通过定期与第三方数据比对等手段，发现待遇多发或重发等现象，推送给稽核部门接收追讨事项，并可查看追讨人员信息、追讨申报时间、追讨金额等信息。</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追偿金额确定复核</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通过定期与第三方数据比对等手段，发现待遇多发或重发等现象，由审核业务人员通过，核对追讨人员信息、追讨金额信息等，确认追讨金额及对象，对追偿金额事项进行审核。</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业务追偿进度录入</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追偿金额复核结束并审核通过后，追偿相关执行人员对追偿进度可以做录入工作，以便对追偿事项进行记录跟踪。</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疑点信息登记</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在追偿金额事项的办理过程中，通过查看前期跟踪记录的信息，如果业务人员对追讨信息及追偿过程和进度存在疑虑，可以对疑点信息进行登记，方便后续核实。</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追偿人员查询</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业务人员通过系统可以对追偿人员的追偿时间、人员名称、社保号等查询追偿人员基本信息进行汇总，支持明细导出及打印。</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701"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稽核部门追偿进度录入</w:t>
            </w:r>
          </w:p>
        </w:tc>
        <w:tc>
          <w:tcPr>
            <w:tcW w:w="5040"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稽核部门通过系统可以根据追偿情况，自行录入追偿进度，以便对后续的追偿进行记录跟进。</w:t>
            </w:r>
          </w:p>
        </w:tc>
      </w:tr>
      <w:tr w:rsidR="00EE15FE" w:rsidRPr="00EE15FE">
        <w:tc>
          <w:tcPr>
            <w:tcW w:w="2552"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社保待遇调整测算数据分析</w:t>
            </w:r>
          </w:p>
        </w:tc>
        <w:tc>
          <w:tcPr>
            <w:tcW w:w="5040"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系统内根据江苏省企业职工基本养老保险退休人员生活补助标准做退休人员生活补助测算。根据输入的政策标准，产生测算金额汇总及明细。</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bookmarkStart w:id="16" w:name="_Toc147920036"/>
      <w:bookmarkStart w:id="17" w:name="_Toc148446718"/>
      <w:bookmarkEnd w:id="5"/>
      <w:bookmarkEnd w:id="6"/>
      <w:bookmarkEnd w:id="7"/>
      <w:r w:rsidRPr="00EE15FE">
        <w:rPr>
          <w:rFonts w:ascii="仿宋" w:eastAsia="仿宋" w:hAnsi="仿宋" w:hint="eastAsia"/>
          <w:color w:val="000000" w:themeColor="text1"/>
          <w:sz w:val="28"/>
          <w:szCs w:val="28"/>
        </w:rPr>
        <w:t>工伤认定中心</w:t>
      </w:r>
      <w:bookmarkEnd w:id="16"/>
      <w:bookmarkEnd w:id="17"/>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 xml:space="preserve">按照工伤认定中心实际业务需求，对工伤认定信息进行查询统计内容建设，具体功能要求如下： </w:t>
      </w:r>
    </w:p>
    <w:tbl>
      <w:tblPr>
        <w:tblW w:w="4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889"/>
        <w:gridCol w:w="5177"/>
      </w:tblGrid>
      <w:tr w:rsidR="00EE15FE" w:rsidRPr="00EE15FE">
        <w:tc>
          <w:tcPr>
            <w:tcW w:w="262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模块名称</w:t>
            </w:r>
          </w:p>
        </w:tc>
        <w:tc>
          <w:tcPr>
            <w:tcW w:w="5177"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732"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工伤查询统计</w:t>
            </w: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工伤案件复议诉讼情况统计</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系统可以根据诉讼复议类型、诉讼复议结果、所所属区镇、时间、案件类别等维度，在</w:t>
            </w:r>
            <w:proofErr w:type="gramStart"/>
            <w:r w:rsidRPr="00EE15FE">
              <w:rPr>
                <w:rFonts w:ascii="仿宋" w:hAnsi="仿宋" w:cs="宋体" w:hint="eastAsia"/>
                <w:color w:val="000000" w:themeColor="text1"/>
                <w:kern w:val="0"/>
                <w:sz w:val="24"/>
                <w:szCs w:val="21"/>
              </w:rPr>
              <w:t>省系统</w:t>
            </w:r>
            <w:proofErr w:type="gramEnd"/>
            <w:r w:rsidRPr="00EE15FE">
              <w:rPr>
                <w:rFonts w:ascii="仿宋" w:hAnsi="仿宋" w:cs="宋体" w:hint="eastAsia"/>
                <w:color w:val="000000" w:themeColor="text1"/>
                <w:kern w:val="0"/>
                <w:sz w:val="24"/>
                <w:szCs w:val="21"/>
              </w:rPr>
              <w:t>的数据基础之上查询工伤复议诉讼情况。同时新增信息录入模块，包括案件审理时间、开庭时间、开庭律师、陪同人员、调解情况等信息。</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导入单位查询工伤认定数据</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系统可以根据批次导入第三方数据，</w:t>
            </w:r>
            <w:proofErr w:type="gramStart"/>
            <w:r w:rsidRPr="00EE15FE">
              <w:rPr>
                <w:rFonts w:ascii="仿宋" w:hAnsi="仿宋" w:cs="宋体" w:hint="eastAsia"/>
                <w:color w:val="000000" w:themeColor="text1"/>
                <w:kern w:val="0"/>
                <w:sz w:val="24"/>
                <w:szCs w:val="21"/>
              </w:rPr>
              <w:t>进行省系统</w:t>
            </w:r>
            <w:proofErr w:type="gramEnd"/>
            <w:r w:rsidRPr="00EE15FE">
              <w:rPr>
                <w:rFonts w:ascii="仿宋" w:hAnsi="仿宋" w:cs="宋体" w:hint="eastAsia"/>
                <w:color w:val="000000" w:themeColor="text1"/>
                <w:kern w:val="0"/>
                <w:sz w:val="24"/>
                <w:szCs w:val="21"/>
              </w:rPr>
              <w:t>工伤发生人员信息查询比对，查询结果包括工伤人员基本信息、工伤信息、单位信息等。</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工伤单位申报疑难案件情况统计</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系统可以根据认定组别、所属区镇等信息维度，统计出工伤单位申报的疑难案件情况，并支持录入自述受伤原因、调查核实情况，是否进行调解、是否报送监察、所属乡镇等信息。</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工伤鉴定数据比对</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工伤类别查询出、对应工伤类别的工伤人员数据，并支持明细导出，同时对查询出的工伤人员信息结果与全库进行比对，筛选出重复办理工伤人员数据或多次办理工伤人员数据。该模块也支持第三方数据导入查询需救助工伤人员数据。</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工伤超期筛查</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系统支持查询受理或申请日期起超过</w:t>
            </w:r>
            <w:r w:rsidRPr="00EE15FE">
              <w:rPr>
                <w:rFonts w:ascii="仿宋" w:hAnsi="仿宋" w:cs="宋体"/>
                <w:color w:val="000000" w:themeColor="text1"/>
                <w:kern w:val="0"/>
                <w:sz w:val="24"/>
                <w:szCs w:val="21"/>
              </w:rPr>
              <w:t>15天未处理的工伤办理案件信息，避免工伤超期申报，业务人员可以根据工伤时间对工伤的超期情况进行筛选。</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劳动能力鉴定花名册</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业务人员可以通过系统导入外部认定为工伤的人员数据，对比查询劳动能力鉴定信息。包括人员基本信息，工伤认定信息、劳动能力鉴定信息等数据，支持导出。</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工伤认定数据统计</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系统可以按照单位编号、工伤发生的时间、事故类别、行业风险类别、行业类型、工伤人员类型、工伤认定结果、工伤认定的级别、统计工伤认定数据，支持导出。</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职业伤害已认定案件查询</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系统可以查询职业伤害已认定案件，但未领取待遇支付或未申请工伤鉴定的人员数据进行筛选查询，查询结果包括案件编码、案件发生时间、职业伤害人员等信息。</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工伤康复效果评价查询</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系统可以根据“评价时间段、评价建议、康复效果、社会保障号码、姓名”等字段检索查询出工伤人员的工伤康复信息，包括工伤康复评价通知书，认定工伤决定书，工伤发生时间、康复效果等信息。</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建筑业工程项目人员参保信息查询</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系统可以通过人员姓名、身份证号码查询显示出建筑业工程项目的“项目名称、项目编号、单位名称、工伤认定书编号、开工日期、竣工日期、工程造价、应缴金额经办时间”等信息。</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工伤预超期筛</w:t>
            </w:r>
            <w:r w:rsidRPr="00EE15FE">
              <w:rPr>
                <w:rFonts w:ascii="仿宋" w:hAnsi="仿宋" w:cs="宋体" w:hint="eastAsia"/>
                <w:color w:val="000000" w:themeColor="text1"/>
                <w:kern w:val="0"/>
                <w:sz w:val="24"/>
                <w:szCs w:val="21"/>
              </w:rPr>
              <w:lastRenderedPageBreak/>
              <w:t>查</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系统支持提前筛查工伤超期，根据时间维度，对</w:t>
            </w:r>
            <w:r w:rsidRPr="00EE15FE">
              <w:rPr>
                <w:rFonts w:ascii="仿宋" w:hAnsi="仿宋" w:cs="宋体" w:hint="eastAsia"/>
                <w:color w:val="000000" w:themeColor="text1"/>
                <w:kern w:val="0"/>
                <w:sz w:val="24"/>
                <w:szCs w:val="21"/>
              </w:rPr>
              <w:lastRenderedPageBreak/>
              <w:t>预超期的工伤进行筛查，形成清单。</w:t>
            </w:r>
          </w:p>
        </w:tc>
      </w:tr>
      <w:tr w:rsidR="00EE15FE" w:rsidRPr="00EE15FE">
        <w:tc>
          <w:tcPr>
            <w:tcW w:w="732"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889"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工伤个人申报案件情况统计</w:t>
            </w:r>
          </w:p>
        </w:tc>
        <w:tc>
          <w:tcPr>
            <w:tcW w:w="517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系统可以按照个人编号、个人身份证，工伤认定时间、所属区镇，统计个人工伤认定数据，支持导出。</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bookmarkStart w:id="18" w:name="_Toc148446720"/>
      <w:bookmarkStart w:id="19" w:name="_Toc147920038"/>
      <w:r w:rsidRPr="00EE15FE">
        <w:rPr>
          <w:rFonts w:ascii="仿宋" w:eastAsia="仿宋" w:hAnsi="仿宋" w:hint="eastAsia"/>
          <w:color w:val="000000" w:themeColor="text1"/>
          <w:sz w:val="28"/>
          <w:szCs w:val="28"/>
        </w:rPr>
        <w:t>工伤支付科</w:t>
      </w:r>
      <w:bookmarkEnd w:id="18"/>
      <w:bookmarkEnd w:id="19"/>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按照工伤</w:t>
      </w:r>
      <w:proofErr w:type="gramStart"/>
      <w:r w:rsidRPr="00EE15FE">
        <w:rPr>
          <w:rFonts w:ascii="仿宋_GB2312" w:eastAsia="仿宋_GB2312" w:cs="Times New Roman" w:hint="eastAsia"/>
          <w:snapToGrid w:val="0"/>
          <w:color w:val="000000" w:themeColor="text1"/>
          <w:sz w:val="28"/>
          <w:szCs w:val="28"/>
        </w:rPr>
        <w:t>支付科实际</w:t>
      </w:r>
      <w:proofErr w:type="gramEnd"/>
      <w:r w:rsidRPr="00EE15FE">
        <w:rPr>
          <w:rFonts w:ascii="仿宋_GB2312" w:eastAsia="仿宋_GB2312" w:cs="Times New Roman" w:hint="eastAsia"/>
          <w:snapToGrid w:val="0"/>
          <w:color w:val="000000" w:themeColor="text1"/>
          <w:sz w:val="28"/>
          <w:szCs w:val="28"/>
        </w:rPr>
        <w:t>业务需求，对原OCR工伤报销程序进行改进，具体功能要求如下：</w:t>
      </w:r>
    </w:p>
    <w:tbl>
      <w:tblPr>
        <w:tblW w:w="4576" w:type="pct"/>
        <w:tblLayout w:type="fixed"/>
        <w:tblLook w:val="04A0" w:firstRow="1" w:lastRow="0" w:firstColumn="1" w:lastColumn="0" w:noHBand="0" w:noVBand="1"/>
      </w:tblPr>
      <w:tblGrid>
        <w:gridCol w:w="1893"/>
        <w:gridCol w:w="5906"/>
      </w:tblGrid>
      <w:tr w:rsidR="00EE15FE" w:rsidRPr="00EE15FE" w:rsidTr="00C5388E">
        <w:tc>
          <w:tcPr>
            <w:tcW w:w="1893" w:type="dxa"/>
            <w:tcBorders>
              <w:top w:val="single" w:sz="4" w:space="0" w:color="auto"/>
              <w:left w:val="single" w:sz="4" w:space="0" w:color="auto"/>
              <w:bottom w:val="single" w:sz="4" w:space="0" w:color="auto"/>
              <w:right w:val="single" w:sz="4" w:space="0" w:color="auto"/>
            </w:tcBorders>
            <w:vAlign w:val="center"/>
          </w:tcPr>
          <w:p w:rsidR="00C5388E" w:rsidRPr="00EE15FE" w:rsidRDefault="00C5388E">
            <w:pPr>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5906" w:type="dxa"/>
            <w:tcBorders>
              <w:top w:val="single" w:sz="4" w:space="0" w:color="auto"/>
              <w:left w:val="nil"/>
              <w:bottom w:val="single" w:sz="4" w:space="0" w:color="auto"/>
              <w:right w:val="single" w:sz="4" w:space="0" w:color="auto"/>
            </w:tcBorders>
          </w:tcPr>
          <w:p w:rsidR="00C5388E" w:rsidRPr="00EE15FE" w:rsidRDefault="00C5388E">
            <w:pPr>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rsidTr="00C5388E">
        <w:tc>
          <w:tcPr>
            <w:tcW w:w="1893" w:type="dxa"/>
            <w:tcBorders>
              <w:top w:val="single" w:sz="4" w:space="0" w:color="auto"/>
              <w:left w:val="single" w:sz="4" w:space="0" w:color="auto"/>
              <w:bottom w:val="single" w:sz="4" w:space="0" w:color="auto"/>
              <w:right w:val="single" w:sz="4" w:space="0" w:color="auto"/>
            </w:tcBorders>
            <w:vAlign w:val="center"/>
          </w:tcPr>
          <w:p w:rsidR="00C5388E" w:rsidRPr="00EE15FE" w:rsidRDefault="00C5388E">
            <w:pPr>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对原</w:t>
            </w:r>
            <w:r w:rsidRPr="00EE15FE">
              <w:rPr>
                <w:rFonts w:ascii="仿宋" w:hAnsi="仿宋" w:cs="宋体"/>
                <w:color w:val="000000" w:themeColor="text1"/>
                <w:kern w:val="0"/>
                <w:sz w:val="24"/>
                <w:szCs w:val="21"/>
              </w:rPr>
              <w:t>OCR工伤报销程序进行改进</w:t>
            </w:r>
          </w:p>
        </w:tc>
        <w:tc>
          <w:tcPr>
            <w:tcW w:w="5906" w:type="dxa"/>
            <w:tcBorders>
              <w:top w:val="single" w:sz="4" w:space="0" w:color="auto"/>
              <w:left w:val="nil"/>
              <w:bottom w:val="single" w:sz="4" w:space="0" w:color="auto"/>
              <w:right w:val="single" w:sz="4" w:space="0" w:color="auto"/>
            </w:tcBorders>
          </w:tcPr>
          <w:p w:rsidR="00C5388E" w:rsidRPr="00EE15FE" w:rsidRDefault="00C5388E">
            <w:pPr>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原本地系统工伤报销时使用</w:t>
            </w:r>
            <w:r w:rsidRPr="00EE15FE">
              <w:rPr>
                <w:rFonts w:ascii="仿宋" w:hAnsi="仿宋" w:cs="宋体"/>
                <w:color w:val="000000" w:themeColor="text1"/>
                <w:kern w:val="0"/>
                <w:sz w:val="24"/>
                <w:szCs w:val="21"/>
              </w:rPr>
              <w:t>ORC识别发票，自动导入</w:t>
            </w:r>
            <w:proofErr w:type="gramStart"/>
            <w:r w:rsidRPr="00EE15FE">
              <w:rPr>
                <w:rFonts w:ascii="仿宋" w:hAnsi="仿宋" w:cs="宋体"/>
                <w:color w:val="000000" w:themeColor="text1"/>
                <w:kern w:val="0"/>
                <w:sz w:val="24"/>
                <w:szCs w:val="21"/>
              </w:rPr>
              <w:t>五险系统</w:t>
            </w:r>
            <w:proofErr w:type="gramEnd"/>
            <w:r w:rsidRPr="00EE15FE">
              <w:rPr>
                <w:rFonts w:ascii="仿宋" w:hAnsi="仿宋" w:cs="宋体"/>
                <w:color w:val="000000" w:themeColor="text1"/>
                <w:kern w:val="0"/>
                <w:sz w:val="24"/>
                <w:szCs w:val="21"/>
              </w:rPr>
              <w:t>并生成报销金额，</w:t>
            </w:r>
            <w:proofErr w:type="gramStart"/>
            <w:r w:rsidRPr="00EE15FE">
              <w:rPr>
                <w:rFonts w:ascii="仿宋" w:hAnsi="仿宋" w:cs="宋体"/>
                <w:color w:val="000000" w:themeColor="text1"/>
                <w:kern w:val="0"/>
                <w:sz w:val="24"/>
                <w:szCs w:val="21"/>
              </w:rPr>
              <w:t>省系统</w:t>
            </w:r>
            <w:proofErr w:type="gramEnd"/>
            <w:r w:rsidRPr="00EE15FE">
              <w:rPr>
                <w:rFonts w:ascii="仿宋" w:hAnsi="仿宋" w:cs="宋体"/>
                <w:color w:val="000000" w:themeColor="text1"/>
                <w:kern w:val="0"/>
                <w:sz w:val="24"/>
                <w:szCs w:val="21"/>
              </w:rPr>
              <w:t>后OCR系统无法对接，故需要升级改造OCR系统，使其适应</w:t>
            </w:r>
            <w:proofErr w:type="gramStart"/>
            <w:r w:rsidRPr="00EE15FE">
              <w:rPr>
                <w:rFonts w:ascii="仿宋" w:hAnsi="仿宋" w:cs="宋体"/>
                <w:color w:val="000000" w:themeColor="text1"/>
                <w:kern w:val="0"/>
                <w:sz w:val="24"/>
                <w:szCs w:val="21"/>
              </w:rPr>
              <w:t>省系统</w:t>
            </w:r>
            <w:proofErr w:type="gramEnd"/>
            <w:r w:rsidRPr="00EE15FE">
              <w:rPr>
                <w:rFonts w:ascii="仿宋" w:hAnsi="仿宋" w:cs="宋体"/>
                <w:color w:val="000000" w:themeColor="text1"/>
                <w:kern w:val="0"/>
                <w:sz w:val="24"/>
                <w:szCs w:val="21"/>
              </w:rPr>
              <w:t>的报销规则，生成相应金额，然后</w:t>
            </w:r>
            <w:proofErr w:type="gramStart"/>
            <w:r w:rsidRPr="00EE15FE">
              <w:rPr>
                <w:rFonts w:ascii="仿宋" w:hAnsi="仿宋" w:cs="宋体"/>
                <w:color w:val="000000" w:themeColor="text1"/>
                <w:kern w:val="0"/>
                <w:sz w:val="24"/>
                <w:szCs w:val="21"/>
              </w:rPr>
              <w:t>由才做元</w:t>
            </w:r>
            <w:proofErr w:type="gramEnd"/>
            <w:r w:rsidRPr="00EE15FE">
              <w:rPr>
                <w:rFonts w:ascii="仿宋" w:hAnsi="仿宋" w:cs="宋体"/>
                <w:color w:val="000000" w:themeColor="text1"/>
                <w:kern w:val="0"/>
                <w:sz w:val="24"/>
                <w:szCs w:val="21"/>
              </w:rPr>
              <w:t>手工输入到</w:t>
            </w:r>
            <w:proofErr w:type="gramStart"/>
            <w:r w:rsidRPr="00EE15FE">
              <w:rPr>
                <w:rFonts w:ascii="仿宋" w:hAnsi="仿宋" w:cs="宋体"/>
                <w:color w:val="000000" w:themeColor="text1"/>
                <w:kern w:val="0"/>
                <w:sz w:val="24"/>
                <w:szCs w:val="21"/>
              </w:rPr>
              <w:t>省系统</w:t>
            </w:r>
            <w:proofErr w:type="gramEnd"/>
            <w:r w:rsidRPr="00EE15FE">
              <w:rPr>
                <w:rFonts w:ascii="仿宋" w:hAnsi="仿宋" w:cs="宋体"/>
                <w:color w:val="000000" w:themeColor="text1"/>
                <w:kern w:val="0"/>
                <w:sz w:val="24"/>
                <w:szCs w:val="21"/>
              </w:rPr>
              <w:t>中。</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社保审批科</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按照社保审批</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业务需求，进行养老退休数据筛查，具体功能要求如下：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559"/>
        <w:gridCol w:w="4995"/>
      </w:tblGrid>
      <w:tr w:rsidR="00EE15FE" w:rsidRPr="00EE15FE">
        <w:tc>
          <w:tcPr>
            <w:tcW w:w="2478"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4995"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919" w:type="dxa"/>
            <w:vMerge w:val="restart"/>
            <w:noWrap/>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养老退休数据筛查</w:t>
            </w:r>
          </w:p>
        </w:tc>
        <w:tc>
          <w:tcPr>
            <w:tcW w:w="1559"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50岁退休时为女灵活就业人员</w:t>
            </w:r>
          </w:p>
        </w:tc>
        <w:tc>
          <w:tcPr>
            <w:tcW w:w="4995"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系统可以查询性别女，</w:t>
            </w:r>
            <w:r w:rsidRPr="00EE15FE">
              <w:rPr>
                <w:rFonts w:ascii="仿宋" w:hAnsi="仿宋" w:cs="宋体"/>
                <w:color w:val="000000" w:themeColor="text1"/>
                <w:kern w:val="0"/>
                <w:sz w:val="24"/>
                <w:szCs w:val="21"/>
              </w:rPr>
              <w:t>50岁到龄时参保状态为灵活就业，退休状态为已办理的退休人员。显示包括信息为姓名、身份证号码、出生年月、退休时年龄、</w:t>
            </w:r>
            <w:proofErr w:type="gramStart"/>
            <w:r w:rsidRPr="00EE15FE">
              <w:rPr>
                <w:rFonts w:ascii="仿宋" w:hAnsi="仿宋" w:cs="宋体"/>
                <w:color w:val="000000" w:themeColor="text1"/>
                <w:kern w:val="0"/>
                <w:sz w:val="24"/>
                <w:szCs w:val="21"/>
              </w:rPr>
              <w:t>退休时参保单</w:t>
            </w:r>
            <w:proofErr w:type="gramEnd"/>
            <w:r w:rsidRPr="00EE15FE">
              <w:rPr>
                <w:rFonts w:ascii="仿宋" w:hAnsi="仿宋" w:cs="宋体"/>
                <w:color w:val="000000" w:themeColor="text1"/>
                <w:kern w:val="0"/>
                <w:sz w:val="24"/>
                <w:szCs w:val="21"/>
              </w:rPr>
              <w:t>位、退休复核人、复核时间、退休时工作单位、单位编号等。</w:t>
            </w:r>
          </w:p>
        </w:tc>
      </w:tr>
      <w:tr w:rsidR="00EE15FE" w:rsidRPr="00EE15FE">
        <w:tc>
          <w:tcPr>
            <w:tcW w:w="91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559"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50岁退休时在管理技术岗位女工人</w:t>
            </w:r>
          </w:p>
        </w:tc>
        <w:tc>
          <w:tcPr>
            <w:tcW w:w="4995"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系统可以查询性别女，岗位类型为管理</w:t>
            </w:r>
            <w:r w:rsidRPr="00EE15FE">
              <w:rPr>
                <w:rFonts w:ascii="仿宋" w:hAnsi="仿宋" w:cs="宋体"/>
                <w:color w:val="000000" w:themeColor="text1"/>
                <w:kern w:val="0"/>
                <w:sz w:val="24"/>
                <w:szCs w:val="21"/>
              </w:rPr>
              <w:t>/女干部，50周岁退休状态为已办理的退休人员。显示信息为姓名、身份证号码、出生年月、单位女职工岗位信息、退休时年龄、退休复核人、复核时间、退休时工作单位、单位编号等信息。</w:t>
            </w:r>
          </w:p>
        </w:tc>
      </w:tr>
      <w:tr w:rsidR="00EE15FE" w:rsidRPr="00EE15FE">
        <w:tc>
          <w:tcPr>
            <w:tcW w:w="91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559"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一次性补缴超过3年人员</w:t>
            </w:r>
          </w:p>
        </w:tc>
        <w:tc>
          <w:tcPr>
            <w:tcW w:w="4995"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系统可以查询养老缴费标记为补缴（或到账时间完全一致的多条记录）时间连续超过</w:t>
            </w:r>
            <w:r w:rsidRPr="00EE15FE">
              <w:rPr>
                <w:rFonts w:ascii="仿宋" w:hAnsi="仿宋" w:cs="宋体"/>
                <w:color w:val="000000" w:themeColor="text1"/>
                <w:kern w:val="0"/>
                <w:sz w:val="24"/>
                <w:szCs w:val="21"/>
              </w:rPr>
              <w:t>3年的人员信息，显示信息为姓名、身份证号码、出生年月、退休时年龄、退休复核人、复核时间、退休时工作单位、单位编号等。</w:t>
            </w:r>
          </w:p>
        </w:tc>
      </w:tr>
      <w:tr w:rsidR="00EE15FE" w:rsidRPr="00EE15FE">
        <w:tc>
          <w:tcPr>
            <w:tcW w:w="91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559" w:type="dxa"/>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即将满50周岁且以女法人身份在自己单位参保</w:t>
            </w:r>
          </w:p>
        </w:tc>
        <w:tc>
          <w:tcPr>
            <w:tcW w:w="4995"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系统可以查询即将到达</w:t>
            </w:r>
            <w:r w:rsidRPr="00EE15FE">
              <w:rPr>
                <w:rFonts w:ascii="仿宋" w:hAnsi="仿宋" w:cs="宋体"/>
                <w:color w:val="000000" w:themeColor="text1"/>
                <w:kern w:val="0"/>
                <w:sz w:val="24"/>
                <w:szCs w:val="21"/>
              </w:rPr>
              <w:t>50周岁且以女法人身份在自己单位参保的人员，姓名与当前参保单位法人一致，显示信息为姓名、身份证号码、出生年月、退休时年龄、退休复核人、复核时</w:t>
            </w:r>
            <w:r w:rsidRPr="00EE15FE">
              <w:rPr>
                <w:rFonts w:ascii="仿宋" w:hAnsi="仿宋" w:cs="宋体"/>
                <w:color w:val="000000" w:themeColor="text1"/>
                <w:kern w:val="0"/>
                <w:sz w:val="24"/>
                <w:szCs w:val="21"/>
              </w:rPr>
              <w:lastRenderedPageBreak/>
              <w:t>间、退休时工作单位、单位编号、单位法人姓名，单位法人身份证等。</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lastRenderedPageBreak/>
        <w:t>财务科</w:t>
      </w:r>
    </w:p>
    <w:p w:rsidR="009103AE" w:rsidRPr="00EE15FE" w:rsidRDefault="005E0C15">
      <w:pPr>
        <w:pStyle w:val="ae"/>
        <w:ind w:firstLine="560"/>
        <w:rPr>
          <w:rFonts w:ascii="仿宋" w:eastAsia="仿宋" w:hAnsi="仿宋"/>
          <w:color w:val="000000" w:themeColor="text1"/>
          <w:szCs w:val="28"/>
        </w:rPr>
      </w:pPr>
      <w:r w:rsidRPr="00EE15FE">
        <w:rPr>
          <w:rFonts w:ascii="仿宋_GB2312" w:eastAsia="仿宋_GB2312" w:cs="Times New Roman" w:hint="eastAsia"/>
          <w:snapToGrid w:val="0"/>
          <w:color w:val="000000" w:themeColor="text1"/>
          <w:sz w:val="28"/>
          <w:szCs w:val="28"/>
        </w:rPr>
        <w:t>按照财务科实际业务需求，建设差异化财务支付复核功能，用友财务功能，具体功能要求如下：</w:t>
      </w:r>
      <w:r w:rsidRPr="00EE15FE">
        <w:rPr>
          <w:rFonts w:ascii="仿宋" w:eastAsia="仿宋" w:hAnsi="仿宋"/>
          <w:color w:val="000000" w:themeColor="text1"/>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4899"/>
      </w:tblGrid>
      <w:tr w:rsidR="00EE15FE" w:rsidRPr="00EE15FE">
        <w:tc>
          <w:tcPr>
            <w:tcW w:w="2835"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4899"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851"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差异化财务支付复核</w:t>
            </w: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转账支付(单位)中行</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平台的中国银行接口，并接收银行返回的支付结果。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转账支付(单位)工行</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平台的工行接口，并接收银行返回的支付结果。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转账支付(单位)邮储</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平台的邮储银行接口，并接收银行返回的支付结果。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转账支付(托管补贴）</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业务人员可以通过项目</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查询出托管补贴支付信息，检查无误后发送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平台，由银行代发托管补贴，银行代发后返回支付信息结果。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转账支付(个人)农商行</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平台的农商行接口，由银行代发到个人支付账户，并接收银行返回的支付结果。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转账支付(个人)中行</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平台的中行接口，由银行代发到个人支付账户，并接收银行返回的支付结果。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转账支付(个人)建行</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平台的建行接口，由银行代发到个人支付账户，并接收银行返回的支付结果。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转账支付(个人)邮储</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至社银</w:t>
            </w:r>
            <w:proofErr w:type="gramEnd"/>
            <w:r w:rsidRPr="00EE15FE">
              <w:rPr>
                <w:rFonts w:ascii="仿宋" w:hAnsi="仿宋" w:cs="宋体" w:hint="eastAsia"/>
                <w:color w:val="000000" w:themeColor="text1"/>
                <w:kern w:val="0"/>
                <w:sz w:val="24"/>
                <w:szCs w:val="21"/>
              </w:rPr>
              <w:t>平台的邮储银行接口，由银行代发到个人支付账户，并接收银行返回的支付结果。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转账支付农行</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业务人员可以通过发放项目和</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查询出要支付的待遇汇总信息及明细，将数据发送</w:t>
            </w:r>
            <w:proofErr w:type="gramStart"/>
            <w:r w:rsidRPr="00EE15FE">
              <w:rPr>
                <w:rFonts w:ascii="仿宋" w:hAnsi="仿宋" w:cs="宋体" w:hint="eastAsia"/>
                <w:color w:val="000000" w:themeColor="text1"/>
                <w:kern w:val="0"/>
                <w:sz w:val="24"/>
                <w:szCs w:val="21"/>
              </w:rPr>
              <w:t>至</w:t>
            </w:r>
            <w:r w:rsidRPr="00EE15FE">
              <w:rPr>
                <w:rFonts w:ascii="仿宋" w:hAnsi="仿宋" w:cs="宋体" w:hint="eastAsia"/>
                <w:color w:val="000000" w:themeColor="text1"/>
                <w:kern w:val="0"/>
                <w:sz w:val="24"/>
                <w:szCs w:val="21"/>
              </w:rPr>
              <w:lastRenderedPageBreak/>
              <w:t>社银</w:t>
            </w:r>
            <w:proofErr w:type="gramEnd"/>
            <w:r w:rsidRPr="00EE15FE">
              <w:rPr>
                <w:rFonts w:ascii="仿宋" w:hAnsi="仿宋" w:cs="宋体" w:hint="eastAsia"/>
                <w:color w:val="000000" w:themeColor="text1"/>
                <w:kern w:val="0"/>
                <w:sz w:val="24"/>
                <w:szCs w:val="21"/>
              </w:rPr>
              <w:t>平台的农行接口，由银行代发到个人支付账户，并接收银行返回的支付结果。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支付查询(转</w:t>
            </w:r>
            <w:proofErr w:type="gramStart"/>
            <w:r w:rsidRPr="00EE15FE">
              <w:rPr>
                <w:rFonts w:ascii="仿宋" w:hAnsi="仿宋" w:cs="宋体" w:hint="eastAsia"/>
                <w:color w:val="000000" w:themeColor="text1"/>
                <w:kern w:val="0"/>
                <w:sz w:val="24"/>
                <w:szCs w:val="21"/>
              </w:rPr>
              <w:t>企及机保</w:t>
            </w:r>
            <w:proofErr w:type="gramEnd"/>
            <w:r w:rsidRPr="00EE15FE">
              <w:rPr>
                <w:rFonts w:ascii="仿宋" w:hAnsi="仿宋" w:cs="宋体" w:hint="eastAsia"/>
                <w:color w:val="000000" w:themeColor="text1"/>
                <w:kern w:val="0"/>
                <w:sz w:val="24"/>
                <w:szCs w:val="21"/>
              </w:rPr>
              <w:t>)</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业务人员可以通过数据来源查询要支付的转企业或机保定期或遗属待遇，汇总生成支付单，并支持打印。也可支持银行支付结果的查询。</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社银平台</w:t>
            </w:r>
            <w:proofErr w:type="gramEnd"/>
            <w:r w:rsidRPr="00EE15FE">
              <w:rPr>
                <w:rFonts w:ascii="仿宋" w:hAnsi="仿宋" w:cs="宋体" w:hint="eastAsia"/>
                <w:color w:val="000000" w:themeColor="text1"/>
                <w:kern w:val="0"/>
                <w:sz w:val="24"/>
                <w:szCs w:val="21"/>
              </w:rPr>
              <w:t>拷盘导入</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通过系统导入外部需要</w:t>
            </w:r>
            <w:proofErr w:type="gramStart"/>
            <w:r w:rsidRPr="00EE15FE">
              <w:rPr>
                <w:rFonts w:ascii="仿宋" w:hAnsi="仿宋" w:cs="宋体" w:hint="eastAsia"/>
                <w:color w:val="000000" w:themeColor="text1"/>
                <w:kern w:val="0"/>
                <w:sz w:val="24"/>
                <w:szCs w:val="21"/>
              </w:rPr>
              <w:t>通过社银平台</w:t>
            </w:r>
            <w:proofErr w:type="gramEnd"/>
            <w:r w:rsidRPr="00EE15FE">
              <w:rPr>
                <w:rFonts w:ascii="仿宋" w:hAnsi="仿宋" w:cs="宋体" w:hint="eastAsia"/>
                <w:color w:val="000000" w:themeColor="text1"/>
                <w:kern w:val="0"/>
                <w:sz w:val="24"/>
                <w:szCs w:val="21"/>
              </w:rPr>
              <w:t>跟银行对接的发放资金的数据，包括社保编号、姓名、身份证号、开户行名称、银行账号</w:t>
            </w:r>
            <w:r w:rsidRPr="00EE15FE">
              <w:rPr>
                <w:rFonts w:ascii="仿宋" w:hAnsi="仿宋" w:cs="宋体"/>
                <w:color w:val="000000" w:themeColor="text1"/>
                <w:kern w:val="0"/>
                <w:sz w:val="24"/>
                <w:szCs w:val="21"/>
              </w:rPr>
              <w:t xml:space="preserve"> 、发放金额、险种编码、业务类型等信息</w:t>
            </w:r>
            <w:r w:rsidRPr="00EE15FE">
              <w:rPr>
                <w:rFonts w:ascii="仿宋" w:hAnsi="仿宋" w:cs="宋体" w:hint="eastAsia"/>
                <w:color w:val="000000" w:themeColor="text1"/>
                <w:kern w:val="0"/>
                <w:sz w:val="24"/>
                <w:szCs w:val="21"/>
              </w:rPr>
              <w:t>。</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支付审核</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财务人员通过</w:t>
            </w:r>
            <w:proofErr w:type="gramStart"/>
            <w:r w:rsidRPr="00EE15FE">
              <w:rPr>
                <w:rFonts w:ascii="仿宋" w:hAnsi="仿宋" w:cs="宋体" w:hint="eastAsia"/>
                <w:color w:val="000000" w:themeColor="text1"/>
                <w:kern w:val="0"/>
                <w:sz w:val="24"/>
                <w:szCs w:val="21"/>
              </w:rPr>
              <w:t>批次号</w:t>
            </w:r>
            <w:proofErr w:type="gramEnd"/>
            <w:r w:rsidRPr="00EE15FE">
              <w:rPr>
                <w:rFonts w:ascii="仿宋" w:hAnsi="仿宋" w:cs="宋体" w:hint="eastAsia"/>
                <w:color w:val="000000" w:themeColor="text1"/>
                <w:kern w:val="0"/>
                <w:sz w:val="24"/>
                <w:szCs w:val="21"/>
              </w:rPr>
              <w:t>和汇总时间查询出</w:t>
            </w:r>
            <w:proofErr w:type="gramStart"/>
            <w:r w:rsidRPr="00EE15FE">
              <w:rPr>
                <w:rFonts w:ascii="仿宋" w:hAnsi="仿宋" w:cs="宋体" w:hint="eastAsia"/>
                <w:color w:val="000000" w:themeColor="text1"/>
                <w:kern w:val="0"/>
                <w:sz w:val="24"/>
                <w:szCs w:val="21"/>
              </w:rPr>
              <w:t>待支付</w:t>
            </w:r>
            <w:proofErr w:type="gramEnd"/>
            <w:r w:rsidRPr="00EE15FE">
              <w:rPr>
                <w:rFonts w:ascii="仿宋" w:hAnsi="仿宋" w:cs="宋体" w:hint="eastAsia"/>
                <w:color w:val="000000" w:themeColor="text1"/>
                <w:kern w:val="0"/>
                <w:sz w:val="24"/>
                <w:szCs w:val="21"/>
              </w:rPr>
              <w:t>的未审核的支付汇总信息及明细，支持查看包括汇总单号、业务类型、汇总时间、发放笔数及金额等信息。</w:t>
            </w:r>
          </w:p>
        </w:tc>
      </w:tr>
      <w:tr w:rsidR="00EE15FE" w:rsidRPr="00EE15FE">
        <w:tc>
          <w:tcPr>
            <w:tcW w:w="851"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用友财务增加</w:t>
            </w: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财务业务科目对照维护</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新增用友财务功能模块，通过用友财务增加，实现后延和托管补贴的接口导入。</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984"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用友财务系统新接口</w:t>
            </w:r>
          </w:p>
        </w:tc>
        <w:tc>
          <w:tcPr>
            <w:tcW w:w="4899"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w:t>
            </w:r>
            <w:proofErr w:type="gramStart"/>
            <w:r w:rsidRPr="00EE15FE">
              <w:rPr>
                <w:rFonts w:ascii="仿宋" w:hAnsi="仿宋" w:cs="宋体" w:hint="eastAsia"/>
                <w:color w:val="000000" w:themeColor="text1"/>
                <w:kern w:val="0"/>
                <w:sz w:val="24"/>
                <w:szCs w:val="21"/>
              </w:rPr>
              <w:t>根据账套名称</w:t>
            </w:r>
            <w:proofErr w:type="gramEnd"/>
            <w:r w:rsidRPr="00EE15FE">
              <w:rPr>
                <w:rFonts w:ascii="仿宋" w:hAnsi="仿宋" w:cs="宋体" w:hint="eastAsia"/>
                <w:color w:val="000000" w:themeColor="text1"/>
                <w:kern w:val="0"/>
                <w:sz w:val="24"/>
                <w:szCs w:val="21"/>
              </w:rPr>
              <w:t>和序号可以查询出不同的财务业务科目，把</w:t>
            </w:r>
            <w:proofErr w:type="gramStart"/>
            <w:r w:rsidRPr="00EE15FE">
              <w:rPr>
                <w:rFonts w:ascii="仿宋" w:hAnsi="仿宋" w:cs="宋体" w:hint="eastAsia"/>
                <w:color w:val="000000" w:themeColor="text1"/>
                <w:kern w:val="0"/>
                <w:sz w:val="24"/>
                <w:szCs w:val="21"/>
              </w:rPr>
              <w:t>选择账套编码</w:t>
            </w:r>
            <w:proofErr w:type="gramEnd"/>
            <w:r w:rsidRPr="00EE15FE">
              <w:rPr>
                <w:rFonts w:ascii="仿宋" w:hAnsi="仿宋" w:cs="宋体" w:hint="eastAsia"/>
                <w:color w:val="000000" w:themeColor="text1"/>
                <w:kern w:val="0"/>
                <w:sz w:val="24"/>
                <w:szCs w:val="21"/>
              </w:rPr>
              <w:t>、单位性质、单位经济类型、基金类型、人员状态、支付类型、借贷方向、会计科目等字段实现财务业务科目的统一维护，支持</w:t>
            </w:r>
            <w:proofErr w:type="gramStart"/>
            <w:r w:rsidRPr="00EE15FE">
              <w:rPr>
                <w:rFonts w:ascii="仿宋" w:hAnsi="仿宋" w:cs="宋体" w:hint="eastAsia"/>
                <w:color w:val="000000" w:themeColor="text1"/>
                <w:kern w:val="0"/>
                <w:sz w:val="24"/>
                <w:szCs w:val="21"/>
              </w:rPr>
              <w:t>增删改查等</w:t>
            </w:r>
            <w:proofErr w:type="gramEnd"/>
            <w:r w:rsidRPr="00EE15FE">
              <w:rPr>
                <w:rFonts w:ascii="仿宋" w:hAnsi="仿宋" w:cs="宋体" w:hint="eastAsia"/>
                <w:color w:val="000000" w:themeColor="text1"/>
                <w:kern w:val="0"/>
                <w:sz w:val="24"/>
                <w:szCs w:val="21"/>
              </w:rPr>
              <w:t>操作。</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社保业务科</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按照社保业务</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业务需求，新增建设无法纳入</w:t>
      </w:r>
      <w:proofErr w:type="gramStart"/>
      <w:r w:rsidRPr="00EE15FE">
        <w:rPr>
          <w:rFonts w:ascii="仿宋_GB2312" w:eastAsia="仿宋_GB2312" w:cs="Times New Roman" w:hint="eastAsia"/>
          <w:snapToGrid w:val="0"/>
          <w:color w:val="000000" w:themeColor="text1"/>
          <w:sz w:val="28"/>
          <w:szCs w:val="28"/>
        </w:rPr>
        <w:t>省系统</w:t>
      </w:r>
      <w:proofErr w:type="gramEnd"/>
      <w:r w:rsidRPr="00EE15FE">
        <w:rPr>
          <w:rFonts w:ascii="仿宋_GB2312" w:eastAsia="仿宋_GB2312" w:cs="Times New Roman" w:hint="eastAsia"/>
          <w:snapToGrid w:val="0"/>
          <w:color w:val="000000" w:themeColor="text1"/>
          <w:sz w:val="28"/>
          <w:szCs w:val="28"/>
        </w:rPr>
        <w:t>收支全流程业务功能和工伤风险类别变更查询功能，具体功能要求如下：</w:t>
      </w:r>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5054"/>
      </w:tblGrid>
      <w:tr w:rsidR="00EE15FE" w:rsidRPr="00EE15FE">
        <w:tc>
          <w:tcPr>
            <w:tcW w:w="1718"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281"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718"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无法纳入</w:t>
            </w:r>
            <w:proofErr w:type="gramStart"/>
            <w:r w:rsidRPr="00EE15FE">
              <w:rPr>
                <w:rFonts w:ascii="仿宋" w:hAnsi="仿宋" w:cs="宋体" w:hint="eastAsia"/>
                <w:color w:val="000000" w:themeColor="text1"/>
                <w:kern w:val="0"/>
                <w:sz w:val="24"/>
                <w:szCs w:val="21"/>
              </w:rPr>
              <w:t>省系统</w:t>
            </w:r>
            <w:proofErr w:type="gramEnd"/>
            <w:r w:rsidRPr="00EE15FE">
              <w:rPr>
                <w:rFonts w:ascii="仿宋" w:hAnsi="仿宋" w:cs="宋体" w:hint="eastAsia"/>
                <w:color w:val="000000" w:themeColor="text1"/>
                <w:kern w:val="0"/>
                <w:sz w:val="24"/>
                <w:szCs w:val="21"/>
              </w:rPr>
              <w:t>收支全流程业务</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参加试点期间机关事业养老保险，无法纳入</w:t>
            </w:r>
            <w:proofErr w:type="gramStart"/>
            <w:r w:rsidRPr="00EE15FE">
              <w:rPr>
                <w:rFonts w:ascii="仿宋" w:hAnsi="仿宋" w:cs="宋体" w:hint="eastAsia"/>
                <w:color w:val="000000" w:themeColor="text1"/>
                <w:kern w:val="0"/>
                <w:sz w:val="24"/>
                <w:szCs w:val="21"/>
              </w:rPr>
              <w:t>省机保</w:t>
            </w:r>
            <w:proofErr w:type="gramEnd"/>
            <w:r w:rsidRPr="00EE15FE">
              <w:rPr>
                <w:rFonts w:ascii="仿宋" w:hAnsi="仿宋" w:cs="宋体" w:hint="eastAsia"/>
                <w:color w:val="000000" w:themeColor="text1"/>
                <w:kern w:val="0"/>
                <w:sz w:val="24"/>
                <w:szCs w:val="21"/>
              </w:rPr>
              <w:t>系统人员，在纳入</w:t>
            </w:r>
            <w:proofErr w:type="gramStart"/>
            <w:r w:rsidRPr="00EE15FE">
              <w:rPr>
                <w:rFonts w:ascii="仿宋" w:hAnsi="仿宋" w:cs="宋体" w:hint="eastAsia"/>
                <w:color w:val="000000" w:themeColor="text1"/>
                <w:kern w:val="0"/>
                <w:sz w:val="24"/>
                <w:szCs w:val="21"/>
              </w:rPr>
              <w:t>省企业</w:t>
            </w:r>
            <w:proofErr w:type="gramEnd"/>
            <w:r w:rsidRPr="00EE15FE">
              <w:rPr>
                <w:rFonts w:ascii="仿宋" w:hAnsi="仿宋" w:cs="宋体" w:hint="eastAsia"/>
                <w:color w:val="000000" w:themeColor="text1"/>
                <w:kern w:val="0"/>
                <w:sz w:val="24"/>
                <w:szCs w:val="21"/>
              </w:rPr>
              <w:t>养老体系前，仍在昆山本地结算并发送税务部门征缴。</w:t>
            </w:r>
          </w:p>
        </w:tc>
      </w:tr>
      <w:tr w:rsidR="00EE15FE" w:rsidRPr="00EE15FE">
        <w:tc>
          <w:tcPr>
            <w:tcW w:w="1718"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工伤风险类别变更查询</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新增工伤风险类别变更查询，通过工伤风险类别、工伤变更时间等条件，实时查询有过工伤类别变更单位信息。</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卡管中心</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按照卡管中心实际业务需求，建设发卡量统计功能，具体功能要求如下：</w:t>
      </w: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376"/>
        <w:gridCol w:w="4724"/>
      </w:tblGrid>
      <w:tr w:rsidR="00EE15FE" w:rsidRPr="00EE15FE">
        <w:tc>
          <w:tcPr>
            <w:tcW w:w="2059"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2940"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580"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发卡量统计</w:t>
            </w:r>
          </w:p>
        </w:tc>
        <w:tc>
          <w:tcPr>
            <w:tcW w:w="147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社保卡乡镇查询</w:t>
            </w:r>
          </w:p>
        </w:tc>
        <w:tc>
          <w:tcPr>
            <w:tcW w:w="2940"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可以对社保卡乡镇级查询，查询包括持卡人基本信息、社保</w:t>
            </w:r>
            <w:proofErr w:type="gramStart"/>
            <w:r w:rsidRPr="00EE15FE">
              <w:rPr>
                <w:rFonts w:ascii="仿宋" w:hAnsi="仿宋" w:cs="宋体" w:hint="eastAsia"/>
                <w:color w:val="000000" w:themeColor="text1"/>
                <w:kern w:val="0"/>
                <w:sz w:val="24"/>
                <w:szCs w:val="21"/>
              </w:rPr>
              <w:t>卡基本</w:t>
            </w:r>
            <w:proofErr w:type="gramEnd"/>
            <w:r w:rsidRPr="00EE15FE">
              <w:rPr>
                <w:rFonts w:ascii="仿宋" w:hAnsi="仿宋" w:cs="宋体" w:hint="eastAsia"/>
                <w:color w:val="000000" w:themeColor="text1"/>
                <w:kern w:val="0"/>
                <w:sz w:val="24"/>
                <w:szCs w:val="21"/>
              </w:rPr>
              <w:t>信息、发卡时间等，支持导出。</w:t>
            </w:r>
          </w:p>
        </w:tc>
      </w:tr>
      <w:tr w:rsidR="00EE15FE" w:rsidRPr="00EE15FE">
        <w:tc>
          <w:tcPr>
            <w:tcW w:w="580"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47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单位人员卡信息明细</w:t>
            </w:r>
          </w:p>
        </w:tc>
        <w:tc>
          <w:tcPr>
            <w:tcW w:w="2940"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系统可以按照单位查询人员卡信息明细，包括单位人员信息、卡号、发卡时间等信息。</w:t>
            </w:r>
          </w:p>
        </w:tc>
      </w:tr>
      <w:tr w:rsidR="00EE15FE" w:rsidRPr="00EE15FE">
        <w:tc>
          <w:tcPr>
            <w:tcW w:w="580"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47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企业发卡量查询</w:t>
            </w:r>
          </w:p>
        </w:tc>
        <w:tc>
          <w:tcPr>
            <w:tcW w:w="2940"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业务人员可以根据时间、单位、乡镇等信息进行组合查询企业发卡量，包括企业基本信息、发卡时间、发卡数量等。</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综合科</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按照综合</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业务需求，建设业务档案归档管理和居民核酸检测查询模块，具体功能要求如下：</w:t>
      </w:r>
    </w:p>
    <w:tbl>
      <w:tblPr>
        <w:tblW w:w="4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16"/>
        <w:gridCol w:w="4791"/>
      </w:tblGrid>
      <w:tr w:rsidR="00EE15FE" w:rsidRPr="00EE15FE">
        <w:tc>
          <w:tcPr>
            <w:tcW w:w="2030"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2969"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408"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业务档案归档管理</w:t>
            </w:r>
          </w:p>
        </w:tc>
        <w:tc>
          <w:tcPr>
            <w:tcW w:w="1621"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社保档案卷内目录录入</w:t>
            </w:r>
          </w:p>
        </w:tc>
        <w:tc>
          <w:tcPr>
            <w:tcW w:w="2969"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档案录入人、所属月份、社保编码（单人、多人）、个人身份证号码、单位编码等途径查询或新增档案，并支持卷内读取社保系统内的个人或单位信息，实现卷内目录的录入与修正。支持当前目录打印和批量打印。</w:t>
            </w:r>
          </w:p>
        </w:tc>
      </w:tr>
      <w:tr w:rsidR="00EE15FE" w:rsidRPr="00EE15FE">
        <w:tc>
          <w:tcPr>
            <w:tcW w:w="408"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621"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卷内目录查询</w:t>
            </w:r>
          </w:p>
        </w:tc>
        <w:tc>
          <w:tcPr>
            <w:tcW w:w="2969"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实现按卷标题、单位编号</w:t>
            </w:r>
            <w:r w:rsidRPr="00EE15FE">
              <w:rPr>
                <w:rFonts w:ascii="仿宋" w:hAnsi="仿宋" w:cs="宋体"/>
                <w:color w:val="000000" w:themeColor="text1"/>
                <w:kern w:val="0"/>
                <w:sz w:val="24"/>
                <w:szCs w:val="21"/>
              </w:rPr>
              <w:t>/个人编号、单位信息/个人信息、目录名称字段的精确与模糊查找查询出对应档案卷内目录信息，包括录入人、录入姓名、录入时间、总页数、所在页数、目录名称等信息。</w:t>
            </w:r>
          </w:p>
        </w:tc>
      </w:tr>
      <w:tr w:rsidR="00EE15FE" w:rsidRPr="00EE15FE">
        <w:tc>
          <w:tcPr>
            <w:tcW w:w="2030" w:type="pct"/>
            <w:gridSpan w:val="2"/>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居民核酸检测查询</w:t>
            </w:r>
          </w:p>
        </w:tc>
        <w:tc>
          <w:tcPr>
            <w:tcW w:w="2969"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color w:val="000000" w:themeColor="text1"/>
                <w:kern w:val="0"/>
                <w:sz w:val="24"/>
                <w:szCs w:val="21"/>
              </w:rPr>
              <w:t>可通过输入身份证号码或检测时间、比对时间、核酸结果，查询当前人员的最后核酸检测日期、检测站点；可通过批量导入数据（数据格式，身份证、姓名），可以批量反馈当前人员的最后核酸检测日期、检测站点。</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用工管理科</w:t>
      </w:r>
    </w:p>
    <w:p w:rsidR="009103AE" w:rsidRPr="00EE15FE" w:rsidRDefault="005E0C15">
      <w:pPr>
        <w:pStyle w:val="ae"/>
        <w:ind w:firstLine="560"/>
        <w:rPr>
          <w:rFonts w:ascii="仿宋" w:eastAsia="仿宋" w:hAnsi="仿宋"/>
          <w:color w:val="000000" w:themeColor="text1"/>
          <w:szCs w:val="28"/>
        </w:rPr>
      </w:pPr>
      <w:r w:rsidRPr="00EE15FE">
        <w:rPr>
          <w:rFonts w:ascii="仿宋_GB2312" w:eastAsia="仿宋_GB2312" w:cs="Times New Roman" w:hint="eastAsia"/>
          <w:snapToGrid w:val="0"/>
          <w:color w:val="000000" w:themeColor="text1"/>
          <w:sz w:val="28"/>
          <w:szCs w:val="28"/>
        </w:rPr>
        <w:t>按照用工管理科实际业务需求，建设用工统计分析，具体功能要求如下：</w:t>
      </w:r>
      <w:r w:rsidRPr="00EE15FE">
        <w:rPr>
          <w:rFonts w:ascii="仿宋" w:eastAsia="仿宋" w:hAnsi="仿宋"/>
          <w:color w:val="000000" w:themeColor="text1"/>
          <w:szCs w:val="28"/>
        </w:rPr>
        <w:t xml:space="preserve"> </w:t>
      </w:r>
    </w:p>
    <w:tbl>
      <w:tblPr>
        <w:tblW w:w="4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5905"/>
      </w:tblGrid>
      <w:tr w:rsidR="00EE15FE" w:rsidRPr="00EE15FE">
        <w:tc>
          <w:tcPr>
            <w:tcW w:w="1893" w:type="dxa"/>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5906"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893" w:type="dxa"/>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用工统计分析</w:t>
            </w:r>
          </w:p>
        </w:tc>
        <w:tc>
          <w:tcPr>
            <w:tcW w:w="5906"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完善用人单位用工分析，每月新增录用、退工、实有就业人员情况，包括人员的学历、性别、年龄段、户籍、技能资格等级等；统计指定期限内单位所属产业（一二三产业）、所属经济类型、所属行业分类的用工情况，</w:t>
            </w:r>
            <w:r w:rsidRPr="00EE15FE">
              <w:rPr>
                <w:rFonts w:ascii="仿宋" w:hAnsi="仿宋" w:cs="宋体" w:hint="eastAsia"/>
                <w:color w:val="000000" w:themeColor="text1"/>
                <w:kern w:val="0"/>
                <w:sz w:val="24"/>
                <w:szCs w:val="21"/>
              </w:rPr>
              <w:lastRenderedPageBreak/>
              <w:t>统计单位可按需求分规上企业、涉美企业、重点台资企业、龙头企业、四大行业等自主选择，分别统计。</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lastRenderedPageBreak/>
        <w:t>事务代理科</w:t>
      </w:r>
    </w:p>
    <w:p w:rsidR="009103AE" w:rsidRPr="00EE15FE" w:rsidRDefault="005E0C15">
      <w:pPr>
        <w:pStyle w:val="ae"/>
        <w:rPr>
          <w:rFonts w:ascii="仿宋" w:eastAsia="仿宋" w:hAnsi="仿宋"/>
          <w:color w:val="000000" w:themeColor="text1"/>
          <w:szCs w:val="28"/>
        </w:rPr>
      </w:pPr>
      <w:r w:rsidRPr="00EE15FE">
        <w:rPr>
          <w:rFonts w:ascii="仿宋" w:eastAsia="仿宋" w:hAnsi="仿宋" w:hint="eastAsia"/>
          <w:color w:val="000000" w:themeColor="text1"/>
          <w:szCs w:val="28"/>
        </w:rPr>
        <w:t>按照事务代理科实际业务需求，实现灵活就业信息统计、灵活就业人员退休人员统计等相关功能，具体功能要求如下：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614"/>
      </w:tblGrid>
      <w:tr w:rsidR="00EE15FE" w:rsidRPr="00EE15FE">
        <w:tc>
          <w:tcPr>
            <w:tcW w:w="1354"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645"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354"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灵活就业信息统计</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人员性质分为六类每月人数查询及统计，统计每月新增录用、退工、实有就业人员情况，包括人员的学历、性别、年龄段、户籍、技能资格等级等。</w:t>
            </w:r>
          </w:p>
        </w:tc>
      </w:tr>
      <w:tr w:rsidR="00EE15FE" w:rsidRPr="00EE15FE">
        <w:tc>
          <w:tcPr>
            <w:tcW w:w="1354"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灵活就业人员退休</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当月查询次月灵活就业参保退休人员明细，生成“昆山次月预退休次月灵补名单”，支持导出、打印。</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就业服务科</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按照就业服务</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w:t>
      </w:r>
      <w:proofErr w:type="gramStart"/>
      <w:r w:rsidRPr="00EE15FE">
        <w:rPr>
          <w:rFonts w:ascii="仿宋_GB2312" w:eastAsia="仿宋_GB2312" w:cs="Times New Roman" w:hint="eastAsia"/>
          <w:snapToGrid w:val="0"/>
          <w:color w:val="000000" w:themeColor="text1"/>
          <w:sz w:val="28"/>
          <w:szCs w:val="28"/>
        </w:rPr>
        <w:t>实现因</w:t>
      </w:r>
      <w:proofErr w:type="gramEnd"/>
      <w:r w:rsidRPr="00EE15FE">
        <w:rPr>
          <w:rFonts w:ascii="仿宋_GB2312" w:eastAsia="仿宋_GB2312" w:cs="Times New Roman" w:hint="eastAsia"/>
          <w:snapToGrid w:val="0"/>
          <w:color w:val="000000" w:themeColor="text1"/>
          <w:sz w:val="28"/>
          <w:szCs w:val="28"/>
        </w:rPr>
        <w:t>病因残致贫</w:t>
      </w:r>
      <w:proofErr w:type="gramStart"/>
      <w:r w:rsidRPr="00EE15FE">
        <w:rPr>
          <w:rFonts w:ascii="仿宋_GB2312" w:eastAsia="仿宋_GB2312" w:cs="Times New Roman" w:hint="eastAsia"/>
          <w:snapToGrid w:val="0"/>
          <w:color w:val="000000" w:themeColor="text1"/>
          <w:sz w:val="28"/>
          <w:szCs w:val="28"/>
        </w:rPr>
        <w:t>致困家庭</w:t>
      </w:r>
      <w:proofErr w:type="gramEnd"/>
      <w:r w:rsidRPr="00EE15FE">
        <w:rPr>
          <w:rFonts w:ascii="仿宋_GB2312" w:eastAsia="仿宋_GB2312" w:cs="Times New Roman" w:hint="eastAsia"/>
          <w:snapToGrid w:val="0"/>
          <w:color w:val="000000" w:themeColor="text1"/>
          <w:sz w:val="28"/>
          <w:szCs w:val="28"/>
        </w:rPr>
        <w:t>就业困难人员管理、新型职业农民社会保险补贴、就业困难人员认定、就业困难人员灵活就业社保补贴、企业吸纳高校毕业生等相关功能，具体功能要求如下：</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656"/>
        <w:gridCol w:w="5257"/>
      </w:tblGrid>
      <w:tr w:rsidR="00EE15FE" w:rsidRPr="00EE15FE">
        <w:tc>
          <w:tcPr>
            <w:tcW w:w="1635"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364"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575"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因病因残致贫</w:t>
            </w:r>
            <w:proofErr w:type="gramStart"/>
            <w:r w:rsidRPr="00EE15FE">
              <w:rPr>
                <w:rFonts w:ascii="仿宋" w:hAnsi="仿宋" w:cs="宋体" w:hint="eastAsia"/>
                <w:color w:val="000000" w:themeColor="text1"/>
                <w:kern w:val="0"/>
                <w:sz w:val="24"/>
                <w:szCs w:val="21"/>
              </w:rPr>
              <w:t>致困家庭</w:t>
            </w:r>
            <w:proofErr w:type="gramEnd"/>
            <w:r w:rsidRPr="00EE15FE">
              <w:rPr>
                <w:rFonts w:ascii="仿宋" w:hAnsi="仿宋" w:cs="宋体" w:hint="eastAsia"/>
                <w:color w:val="000000" w:themeColor="text1"/>
                <w:kern w:val="0"/>
                <w:sz w:val="24"/>
                <w:szCs w:val="21"/>
              </w:rPr>
              <w:t>就业困难人员管理</w:t>
            </w: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就困认定申请</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业务人员可以根据所属乡镇、所属社区、家庭户编号等条件，批量查询就业困难人员的名单</w:t>
            </w:r>
            <w:proofErr w:type="gramStart"/>
            <w:r w:rsidRPr="00EE15FE">
              <w:rPr>
                <w:rFonts w:ascii="仿宋" w:hAnsi="仿宋" w:cs="宋体" w:hint="eastAsia"/>
                <w:color w:val="000000" w:themeColor="text1"/>
                <w:kern w:val="0"/>
                <w:sz w:val="24"/>
                <w:szCs w:val="21"/>
              </w:rPr>
              <w:t>勾</w:t>
            </w:r>
            <w:proofErr w:type="gramEnd"/>
            <w:r w:rsidRPr="00EE15FE">
              <w:rPr>
                <w:rFonts w:ascii="仿宋" w:hAnsi="仿宋" w:cs="宋体" w:hint="eastAsia"/>
                <w:color w:val="000000" w:themeColor="text1"/>
                <w:kern w:val="0"/>
                <w:sz w:val="24"/>
                <w:szCs w:val="21"/>
              </w:rPr>
              <w:t>选后可通过申报按钮提交。</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就困认定审核</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业务人员可以根据所属乡镇、所属社区、家庭户编号等条件，批量查询出就困认定申请待审核人员信息，核对申请人员基本信息、申请时间、申请材料等无误后，可进行批量审核和单个审核操作。</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就困认定查询</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业务人员可以根据家庭户编码、身份证、审核状态、申报状态等条件综合查询，获得对就困人员信息，勾选后可查看详情，包括人员基本信息、登记信息等；支持未审核的就困人员的信息修改、删除。</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就困认定注销</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业务人员可以根据家庭户编号、所属乡镇、所属社区等条件综合查询就困人员信息，根据实际情况，如人员再就业、死亡等，可以通过系统对就困认定进行注销。</w:t>
            </w:r>
          </w:p>
        </w:tc>
      </w:tr>
      <w:tr w:rsidR="00EE15FE" w:rsidRPr="00EE15FE">
        <w:tc>
          <w:tcPr>
            <w:tcW w:w="575"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新型职业农民社会保险补贴</w:t>
            </w: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补贴生成查询</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系统可以根据姓名、单位编号、身份证等信息查询导入个人灵活就业人员信息，通过输入补贴年份后，由系统申城相应补贴数据，包括补贴人员信息、补贴发放信息等。</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人员初始导入</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系统可以通过</w:t>
            </w:r>
            <w:proofErr w:type="spellStart"/>
            <w:r w:rsidRPr="00EE15FE">
              <w:rPr>
                <w:rFonts w:ascii="仿宋" w:hAnsi="仿宋" w:cs="宋体"/>
                <w:color w:val="000000" w:themeColor="text1"/>
                <w:kern w:val="0"/>
                <w:sz w:val="24"/>
                <w:szCs w:val="21"/>
              </w:rPr>
              <w:t>execl</w:t>
            </w:r>
            <w:proofErr w:type="spellEnd"/>
            <w:r w:rsidRPr="00EE15FE">
              <w:rPr>
                <w:rFonts w:ascii="仿宋" w:hAnsi="仿宋" w:cs="宋体"/>
                <w:color w:val="000000" w:themeColor="text1"/>
                <w:kern w:val="0"/>
                <w:sz w:val="24"/>
                <w:szCs w:val="21"/>
              </w:rPr>
              <w:t>表进行人员初始导入，导入后可根据条件筛选查看正确或错误人员信息。</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人员导出</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通过姓名、身份证、单位编号、单位名称、缴费年度等信息查询获得响应人员信息，系统支持对查询或取得信息进行删除及导出操作。</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人员检测</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通过界面中姓名、身份证、年度等有效条件进行查询，</w:t>
            </w:r>
            <w:proofErr w:type="gramStart"/>
            <w:r w:rsidRPr="00EE15FE">
              <w:rPr>
                <w:rFonts w:ascii="仿宋" w:hAnsi="仿宋" w:cs="宋体" w:hint="eastAsia"/>
                <w:color w:val="000000" w:themeColor="text1"/>
                <w:kern w:val="0"/>
                <w:sz w:val="24"/>
                <w:szCs w:val="21"/>
              </w:rPr>
              <w:t>勾选响应</w:t>
            </w:r>
            <w:proofErr w:type="gramEnd"/>
            <w:r w:rsidRPr="00EE15FE">
              <w:rPr>
                <w:rFonts w:ascii="仿宋" w:hAnsi="仿宋" w:cs="宋体" w:hint="eastAsia"/>
                <w:color w:val="000000" w:themeColor="text1"/>
                <w:kern w:val="0"/>
                <w:sz w:val="24"/>
                <w:szCs w:val="21"/>
              </w:rPr>
              <w:t>信息后可进行人员信息检测操作，如检测发现问题，则根据监测情况进行提示。</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人员审核导入</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系统可以通过</w:t>
            </w:r>
            <w:proofErr w:type="spellStart"/>
            <w:r w:rsidRPr="00EE15FE">
              <w:rPr>
                <w:rFonts w:ascii="仿宋" w:hAnsi="仿宋" w:cs="宋体"/>
                <w:color w:val="000000" w:themeColor="text1"/>
                <w:kern w:val="0"/>
                <w:sz w:val="24"/>
                <w:szCs w:val="21"/>
              </w:rPr>
              <w:t>execl</w:t>
            </w:r>
            <w:proofErr w:type="spellEnd"/>
            <w:r w:rsidRPr="00EE15FE">
              <w:rPr>
                <w:rFonts w:ascii="仿宋" w:hAnsi="仿宋" w:cs="宋体"/>
                <w:color w:val="000000" w:themeColor="text1"/>
                <w:kern w:val="0"/>
                <w:sz w:val="24"/>
                <w:szCs w:val="21"/>
              </w:rPr>
              <w:t>表进行人员审核导入，导入后可根据条件筛选查看正确或错误人员信息。</w:t>
            </w:r>
          </w:p>
        </w:tc>
      </w:tr>
      <w:tr w:rsidR="00EE15FE" w:rsidRPr="00EE15FE">
        <w:tc>
          <w:tcPr>
            <w:tcW w:w="575"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059"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缴费基数配置</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通过界面、险种、开始年月等信息可进行查询操作，</w:t>
            </w:r>
            <w:proofErr w:type="gramStart"/>
            <w:r w:rsidRPr="00EE15FE">
              <w:rPr>
                <w:rFonts w:ascii="仿宋" w:hAnsi="仿宋" w:cs="宋体" w:hint="eastAsia"/>
                <w:color w:val="000000" w:themeColor="text1"/>
                <w:kern w:val="0"/>
                <w:sz w:val="24"/>
                <w:szCs w:val="21"/>
              </w:rPr>
              <w:t>勾选对应</w:t>
            </w:r>
            <w:proofErr w:type="gramEnd"/>
            <w:r w:rsidRPr="00EE15FE">
              <w:rPr>
                <w:rFonts w:ascii="仿宋" w:hAnsi="仿宋" w:cs="宋体" w:hint="eastAsia"/>
                <w:color w:val="000000" w:themeColor="text1"/>
                <w:kern w:val="0"/>
                <w:sz w:val="24"/>
                <w:szCs w:val="21"/>
              </w:rPr>
              <w:t>年度的险种信息，可进行删除、修改缴费基数配置的操作；当缴费基数发生变更后，相应补贴、缴纳等额度都会发生相应改变。</w:t>
            </w:r>
          </w:p>
        </w:tc>
      </w:tr>
      <w:tr w:rsidR="00EE15FE" w:rsidRPr="00EE15FE">
        <w:tc>
          <w:tcPr>
            <w:tcW w:w="1635"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就业困难人员认定</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color w:val="000000" w:themeColor="text1"/>
                <w:kern w:val="0"/>
                <w:sz w:val="24"/>
                <w:szCs w:val="21"/>
              </w:rPr>
              <w:t>未纳入省一体化平台的女35周岁男45周岁以上的原国有企业集体企业的城镇失业人员、随军家属、</w:t>
            </w:r>
            <w:proofErr w:type="gramStart"/>
            <w:r w:rsidRPr="00EE15FE">
              <w:rPr>
                <w:rFonts w:ascii="仿宋" w:hAnsi="仿宋" w:cs="宋体"/>
                <w:color w:val="000000" w:themeColor="text1"/>
                <w:kern w:val="0"/>
                <w:sz w:val="24"/>
                <w:szCs w:val="21"/>
              </w:rPr>
              <w:t>低保边缘</w:t>
            </w:r>
            <w:proofErr w:type="gramEnd"/>
            <w:r w:rsidRPr="00EE15FE">
              <w:rPr>
                <w:rFonts w:ascii="仿宋" w:hAnsi="仿宋" w:cs="宋体"/>
                <w:color w:val="000000" w:themeColor="text1"/>
                <w:kern w:val="0"/>
                <w:sz w:val="24"/>
                <w:szCs w:val="21"/>
              </w:rPr>
              <w:t>重病困难对象救助家庭人员；已纳入省一体化平台的，但已补贴享受期满的，昆山仍发放对象。</w:t>
            </w:r>
          </w:p>
        </w:tc>
      </w:tr>
      <w:tr w:rsidR="00EE15FE" w:rsidRPr="00EE15FE">
        <w:tc>
          <w:tcPr>
            <w:tcW w:w="1635"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就业困难人员灵活就业社保补贴</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补贴申领、批量生成、</w:t>
            </w:r>
            <w:r w:rsidRPr="00EE15FE">
              <w:rPr>
                <w:rFonts w:ascii="仿宋" w:hAnsi="仿宋" w:cs="宋体"/>
                <w:color w:val="000000" w:themeColor="text1"/>
                <w:kern w:val="0"/>
                <w:sz w:val="24"/>
                <w:szCs w:val="21"/>
              </w:rPr>
              <w:t>补贴人员生成</w:t>
            </w:r>
            <w:r w:rsidRPr="00EE15FE">
              <w:rPr>
                <w:rFonts w:ascii="仿宋" w:hAnsi="仿宋" w:cs="宋体" w:hint="eastAsia"/>
                <w:color w:val="000000" w:themeColor="text1"/>
                <w:kern w:val="0"/>
                <w:sz w:val="24"/>
                <w:szCs w:val="21"/>
              </w:rPr>
              <w:t>、补贴审核、补贴终止等</w:t>
            </w:r>
          </w:p>
        </w:tc>
      </w:tr>
      <w:tr w:rsidR="00EE15FE" w:rsidRPr="00EE15FE">
        <w:tc>
          <w:tcPr>
            <w:tcW w:w="1635"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企业吸纳高校毕业生</w:t>
            </w:r>
          </w:p>
        </w:tc>
        <w:tc>
          <w:tcPr>
            <w:tcW w:w="3364"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color w:val="000000" w:themeColor="text1"/>
                <w:kern w:val="0"/>
                <w:sz w:val="24"/>
                <w:szCs w:val="21"/>
              </w:rPr>
              <w:t>社会保险补贴</w:t>
            </w:r>
            <w:r w:rsidRPr="00EE15FE">
              <w:rPr>
                <w:rFonts w:ascii="仿宋" w:hAnsi="仿宋" w:cs="宋体" w:hint="eastAsia"/>
                <w:color w:val="000000" w:themeColor="text1"/>
                <w:kern w:val="0"/>
                <w:sz w:val="24"/>
                <w:szCs w:val="21"/>
              </w:rPr>
              <w:t>，</w:t>
            </w:r>
            <w:r w:rsidRPr="00EE15FE">
              <w:rPr>
                <w:rFonts w:ascii="仿宋" w:hAnsi="仿宋" w:cs="宋体"/>
                <w:color w:val="000000" w:themeColor="text1"/>
                <w:kern w:val="0"/>
                <w:sz w:val="24"/>
                <w:szCs w:val="21"/>
              </w:rPr>
              <w:t>一次性奖励补贴</w:t>
            </w:r>
            <w:r w:rsidRPr="00EE15FE">
              <w:rPr>
                <w:rFonts w:ascii="仿宋" w:hAnsi="仿宋" w:cs="宋体" w:hint="eastAsia"/>
                <w:color w:val="000000" w:themeColor="text1"/>
                <w:kern w:val="0"/>
                <w:sz w:val="24"/>
                <w:szCs w:val="21"/>
              </w:rPr>
              <w:t>，</w:t>
            </w:r>
            <w:r w:rsidRPr="00EE15FE">
              <w:rPr>
                <w:rFonts w:ascii="仿宋" w:hAnsi="仿宋" w:cs="宋体"/>
                <w:color w:val="000000" w:themeColor="text1"/>
                <w:kern w:val="0"/>
                <w:sz w:val="24"/>
                <w:szCs w:val="21"/>
              </w:rPr>
              <w:t>一次性就业补贴</w:t>
            </w:r>
            <w:r w:rsidRPr="00EE15FE">
              <w:rPr>
                <w:rFonts w:ascii="仿宋" w:hAnsi="仿宋" w:cs="宋体" w:hint="eastAsia"/>
                <w:color w:val="000000" w:themeColor="text1"/>
                <w:kern w:val="0"/>
                <w:sz w:val="24"/>
                <w:szCs w:val="21"/>
              </w:rPr>
              <w:t>等</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创业指导科</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按照创业指导</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业务需求，建设创业担保贷款担保费补贴、大学生优秀创业项目奖励功能，具体功能要求如下：</w:t>
      </w:r>
    </w:p>
    <w:tbl>
      <w:tblPr>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136"/>
        <w:gridCol w:w="4805"/>
      </w:tblGrid>
      <w:tr w:rsidR="00EE15FE" w:rsidRPr="00EE15FE">
        <w:tc>
          <w:tcPr>
            <w:tcW w:w="1944"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055"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586"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创业担保贷款担保费补贴</w:t>
            </w:r>
          </w:p>
        </w:tc>
        <w:tc>
          <w:tcPr>
            <w:tcW w:w="1358"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补贴申请</w:t>
            </w:r>
          </w:p>
        </w:tc>
        <w:tc>
          <w:tcPr>
            <w:tcW w:w="305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通过查询申请人基本信息、创业信息、申请金额等信息获取个人基本信息列表，</w:t>
            </w:r>
            <w:proofErr w:type="gramStart"/>
            <w:r w:rsidRPr="00EE15FE">
              <w:rPr>
                <w:rFonts w:ascii="仿宋" w:hAnsi="仿宋" w:cs="宋体" w:hint="eastAsia"/>
                <w:color w:val="000000" w:themeColor="text1"/>
                <w:kern w:val="0"/>
                <w:sz w:val="24"/>
                <w:szCs w:val="21"/>
              </w:rPr>
              <w:t>勾选响应</w:t>
            </w:r>
            <w:proofErr w:type="gramEnd"/>
            <w:r w:rsidRPr="00EE15FE">
              <w:rPr>
                <w:rFonts w:ascii="仿宋" w:hAnsi="仿宋" w:cs="宋体" w:hint="eastAsia"/>
                <w:color w:val="000000" w:themeColor="text1"/>
                <w:kern w:val="0"/>
                <w:sz w:val="24"/>
                <w:szCs w:val="21"/>
              </w:rPr>
              <w:t>人员后可进行创业担保贷款担保费补贴的申领操作。</w:t>
            </w:r>
          </w:p>
        </w:tc>
      </w:tr>
      <w:tr w:rsidR="00EE15FE" w:rsidRPr="00EE15FE">
        <w:tc>
          <w:tcPr>
            <w:tcW w:w="586"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358"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补贴申请信息查询</w:t>
            </w:r>
          </w:p>
        </w:tc>
        <w:tc>
          <w:tcPr>
            <w:tcW w:w="305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提供个人编号、身份证、姓名、经办时间范围、审核状态、人员类别等查询条件。可通过以上条件查询获取创业担保贷款担保费补贴的申请信息，并提供修改功能。</w:t>
            </w:r>
          </w:p>
        </w:tc>
      </w:tr>
      <w:tr w:rsidR="00EE15FE" w:rsidRPr="00EE15FE">
        <w:tc>
          <w:tcPr>
            <w:tcW w:w="586"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358"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申领审批</w:t>
            </w:r>
            <w:proofErr w:type="gramEnd"/>
          </w:p>
        </w:tc>
        <w:tc>
          <w:tcPr>
            <w:tcW w:w="305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通过查询经办时间范围、审核状态、人员类</w:t>
            </w:r>
            <w:r w:rsidRPr="00EE15FE">
              <w:rPr>
                <w:rFonts w:ascii="仿宋" w:hAnsi="仿宋" w:cs="宋体" w:hint="eastAsia"/>
                <w:color w:val="000000" w:themeColor="text1"/>
                <w:kern w:val="0"/>
                <w:sz w:val="24"/>
                <w:szCs w:val="21"/>
              </w:rPr>
              <w:lastRenderedPageBreak/>
              <w:t>别、姓名、身份证等信息，获取个人基本信息，可对列表单个人员信息进行审核通过、不通过操作，不通过需说明原因。</w:t>
            </w:r>
          </w:p>
        </w:tc>
      </w:tr>
      <w:tr w:rsidR="00EE15FE" w:rsidRPr="00EE15FE">
        <w:tc>
          <w:tcPr>
            <w:tcW w:w="586"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大学生优秀创业项目奖励</w:t>
            </w:r>
          </w:p>
        </w:tc>
        <w:tc>
          <w:tcPr>
            <w:tcW w:w="1358"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奖励录入</w:t>
            </w:r>
          </w:p>
        </w:tc>
        <w:tc>
          <w:tcPr>
            <w:tcW w:w="305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业务人员可以通过系统对大学生优秀创业者进行奖励信息录入，录入包括大学生基本信息、创业项目信息、奖励金额信息等。</w:t>
            </w:r>
          </w:p>
        </w:tc>
      </w:tr>
      <w:tr w:rsidR="00EE15FE" w:rsidRPr="00EE15FE">
        <w:tc>
          <w:tcPr>
            <w:tcW w:w="586"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358" w:type="pc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奖励管理</w:t>
            </w:r>
          </w:p>
        </w:tc>
        <w:tc>
          <w:tcPr>
            <w:tcW w:w="305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通过单位编号、单位名称、项目名称、查询获取项目奖励信息，在此管理界面中可对的单个奖励项目进行删除、修改操作，例如项目名称、奖励金额、银行账号等信息。</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人才服务科</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按照人才服务</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业务需求，对高校毕业生进行实名制管理，具体功能要求如下：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4757"/>
      </w:tblGrid>
      <w:tr w:rsidR="00EE15FE" w:rsidRPr="00EE15FE">
        <w:tc>
          <w:tcPr>
            <w:tcW w:w="2835"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4757"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709" w:type="dxa"/>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高校毕业生实名制管理</w:t>
            </w:r>
          </w:p>
        </w:tc>
        <w:tc>
          <w:tcPr>
            <w:tcW w:w="2126"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苏州籍高校毕业生就业情况统计表</w:t>
            </w:r>
          </w:p>
        </w:tc>
        <w:tc>
          <w:tcPr>
            <w:tcW w:w="475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系统可以根据毕业时间、就业参保等信息进行高校毕业生导入、毕业生信息采集、毕业就业情况统计、毕业生就业跟踪服务，生成苏州籍高校毕业生就业情况统计表。</w:t>
            </w:r>
          </w:p>
        </w:tc>
      </w:tr>
      <w:tr w:rsidR="00EE15FE" w:rsidRPr="00EE15FE">
        <w:tc>
          <w:tcPr>
            <w:tcW w:w="70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2126"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高校毕业生导入</w:t>
            </w:r>
          </w:p>
        </w:tc>
        <w:tc>
          <w:tcPr>
            <w:tcW w:w="475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通过下载统一的信息模版，完善高校毕业生实名信息，上传导</w:t>
            </w:r>
            <w:proofErr w:type="gramStart"/>
            <w:r w:rsidRPr="00EE15FE">
              <w:rPr>
                <w:rFonts w:ascii="仿宋" w:hAnsi="仿宋" w:cs="宋体" w:hint="eastAsia"/>
                <w:color w:val="000000" w:themeColor="text1"/>
                <w:kern w:val="0"/>
                <w:sz w:val="24"/>
                <w:szCs w:val="21"/>
              </w:rPr>
              <w:t>入此模版</w:t>
            </w:r>
            <w:proofErr w:type="gramEnd"/>
            <w:r w:rsidRPr="00EE15FE">
              <w:rPr>
                <w:rFonts w:ascii="仿宋" w:hAnsi="仿宋" w:cs="宋体" w:hint="eastAsia"/>
                <w:color w:val="000000" w:themeColor="text1"/>
                <w:kern w:val="0"/>
                <w:sz w:val="24"/>
                <w:szCs w:val="21"/>
              </w:rPr>
              <w:t>表格。通过界面操作，查看导入的正确及错误信息，并可进行删除操作。</w:t>
            </w:r>
          </w:p>
        </w:tc>
      </w:tr>
      <w:tr w:rsidR="00EE15FE" w:rsidRPr="00EE15FE">
        <w:tc>
          <w:tcPr>
            <w:tcW w:w="70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2126"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苏州籍高校毕业生在本市就业去向分布情况统计表</w:t>
            </w:r>
          </w:p>
        </w:tc>
        <w:tc>
          <w:tcPr>
            <w:tcW w:w="475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系统可以根据高效毕业生、就业参保公司、公司所属位置生成苏州籍高校毕业生在本市就业去向分布情况统计表。</w:t>
            </w:r>
          </w:p>
        </w:tc>
      </w:tr>
      <w:tr w:rsidR="00EE15FE" w:rsidRPr="00EE15FE">
        <w:tc>
          <w:tcPr>
            <w:tcW w:w="70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2126"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历来登记信息</w:t>
            </w:r>
          </w:p>
        </w:tc>
        <w:tc>
          <w:tcPr>
            <w:tcW w:w="475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对于往届毕业没有就业跟踪的学生，通过个人编号、毕业年份、姓名、身份证、所属乡镇、社区等条件，查询获取对应毕业生信息，可针对单个人员进行业务信息的查看，删除、修改操作。</w:t>
            </w:r>
          </w:p>
        </w:tc>
      </w:tr>
      <w:tr w:rsidR="00EE15FE" w:rsidRPr="00EE15FE">
        <w:tc>
          <w:tcPr>
            <w:tcW w:w="70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2126"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高校毕业生采集</w:t>
            </w:r>
          </w:p>
        </w:tc>
        <w:tc>
          <w:tcPr>
            <w:tcW w:w="475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通过毕业生的姓名、身份证、个人编号、当前就业状态、毕业年份等信息，查询获取列表基本个人信息，再输入申请目前就业状况信息后，可进行毕业生采集登记工作。</w:t>
            </w:r>
          </w:p>
        </w:tc>
      </w:tr>
      <w:tr w:rsidR="00EE15FE" w:rsidRPr="00EE15FE">
        <w:tc>
          <w:tcPr>
            <w:tcW w:w="70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2126"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高校毕业生综合查询</w:t>
            </w:r>
          </w:p>
        </w:tc>
        <w:tc>
          <w:tcPr>
            <w:tcW w:w="475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通过该界面中姓名、身份证、困难类型、跟踪服务日期范围、跟踪服务类型、职业技能、所学专业等条件，可进行细致精准的毕业生信息综合查询。</w:t>
            </w:r>
          </w:p>
        </w:tc>
      </w:tr>
      <w:tr w:rsidR="00EE15FE" w:rsidRPr="00EE15FE">
        <w:tc>
          <w:tcPr>
            <w:tcW w:w="709"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2126"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高校毕业生跟踪</w:t>
            </w:r>
            <w:r w:rsidRPr="00EE15FE">
              <w:rPr>
                <w:rFonts w:ascii="仿宋" w:hAnsi="仿宋" w:cs="宋体" w:hint="eastAsia"/>
                <w:color w:val="000000" w:themeColor="text1"/>
                <w:kern w:val="0"/>
                <w:sz w:val="24"/>
                <w:szCs w:val="21"/>
              </w:rPr>
              <w:lastRenderedPageBreak/>
              <w:t>服务</w:t>
            </w:r>
          </w:p>
        </w:tc>
        <w:tc>
          <w:tcPr>
            <w:tcW w:w="4757"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系统可以对高校毕业生跟踪就业情况进行</w:t>
            </w:r>
            <w:r w:rsidRPr="00EE15FE">
              <w:rPr>
                <w:rFonts w:ascii="仿宋" w:hAnsi="仿宋" w:cs="宋体" w:hint="eastAsia"/>
                <w:color w:val="000000" w:themeColor="text1"/>
                <w:kern w:val="0"/>
                <w:sz w:val="24"/>
                <w:szCs w:val="21"/>
              </w:rPr>
              <w:lastRenderedPageBreak/>
              <w:t>跟踪，查看学生的就业单位、社保缴纳年限等。</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lastRenderedPageBreak/>
        <w:t>人管中心</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按照人管中心实际业务需求，建设“20+20”，两班管理以及昆山外来人员用工查询等功能，具体功能要求如下：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309"/>
        <w:gridCol w:w="5614"/>
      </w:tblGrid>
      <w:tr w:rsidR="00EE15FE" w:rsidRPr="00EE15FE">
        <w:tc>
          <w:tcPr>
            <w:tcW w:w="1354"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645"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354"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“20+20”建设</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依据</w:t>
            </w:r>
            <w:proofErr w:type="gramStart"/>
            <w:r w:rsidRPr="00EE15FE">
              <w:rPr>
                <w:rFonts w:ascii="仿宋" w:hAnsi="仿宋" w:cs="宋体" w:hint="eastAsia"/>
                <w:color w:val="000000" w:themeColor="text1"/>
                <w:kern w:val="0"/>
                <w:sz w:val="24"/>
                <w:szCs w:val="21"/>
              </w:rPr>
              <w:t>“</w:t>
            </w:r>
            <w:proofErr w:type="gramEnd"/>
            <w:r w:rsidRPr="00EE15FE">
              <w:rPr>
                <w:rFonts w:ascii="仿宋" w:hAnsi="仿宋" w:cs="宋体" w:hint="eastAsia"/>
                <w:color w:val="000000" w:themeColor="text1"/>
                <w:kern w:val="0"/>
                <w:sz w:val="24"/>
                <w:szCs w:val="21"/>
              </w:rPr>
              <w:t>昆人社就〔</w:t>
            </w:r>
            <w:r w:rsidRPr="00EE15FE">
              <w:rPr>
                <w:rFonts w:ascii="仿宋" w:hAnsi="仿宋" w:cs="宋体"/>
                <w:color w:val="000000" w:themeColor="text1"/>
                <w:kern w:val="0"/>
                <w:sz w:val="24"/>
                <w:szCs w:val="21"/>
              </w:rPr>
              <w:t>2020〕6号 “20+20”人力资源合作计划政策奖励操作细则</w:t>
            </w:r>
            <w:proofErr w:type="gramStart"/>
            <w:r w:rsidRPr="00EE15FE">
              <w:rPr>
                <w:rFonts w:ascii="仿宋" w:hAnsi="仿宋" w:cs="宋体"/>
                <w:color w:val="000000" w:themeColor="text1"/>
                <w:kern w:val="0"/>
                <w:sz w:val="24"/>
                <w:szCs w:val="21"/>
              </w:rPr>
              <w:t>”</w:t>
            </w:r>
            <w:proofErr w:type="gramEnd"/>
            <w:r w:rsidRPr="00EE15FE">
              <w:rPr>
                <w:rFonts w:ascii="仿宋" w:hAnsi="仿宋" w:cs="宋体"/>
                <w:color w:val="000000" w:themeColor="text1"/>
                <w:kern w:val="0"/>
                <w:sz w:val="24"/>
                <w:szCs w:val="21"/>
              </w:rPr>
              <w:t>实现对企业和个人的管理。</w:t>
            </w:r>
          </w:p>
        </w:tc>
      </w:tr>
      <w:tr w:rsidR="00EE15FE" w:rsidRPr="00EE15FE">
        <w:tc>
          <w:tcPr>
            <w:tcW w:w="504"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两班管理</w:t>
            </w: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备案申报</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申请备案信息，并导入本次参加昆山班的人员花名册，上传协议书附件。</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区镇备案审核</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区镇核对人员可通过区镇备案审核功能模块，对区镇备案信息进行查看、审核；</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鉴定备案审核</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支持鉴定中心通过系统导入证书信息，并能通过系统对备案信息进行查看、审核；</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中心备案审核</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开发中心备案审核模块，就</w:t>
            </w:r>
            <w:proofErr w:type="gramStart"/>
            <w:r w:rsidRPr="00EE15FE">
              <w:rPr>
                <w:rFonts w:ascii="仿宋" w:hAnsi="仿宋" w:cs="宋体" w:hint="eastAsia"/>
                <w:color w:val="000000" w:themeColor="text1"/>
                <w:kern w:val="0"/>
                <w:sz w:val="24"/>
                <w:szCs w:val="21"/>
              </w:rPr>
              <w:t>促中心</w:t>
            </w:r>
            <w:proofErr w:type="gramEnd"/>
            <w:r w:rsidRPr="00EE15FE">
              <w:rPr>
                <w:rFonts w:ascii="仿宋" w:hAnsi="仿宋" w:cs="宋体" w:hint="eastAsia"/>
                <w:color w:val="000000" w:themeColor="text1"/>
                <w:kern w:val="0"/>
                <w:sz w:val="24"/>
                <w:szCs w:val="21"/>
              </w:rPr>
              <w:t>可通过本功能模块对审核备案信息进行查看、审核；</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奖补申报</w:t>
            </w:r>
            <w:proofErr w:type="gramEnd"/>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color w:val="000000" w:themeColor="text1"/>
                <w:kern w:val="0"/>
                <w:sz w:val="24"/>
                <w:szCs w:val="21"/>
              </w:rPr>
              <w:t>教育培训机构或院校通过业务办理大厅进行申报备案，向昆山市</w:t>
            </w:r>
            <w:proofErr w:type="gramStart"/>
            <w:r w:rsidRPr="00EE15FE">
              <w:rPr>
                <w:rFonts w:ascii="仿宋" w:hAnsi="仿宋" w:cs="宋体"/>
                <w:color w:val="000000" w:themeColor="text1"/>
                <w:kern w:val="0"/>
                <w:sz w:val="24"/>
                <w:szCs w:val="21"/>
              </w:rPr>
              <w:t>人社部门</w:t>
            </w:r>
            <w:proofErr w:type="gramEnd"/>
            <w:r w:rsidRPr="00EE15FE">
              <w:rPr>
                <w:rFonts w:ascii="仿宋" w:hAnsi="仿宋" w:cs="宋体"/>
                <w:color w:val="000000" w:themeColor="text1"/>
                <w:kern w:val="0"/>
                <w:sz w:val="24"/>
                <w:szCs w:val="21"/>
              </w:rPr>
              <w:t>提供《“昆山班”学员花名册》和办班合作协议书进行备案。企业可通过网上申报系统对补助进行申报。</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区镇奖补初审</w:t>
            </w:r>
            <w:proofErr w:type="gramEnd"/>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对报备的“昆山班”合作协议、《“昆山班”学员花名册》，《“昆山班”配套补助申请表》</w:t>
            </w:r>
            <w:r w:rsidRPr="00EE15FE">
              <w:rPr>
                <w:rFonts w:ascii="仿宋" w:hAnsi="仿宋" w:cs="宋体"/>
                <w:color w:val="000000" w:themeColor="text1"/>
                <w:kern w:val="0"/>
                <w:sz w:val="24"/>
                <w:szCs w:val="21"/>
              </w:rPr>
              <w:t>等资料进行初审。</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鉴定奖补</w:t>
            </w:r>
            <w:proofErr w:type="gramEnd"/>
            <w:r w:rsidRPr="00EE15FE">
              <w:rPr>
                <w:rFonts w:ascii="仿宋" w:hAnsi="仿宋" w:cs="宋体" w:hint="eastAsia"/>
                <w:color w:val="000000" w:themeColor="text1"/>
                <w:kern w:val="0"/>
                <w:sz w:val="24"/>
                <w:szCs w:val="21"/>
              </w:rPr>
              <w:t>审核</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培训指导、考核鉴定、补助资格（证书）核定等工作在昆山市人力资源培训考试中心（职业技能鉴定中心）进行。</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中心奖补</w:t>
            </w:r>
            <w:proofErr w:type="gramEnd"/>
            <w:r w:rsidRPr="00EE15FE">
              <w:rPr>
                <w:rFonts w:ascii="仿宋" w:hAnsi="仿宋" w:cs="宋体" w:hint="eastAsia"/>
                <w:color w:val="000000" w:themeColor="text1"/>
                <w:kern w:val="0"/>
                <w:sz w:val="24"/>
                <w:szCs w:val="21"/>
              </w:rPr>
              <w:t>终审</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w:t>
            </w:r>
            <w:proofErr w:type="gramStart"/>
            <w:r w:rsidRPr="00EE15FE">
              <w:rPr>
                <w:rFonts w:ascii="仿宋" w:hAnsi="仿宋" w:cs="宋体" w:hint="eastAsia"/>
                <w:color w:val="000000" w:themeColor="text1"/>
                <w:kern w:val="0"/>
                <w:sz w:val="24"/>
                <w:szCs w:val="21"/>
              </w:rPr>
              <w:t>促中心</w:t>
            </w:r>
            <w:proofErr w:type="gramEnd"/>
            <w:r w:rsidRPr="00EE15FE">
              <w:rPr>
                <w:rFonts w:ascii="仿宋" w:hAnsi="仿宋" w:cs="宋体" w:hint="eastAsia"/>
                <w:color w:val="000000" w:themeColor="text1"/>
                <w:kern w:val="0"/>
                <w:sz w:val="24"/>
                <w:szCs w:val="21"/>
              </w:rPr>
              <w:t>审核过后的补贴业务进行经费复审，财务审核，领导终审操作。</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补贴生成</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生成申报材料并向财政进行补贴申报。</w:t>
            </w:r>
          </w:p>
        </w:tc>
      </w:tr>
      <w:tr w:rsidR="00EE15FE" w:rsidRPr="00EE15FE">
        <w:tc>
          <w:tcPr>
            <w:tcW w:w="504"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财务发放补贴</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相关补贴发放到对应账户。</w:t>
            </w:r>
          </w:p>
        </w:tc>
      </w:tr>
      <w:tr w:rsidR="00EE15FE" w:rsidRPr="00EE15FE">
        <w:tc>
          <w:tcPr>
            <w:tcW w:w="1354"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昆山外来人员用工查询</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通过身份证开头</w:t>
            </w:r>
            <w:r w:rsidRPr="00EE15FE">
              <w:rPr>
                <w:rFonts w:ascii="仿宋" w:hAnsi="仿宋" w:cs="宋体"/>
                <w:color w:val="000000" w:themeColor="text1"/>
                <w:kern w:val="0"/>
                <w:sz w:val="24"/>
                <w:szCs w:val="21"/>
              </w:rPr>
              <w:t>2-4-6位、时间点，从回流库查询该地区的人员信息，可直接显示人数和人员名单，按需可导出名单。</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退管中心</w:t>
      </w:r>
    </w:p>
    <w:p w:rsidR="009103AE" w:rsidRPr="00EE15FE" w:rsidRDefault="005E0C15">
      <w:pPr>
        <w:pStyle w:val="ae"/>
        <w:ind w:firstLine="560"/>
        <w:rPr>
          <w:rFonts w:ascii="仿宋_GB2312" w:eastAsia="仿宋_GB2312" w:cs="Times New Roman"/>
          <w:snapToGrid w:val="0"/>
          <w:color w:val="000000" w:themeColor="text1"/>
          <w:sz w:val="28"/>
          <w:szCs w:val="28"/>
        </w:rPr>
      </w:pPr>
      <w:bookmarkStart w:id="20" w:name="_Hlk150521593"/>
      <w:r w:rsidRPr="00EE15FE">
        <w:rPr>
          <w:rFonts w:ascii="仿宋_GB2312" w:eastAsia="仿宋_GB2312" w:cs="Times New Roman" w:hint="eastAsia"/>
          <w:snapToGrid w:val="0"/>
          <w:color w:val="000000" w:themeColor="text1"/>
          <w:sz w:val="28"/>
          <w:szCs w:val="28"/>
        </w:rPr>
        <w:t>按照退管中心实际业务需求，建设相关功能模块，包括慰问补贴</w:t>
      </w:r>
      <w:r w:rsidRPr="00EE15FE">
        <w:rPr>
          <w:rFonts w:ascii="仿宋_GB2312" w:eastAsia="仿宋_GB2312" w:cs="Times New Roman" w:hint="eastAsia"/>
          <w:snapToGrid w:val="0"/>
          <w:color w:val="000000" w:themeColor="text1"/>
          <w:sz w:val="28"/>
          <w:szCs w:val="28"/>
        </w:rPr>
        <w:lastRenderedPageBreak/>
        <w:t>回流数据生成、慰问发放信息管理、慰问发放审核、慰问补贴发放、慰问二次发放、档案采集、退休人员体检管理等功能，具体功能要求如下：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5891"/>
      </w:tblGrid>
      <w:tr w:rsidR="00EE15FE" w:rsidRPr="00EE15FE">
        <w:tc>
          <w:tcPr>
            <w:tcW w:w="170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5891" w:type="dxa"/>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70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慰问补贴回流数据生成</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从回流库中按条件（结算期、结算时间起始）找到所需数据，筛选出无账号人员进行账号开户银行匹配，重新生成发放数据后送财务进行发放。</w:t>
            </w:r>
          </w:p>
        </w:tc>
      </w:tr>
      <w:tr w:rsidR="00EE15FE" w:rsidRPr="00EE15FE">
        <w:tc>
          <w:tcPr>
            <w:tcW w:w="170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慰问发放信息管理</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可对被慰问人员的开户行、银行账号进行修改（仅限于社服发放账号）。</w:t>
            </w:r>
          </w:p>
        </w:tc>
      </w:tr>
      <w:tr w:rsidR="00EE15FE" w:rsidRPr="00EE15FE">
        <w:tc>
          <w:tcPr>
            <w:tcW w:w="170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慰问发放审核</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此模块是由另外一个工作人员操作，用于核对审查发放数据是否与</w:t>
            </w:r>
            <w:proofErr w:type="gramStart"/>
            <w:r w:rsidRPr="00EE15FE">
              <w:rPr>
                <w:rFonts w:ascii="仿宋" w:hAnsi="仿宋" w:cs="宋体" w:hint="eastAsia"/>
                <w:color w:val="000000" w:themeColor="text1"/>
                <w:kern w:val="0"/>
                <w:sz w:val="24"/>
                <w:szCs w:val="21"/>
              </w:rPr>
              <w:t>源数据</w:t>
            </w:r>
            <w:proofErr w:type="gramEnd"/>
            <w:r w:rsidRPr="00EE15FE">
              <w:rPr>
                <w:rFonts w:ascii="仿宋" w:hAnsi="仿宋" w:cs="宋体" w:hint="eastAsia"/>
                <w:color w:val="000000" w:themeColor="text1"/>
                <w:kern w:val="0"/>
                <w:sz w:val="24"/>
                <w:szCs w:val="21"/>
              </w:rPr>
              <w:t>相符，核对的字段可以是社保编号或者身份证号码。</w:t>
            </w:r>
          </w:p>
        </w:tc>
      </w:tr>
      <w:tr w:rsidR="00EE15FE" w:rsidRPr="00EE15FE">
        <w:tc>
          <w:tcPr>
            <w:tcW w:w="170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慰问补贴发放</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通过补贴大类、发放状态、审核状态、经办时间范围、查询获取、对应补贴信息列表，</w:t>
            </w:r>
            <w:proofErr w:type="gramStart"/>
            <w:r w:rsidRPr="00EE15FE">
              <w:rPr>
                <w:rFonts w:ascii="仿宋" w:hAnsi="仿宋" w:cs="宋体" w:hint="eastAsia"/>
                <w:color w:val="000000" w:themeColor="text1"/>
                <w:kern w:val="0"/>
                <w:sz w:val="24"/>
                <w:szCs w:val="21"/>
              </w:rPr>
              <w:t>勾选对应</w:t>
            </w:r>
            <w:proofErr w:type="gramEnd"/>
            <w:r w:rsidRPr="00EE15FE">
              <w:rPr>
                <w:rFonts w:ascii="仿宋" w:hAnsi="仿宋" w:cs="宋体" w:hint="eastAsia"/>
                <w:color w:val="000000" w:themeColor="text1"/>
                <w:kern w:val="0"/>
                <w:sz w:val="24"/>
                <w:szCs w:val="21"/>
              </w:rPr>
              <w:t>补贴人员信息，可进行更新状态、修改补贴详细信息以及发送</w:t>
            </w:r>
            <w:proofErr w:type="gramStart"/>
            <w:r w:rsidRPr="00EE15FE">
              <w:rPr>
                <w:rFonts w:ascii="仿宋" w:hAnsi="仿宋" w:cs="宋体" w:hint="eastAsia"/>
                <w:color w:val="000000" w:themeColor="text1"/>
                <w:kern w:val="0"/>
                <w:sz w:val="24"/>
                <w:szCs w:val="21"/>
              </w:rPr>
              <w:t>到社银平台</w:t>
            </w:r>
            <w:proofErr w:type="gramEnd"/>
            <w:r w:rsidRPr="00EE15FE">
              <w:rPr>
                <w:rFonts w:ascii="仿宋" w:hAnsi="仿宋" w:cs="宋体" w:hint="eastAsia"/>
                <w:color w:val="000000" w:themeColor="text1"/>
                <w:kern w:val="0"/>
                <w:sz w:val="24"/>
                <w:szCs w:val="21"/>
              </w:rPr>
              <w:t>等操作。</w:t>
            </w:r>
          </w:p>
        </w:tc>
      </w:tr>
      <w:tr w:rsidR="00EE15FE" w:rsidRPr="00EE15FE">
        <w:tc>
          <w:tcPr>
            <w:tcW w:w="170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慰问二次发放</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此模块是用于获取发放不成功数据，并根据外部获得的人员银行信息修改（此处可以修改银行户名）生成发放文件，然后发送财务进行二次发放。</w:t>
            </w:r>
          </w:p>
        </w:tc>
      </w:tr>
      <w:tr w:rsidR="00EE15FE" w:rsidRPr="00EE15FE">
        <w:tc>
          <w:tcPr>
            <w:tcW w:w="1701" w:type="dxa"/>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档案采集</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将</w:t>
            </w:r>
            <w:proofErr w:type="gramStart"/>
            <w:r w:rsidRPr="00EE15FE">
              <w:rPr>
                <w:rFonts w:ascii="仿宋" w:hAnsi="仿宋" w:cs="宋体" w:hint="eastAsia"/>
                <w:color w:val="000000" w:themeColor="text1"/>
                <w:kern w:val="0"/>
                <w:sz w:val="24"/>
                <w:szCs w:val="21"/>
              </w:rPr>
              <w:t>老系统</w:t>
            </w:r>
            <w:proofErr w:type="gramEnd"/>
            <w:r w:rsidRPr="00EE15FE">
              <w:rPr>
                <w:rFonts w:ascii="仿宋" w:hAnsi="仿宋" w:cs="宋体" w:hint="eastAsia"/>
                <w:color w:val="000000" w:themeColor="text1"/>
                <w:kern w:val="0"/>
                <w:sz w:val="24"/>
                <w:szCs w:val="21"/>
              </w:rPr>
              <w:t>中有档案号的退休人员导入差异化系统，将新退休人员已编好档案号的人员批量导入差异化系统，按身份证号码或者社保编号进行档案移交，并生成档案号，档案号的编码规则同老系统，可按照身份证、社保编号等查询档案号。</w:t>
            </w:r>
          </w:p>
        </w:tc>
      </w:tr>
      <w:tr w:rsidR="00EE15FE" w:rsidRPr="00EE15FE">
        <w:tc>
          <w:tcPr>
            <w:tcW w:w="851" w:type="dxa"/>
            <w:vMerge w:val="restart"/>
            <w:noWrap/>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退休人员体检管理</w:t>
            </w: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体检人员导入</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此模块由社区协理员操作，用于安排体检日程、打印并发放体检通知单、</w:t>
            </w:r>
            <w:r w:rsidRPr="00EE15FE">
              <w:rPr>
                <w:rFonts w:ascii="仿宋" w:hAnsi="仿宋" w:cs="宋体"/>
                <w:color w:val="000000" w:themeColor="text1"/>
                <w:kern w:val="0"/>
                <w:sz w:val="24"/>
                <w:szCs w:val="21"/>
              </w:rPr>
              <w:t>已体检人员录入、放弃当年体检情况说明等。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体检费用申请表</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此模块是</w:t>
            </w:r>
            <w:proofErr w:type="gramStart"/>
            <w:r w:rsidRPr="00EE15FE">
              <w:rPr>
                <w:rFonts w:ascii="仿宋" w:hAnsi="仿宋" w:cs="宋体" w:hint="eastAsia"/>
                <w:color w:val="000000" w:themeColor="text1"/>
                <w:kern w:val="0"/>
                <w:sz w:val="24"/>
                <w:szCs w:val="21"/>
              </w:rPr>
              <w:t>用于跟</w:t>
            </w:r>
            <w:proofErr w:type="gramEnd"/>
            <w:r w:rsidRPr="00EE15FE">
              <w:rPr>
                <w:rFonts w:ascii="仿宋" w:hAnsi="仿宋" w:cs="宋体" w:hint="eastAsia"/>
                <w:color w:val="000000" w:themeColor="text1"/>
                <w:kern w:val="0"/>
                <w:sz w:val="24"/>
                <w:szCs w:val="21"/>
              </w:rPr>
              <w:t>各体检机构进行费用结算，系统根据“体检登记”以及“体检结果导入”进行统计。生成费用申请表。</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定点体检机构管理</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新增定点体检机构管理功能模块，管理人员可通过定点体检机构管理功能模块对定点机构进行增加机构、删除机构、修改机构信息等操作。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退休人员健康登记</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新增退休人员健康登记信息，相关业务人员可以对退休人员健康信息进行登记，包括退休人员姓名、性别、年龄、联系方式、健康情况等。</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居外人员体检</w:t>
            </w:r>
            <w:r w:rsidRPr="00EE15FE">
              <w:rPr>
                <w:rFonts w:ascii="仿宋" w:hAnsi="仿宋" w:cs="宋体" w:hint="eastAsia"/>
                <w:color w:val="000000" w:themeColor="text1"/>
                <w:kern w:val="0"/>
                <w:sz w:val="24"/>
                <w:szCs w:val="21"/>
              </w:rPr>
              <w:lastRenderedPageBreak/>
              <w:t>信息登记</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通过人员姓名、体检时间、体检地点、体检费用等信息，查询获取居外人员体检信息，可根据列表进行已体检信息的修改、新体检业务的登记等操作。</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居外人员体检信息发放</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居外人员体检是来发票报销，低于标准按实报销，高于标准则以体检标准报销。结算相应费用直至发放到其人银行账户模块。</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社区对应医院登记</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根据医院名称、所属区镇、所属社区、查询获取、对应的医院、社区信息。可将社区与医院进行对应关系的新增、修改、删除管理。</w:t>
            </w:r>
          </w:p>
        </w:tc>
      </w:tr>
      <w:tr w:rsidR="00EE15FE" w:rsidRPr="00EE15FE">
        <w:tc>
          <w:tcPr>
            <w:tcW w:w="851" w:type="dxa"/>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850" w:type="dxa"/>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退休人员体检管理(社区)</w:t>
            </w:r>
          </w:p>
        </w:tc>
        <w:tc>
          <w:tcPr>
            <w:tcW w:w="5891" w:type="dxa"/>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此模块由社区协理员操作，用于安排退休人员的体检日程、打印并发放体检通知单、已体检人员录入、放弃当年体检情况说明等。</w:t>
            </w:r>
          </w:p>
        </w:tc>
      </w:tr>
    </w:tbl>
    <w:bookmarkEnd w:id="20"/>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就业服务科</w:t>
      </w:r>
    </w:p>
    <w:p w:rsidR="009103AE" w:rsidRPr="00EE15FE" w:rsidRDefault="005E0C15">
      <w:pPr>
        <w:pStyle w:val="ae"/>
        <w:ind w:firstLine="560"/>
        <w:rPr>
          <w:rFonts w:ascii="仿宋_GB2312" w:eastAsia="仿宋_GB2312" w:cs="Times New Roman"/>
          <w:snapToGrid w:val="0"/>
          <w:color w:val="000000" w:themeColor="text1"/>
          <w:sz w:val="28"/>
          <w:szCs w:val="28"/>
        </w:rPr>
      </w:pPr>
      <w:bookmarkStart w:id="21" w:name="_Hlk150520298"/>
      <w:r w:rsidRPr="00EE15FE">
        <w:rPr>
          <w:rFonts w:ascii="仿宋_GB2312" w:eastAsia="仿宋_GB2312" w:cs="Times New Roman" w:hint="eastAsia"/>
          <w:snapToGrid w:val="0"/>
          <w:color w:val="000000" w:themeColor="text1"/>
          <w:sz w:val="28"/>
          <w:szCs w:val="28"/>
        </w:rPr>
        <w:t>按照就业服务</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业务需求，建设相关功能模块，包括就业补贴发放人员比对、就业补贴发放人员查询、按身份证批量比对人员信息等功能，具体功能要求如下：</w:t>
      </w:r>
      <w:bookmarkEnd w:id="21"/>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051"/>
      </w:tblGrid>
      <w:tr w:rsidR="00EE15FE" w:rsidRPr="00EE15FE">
        <w:tc>
          <w:tcPr>
            <w:tcW w:w="107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928"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07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就业补贴发放人员比对</w:t>
            </w:r>
          </w:p>
        </w:tc>
        <w:tc>
          <w:tcPr>
            <w:tcW w:w="392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汇总各部门、各系统、各业务模块涉及个人的待遇、补贴，可以按期限、按部门等实际需求查询显示。</w:t>
            </w:r>
          </w:p>
        </w:tc>
      </w:tr>
      <w:tr w:rsidR="00EE15FE" w:rsidRPr="00EE15FE">
        <w:tc>
          <w:tcPr>
            <w:tcW w:w="107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就业补贴发放人员查询</w:t>
            </w:r>
          </w:p>
        </w:tc>
        <w:tc>
          <w:tcPr>
            <w:tcW w:w="392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根据统计时间，单位、补贴类型查询，按单位分组，可根据单位查询人员补贴明细，在根据补贴月去查询对应月的缴费情况。</w:t>
            </w:r>
          </w:p>
        </w:tc>
      </w:tr>
      <w:tr w:rsidR="00EE15FE" w:rsidRPr="00EE15FE">
        <w:tc>
          <w:tcPr>
            <w:tcW w:w="107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按身份证批量比对人员信息</w:t>
            </w:r>
          </w:p>
        </w:tc>
        <w:tc>
          <w:tcPr>
            <w:tcW w:w="392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按身份证批量比对人员就业状态、参保单位、缴费基数；当前有效合同起止期限、失业登记注销时间及原因、单位录用办理时间、养老</w:t>
            </w:r>
            <w:r w:rsidRPr="00EE15FE">
              <w:rPr>
                <w:rFonts w:ascii="仿宋" w:hAnsi="仿宋" w:cs="宋体"/>
                <w:color w:val="000000" w:themeColor="text1"/>
                <w:kern w:val="0"/>
                <w:sz w:val="24"/>
                <w:szCs w:val="21"/>
              </w:rPr>
              <w:t>/失业缴费明细（正常缴费、补缴）；毕业时间。</w:t>
            </w:r>
            <w:proofErr w:type="gramStart"/>
            <w:r w:rsidRPr="00EE15FE">
              <w:rPr>
                <w:rFonts w:ascii="仿宋" w:hAnsi="仿宋" w:cs="宋体"/>
                <w:color w:val="000000" w:themeColor="text1"/>
                <w:kern w:val="0"/>
                <w:sz w:val="24"/>
                <w:szCs w:val="21"/>
              </w:rPr>
              <w:t>医</w:t>
            </w:r>
            <w:proofErr w:type="gramEnd"/>
            <w:r w:rsidRPr="00EE15FE">
              <w:rPr>
                <w:rFonts w:ascii="仿宋" w:hAnsi="仿宋" w:cs="宋体"/>
                <w:color w:val="000000" w:themeColor="text1"/>
                <w:kern w:val="0"/>
                <w:sz w:val="24"/>
                <w:szCs w:val="21"/>
              </w:rPr>
              <w:t>保缴费情况，缴费单位，缴费基数，单位缴费、个人缴费。</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调解仲裁科</w:t>
      </w:r>
    </w:p>
    <w:p w:rsidR="009103AE" w:rsidRPr="00EE15FE" w:rsidRDefault="005E0C15">
      <w:pPr>
        <w:pStyle w:val="ae"/>
        <w:ind w:firstLine="560"/>
        <w:rPr>
          <w:rFonts w:ascii="仿宋_GB2312" w:eastAsia="仿宋_GB2312" w:cs="Times New Roman"/>
          <w:snapToGrid w:val="0"/>
          <w:color w:val="000000" w:themeColor="text1"/>
          <w:sz w:val="28"/>
          <w:szCs w:val="28"/>
        </w:rPr>
      </w:pPr>
      <w:bookmarkStart w:id="22" w:name="_Hlk150520245"/>
      <w:r w:rsidRPr="00EE15FE">
        <w:rPr>
          <w:rFonts w:ascii="仿宋_GB2312" w:eastAsia="仿宋_GB2312" w:cs="Times New Roman" w:hint="eastAsia"/>
          <w:snapToGrid w:val="0"/>
          <w:color w:val="000000" w:themeColor="text1"/>
          <w:sz w:val="28"/>
          <w:szCs w:val="28"/>
        </w:rPr>
        <w:t>按照调解仲裁</w:t>
      </w:r>
      <w:proofErr w:type="gramStart"/>
      <w:r w:rsidRPr="00EE15FE">
        <w:rPr>
          <w:rFonts w:ascii="仿宋_GB2312" w:eastAsia="仿宋_GB2312" w:cs="Times New Roman" w:hint="eastAsia"/>
          <w:snapToGrid w:val="0"/>
          <w:color w:val="000000" w:themeColor="text1"/>
          <w:sz w:val="28"/>
          <w:szCs w:val="28"/>
        </w:rPr>
        <w:t>科实际</w:t>
      </w:r>
      <w:proofErr w:type="gramEnd"/>
      <w:r w:rsidRPr="00EE15FE">
        <w:rPr>
          <w:rFonts w:ascii="仿宋_GB2312" w:eastAsia="仿宋_GB2312" w:cs="Times New Roman" w:hint="eastAsia"/>
          <w:snapToGrid w:val="0"/>
          <w:color w:val="000000" w:themeColor="text1"/>
          <w:sz w:val="28"/>
          <w:szCs w:val="28"/>
        </w:rPr>
        <w:t>业务需求，建设相关功能模块，包括案件线索管理、案件信息查询、以及办案补贴申请、审核等中心业务功能，</w:t>
      </w:r>
      <w:r w:rsidRPr="00EE15FE">
        <w:rPr>
          <w:rFonts w:ascii="仿宋_GB2312" w:eastAsia="仿宋_GB2312" w:cs="Times New Roman" w:hint="eastAsia"/>
          <w:snapToGrid w:val="0"/>
          <w:color w:val="000000" w:themeColor="text1"/>
          <w:sz w:val="28"/>
          <w:szCs w:val="28"/>
        </w:rPr>
        <w:lastRenderedPageBreak/>
        <w:t>具体功能要求如下：</w:t>
      </w:r>
    </w:p>
    <w:tbl>
      <w:tblPr>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176"/>
        <w:gridCol w:w="951"/>
        <w:gridCol w:w="4809"/>
      </w:tblGrid>
      <w:tr w:rsidR="00EE15FE" w:rsidRPr="00EE15FE">
        <w:tc>
          <w:tcPr>
            <w:tcW w:w="1976" w:type="pct"/>
            <w:gridSpan w:val="3"/>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023"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639"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案件线索管理</w:t>
            </w:r>
          </w:p>
        </w:tc>
        <w:tc>
          <w:tcPr>
            <w:tcW w:w="1337" w:type="pct"/>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受理材料</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业务人员可以基于案件，接收受理材料，并查看受理材料信息，包括案件基本信息、案件申报材料信息等。</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337" w:type="pct"/>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区镇分派</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业务人在接收受理材料的同时可以根据案件的管辖区域，对案件进行区镇一级的批量分派。</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337" w:type="pct"/>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调解案件</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调解人员可以通过系统接受调解案件，根据申请人姓名、案号、登记时间起、登记时间止等字段可以直接查询具体案件，也可以根据状态具体查询需要调解的具体案件，线下调解完成后线上记录调解过程。</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1337" w:type="pct"/>
            <w:gridSpan w:val="2"/>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审核结案</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仲裁管理员可在审核页面直接查看案件审核材料包括系统业务号、案号、请求事项、调解协议内容、调解协议金额、调解时间、调解结果、履行截止日期、履行进程等具体字段，确定案件是否可以结案。</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739" w:type="pct"/>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业务查询</w:t>
            </w:r>
          </w:p>
        </w:tc>
        <w:tc>
          <w:tcPr>
            <w:tcW w:w="597"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超期案件查询</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仲裁案件调解期限为</w:t>
            </w:r>
            <w:r w:rsidRPr="00EE15FE">
              <w:rPr>
                <w:rFonts w:ascii="仿宋" w:hAnsi="仿宋" w:cs="宋体"/>
                <w:color w:val="000000" w:themeColor="text1"/>
                <w:kern w:val="0"/>
                <w:sz w:val="24"/>
                <w:szCs w:val="21"/>
              </w:rPr>
              <w:t>15天，当超出案件调解期限，系统可以直接展示所有超期案件，也可根据案件超过天数批量查询某一时间段内超期案件数</w:t>
            </w:r>
            <w:r w:rsidRPr="00EE15FE">
              <w:rPr>
                <w:rFonts w:ascii="仿宋" w:hAnsi="仿宋" w:cs="宋体" w:hint="eastAsia"/>
                <w:color w:val="000000" w:themeColor="text1"/>
                <w:kern w:val="0"/>
                <w:sz w:val="24"/>
                <w:szCs w:val="21"/>
              </w:rPr>
              <w:t xml:space="preserve">。 </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739" w:type="pct"/>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597"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案件综合查询</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系统可以直接展示所有案件，也可根据案件状态、登记时间、案件所在区镇等信息批量查询案件数及案件明细。</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739" w:type="pct"/>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597"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案件报表查询</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可根据案件登记时间起、案件登记时间止，框定时间范围查询各个区镇案件数量，其中可明确清晰调解成功案件量、调解失败案件量。</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739" w:type="pct"/>
            <w:vMerge w:val="restart"/>
            <w:noWrap/>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中心业务</w:t>
            </w:r>
          </w:p>
        </w:tc>
        <w:tc>
          <w:tcPr>
            <w:tcW w:w="597"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办案补贴申请</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当案件调解成功后，调解员可在申请补贴页面查看自己调解成功的、未超期的所有待申请补贴案件，可直接点击申请补贴。</w:t>
            </w:r>
          </w:p>
        </w:tc>
      </w:tr>
      <w:tr w:rsidR="00EE15FE" w:rsidRPr="00EE15FE">
        <w:tc>
          <w:tcPr>
            <w:tcW w:w="639" w:type="pct"/>
            <w:vMerge/>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739" w:type="pct"/>
            <w:vMerge/>
            <w:noWrap/>
            <w:vAlign w:val="center"/>
          </w:tcPr>
          <w:p w:rsidR="009103AE" w:rsidRPr="00EE15FE" w:rsidRDefault="009103AE">
            <w:pPr>
              <w:spacing w:line="300" w:lineRule="exact"/>
              <w:jc w:val="left"/>
              <w:rPr>
                <w:rFonts w:ascii="仿宋" w:hAnsi="仿宋" w:cs="宋体"/>
                <w:color w:val="000000" w:themeColor="text1"/>
                <w:kern w:val="0"/>
                <w:sz w:val="24"/>
                <w:szCs w:val="21"/>
              </w:rPr>
            </w:pPr>
          </w:p>
        </w:tc>
        <w:tc>
          <w:tcPr>
            <w:tcW w:w="597"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办案补贴审核</w:t>
            </w:r>
          </w:p>
        </w:tc>
        <w:tc>
          <w:tcPr>
            <w:tcW w:w="3023"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仲裁院管理员可查看所有办案补贴申请，填写申请人姓名或审核状态或申请时间起、申请时间止，支持批量查看补贴申请详情。</w:t>
            </w:r>
          </w:p>
        </w:tc>
      </w:tr>
    </w:tbl>
    <w:bookmarkEnd w:id="22"/>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信访</w:t>
      </w:r>
      <w:proofErr w:type="gramStart"/>
      <w:r w:rsidRPr="00EE15FE">
        <w:rPr>
          <w:rFonts w:ascii="仿宋" w:eastAsia="仿宋" w:hAnsi="仿宋" w:hint="eastAsia"/>
          <w:color w:val="000000" w:themeColor="text1"/>
          <w:sz w:val="28"/>
          <w:szCs w:val="28"/>
        </w:rPr>
        <w:t>维稳办</w:t>
      </w:r>
      <w:proofErr w:type="gramEnd"/>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按照信访</w:t>
      </w:r>
      <w:proofErr w:type="gramStart"/>
      <w:r w:rsidRPr="00EE15FE">
        <w:rPr>
          <w:rFonts w:ascii="仿宋_GB2312" w:eastAsia="仿宋_GB2312" w:cs="Times New Roman" w:hint="eastAsia"/>
          <w:snapToGrid w:val="0"/>
          <w:color w:val="000000" w:themeColor="text1"/>
          <w:sz w:val="28"/>
          <w:szCs w:val="28"/>
        </w:rPr>
        <w:t>维稳办实际</w:t>
      </w:r>
      <w:proofErr w:type="gramEnd"/>
      <w:r w:rsidRPr="00EE15FE">
        <w:rPr>
          <w:rFonts w:ascii="仿宋_GB2312" w:eastAsia="仿宋_GB2312" w:cs="Times New Roman" w:hint="eastAsia"/>
          <w:snapToGrid w:val="0"/>
          <w:color w:val="000000" w:themeColor="text1"/>
          <w:sz w:val="28"/>
          <w:szCs w:val="28"/>
        </w:rPr>
        <w:t>业务需求，建设相关功能模块，包括信访业务受理登记、信访单转送交办、信访办理、12345工单处办模块、分析</w:t>
      </w:r>
      <w:proofErr w:type="gramStart"/>
      <w:r w:rsidRPr="00EE15FE">
        <w:rPr>
          <w:rFonts w:ascii="仿宋_GB2312" w:eastAsia="仿宋_GB2312" w:cs="Times New Roman" w:hint="eastAsia"/>
          <w:snapToGrid w:val="0"/>
          <w:color w:val="000000" w:themeColor="text1"/>
          <w:sz w:val="28"/>
          <w:szCs w:val="28"/>
        </w:rPr>
        <w:t>研判等</w:t>
      </w:r>
      <w:proofErr w:type="gramEnd"/>
      <w:r w:rsidRPr="00EE15FE">
        <w:rPr>
          <w:rFonts w:ascii="仿宋_GB2312" w:eastAsia="仿宋_GB2312" w:cs="Times New Roman" w:hint="eastAsia"/>
          <w:snapToGrid w:val="0"/>
          <w:color w:val="000000" w:themeColor="text1"/>
          <w:sz w:val="28"/>
          <w:szCs w:val="28"/>
        </w:rPr>
        <w:t>功能，具体功能要求如下：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614"/>
      </w:tblGrid>
      <w:tr w:rsidR="00EE15FE" w:rsidRPr="00EE15FE">
        <w:tc>
          <w:tcPr>
            <w:tcW w:w="1354"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模块名称</w:t>
            </w:r>
          </w:p>
        </w:tc>
        <w:tc>
          <w:tcPr>
            <w:tcW w:w="3645"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354"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信访业务受理登记</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填写信访人信息，填写信访事项信息</w:t>
            </w:r>
            <w:r w:rsidRPr="00EE15FE">
              <w:rPr>
                <w:rFonts w:ascii="仿宋" w:hAnsi="仿宋" w:cs="宋体"/>
                <w:color w:val="000000" w:themeColor="text1"/>
                <w:kern w:val="0"/>
                <w:sz w:val="24"/>
                <w:szCs w:val="21"/>
              </w:rPr>
              <w:t>，设置“上传附件”功能，上传信访材料，支持office、</w:t>
            </w:r>
            <w:proofErr w:type="spellStart"/>
            <w:r w:rsidRPr="00EE15FE">
              <w:rPr>
                <w:rFonts w:ascii="仿宋" w:hAnsi="仿宋" w:cs="宋体"/>
                <w:color w:val="000000" w:themeColor="text1"/>
                <w:kern w:val="0"/>
                <w:sz w:val="24"/>
                <w:szCs w:val="21"/>
              </w:rPr>
              <w:t>pdf</w:t>
            </w:r>
            <w:proofErr w:type="spellEnd"/>
            <w:r w:rsidRPr="00EE15FE">
              <w:rPr>
                <w:rFonts w:ascii="仿宋" w:hAnsi="仿宋" w:cs="宋体"/>
                <w:color w:val="000000" w:themeColor="text1"/>
                <w:kern w:val="0"/>
                <w:sz w:val="24"/>
                <w:szCs w:val="21"/>
              </w:rPr>
              <w:t>等常用格式文件。</w:t>
            </w:r>
          </w:p>
        </w:tc>
      </w:tr>
      <w:tr w:rsidR="00EE15FE" w:rsidRPr="00EE15FE">
        <w:tc>
          <w:tcPr>
            <w:tcW w:w="1354"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信访单转送交办</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设置“转送交办”功能，将受理登记的信访事项转交到局科室和事业单位（可多头转交），转交时可申请“领导签批”。</w:t>
            </w:r>
          </w:p>
        </w:tc>
      </w:tr>
      <w:tr w:rsidR="00EE15FE" w:rsidRPr="00EE15FE">
        <w:tc>
          <w:tcPr>
            <w:tcW w:w="1354"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信访办理功能</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设置“业务办理”功能，根据“办理要求”上传回复材料，支持上传</w:t>
            </w:r>
            <w:r w:rsidRPr="00EE15FE">
              <w:rPr>
                <w:rFonts w:ascii="仿宋" w:hAnsi="仿宋" w:cs="宋体"/>
                <w:color w:val="000000" w:themeColor="text1"/>
                <w:kern w:val="0"/>
                <w:sz w:val="24"/>
                <w:szCs w:val="21"/>
              </w:rPr>
              <w:t>word、</w:t>
            </w:r>
            <w:proofErr w:type="spellStart"/>
            <w:r w:rsidRPr="00EE15FE">
              <w:rPr>
                <w:rFonts w:ascii="仿宋" w:hAnsi="仿宋" w:cs="宋体"/>
                <w:color w:val="000000" w:themeColor="text1"/>
                <w:kern w:val="0"/>
                <w:sz w:val="24"/>
                <w:szCs w:val="21"/>
              </w:rPr>
              <w:t>pdf</w:t>
            </w:r>
            <w:proofErr w:type="spellEnd"/>
            <w:r w:rsidRPr="00EE15FE">
              <w:rPr>
                <w:rFonts w:ascii="仿宋" w:hAnsi="仿宋" w:cs="宋体"/>
                <w:color w:val="000000" w:themeColor="text1"/>
                <w:kern w:val="0"/>
                <w:sz w:val="24"/>
                <w:szCs w:val="21"/>
              </w:rPr>
              <w:t>等常用格式文件，回复材料经上级领导审核，审核通过后显示“已审核”，待</w:t>
            </w:r>
            <w:proofErr w:type="gramStart"/>
            <w:r w:rsidRPr="00EE15FE">
              <w:rPr>
                <w:rFonts w:ascii="仿宋" w:hAnsi="仿宋" w:cs="宋体"/>
                <w:color w:val="000000" w:themeColor="text1"/>
                <w:kern w:val="0"/>
                <w:sz w:val="24"/>
                <w:szCs w:val="21"/>
              </w:rPr>
              <w:t>信稳办</w:t>
            </w:r>
            <w:proofErr w:type="gramEnd"/>
            <w:r w:rsidRPr="00EE15FE">
              <w:rPr>
                <w:rFonts w:ascii="仿宋" w:hAnsi="仿宋" w:cs="宋体"/>
                <w:color w:val="000000" w:themeColor="text1"/>
                <w:kern w:val="0"/>
                <w:sz w:val="24"/>
                <w:szCs w:val="21"/>
              </w:rPr>
              <w:t>确认后显示“已完成”。业务界面显示办理时限倒计时和红蓝黄预警标志。</w:t>
            </w:r>
          </w:p>
        </w:tc>
      </w:tr>
      <w:tr w:rsidR="00EE15FE" w:rsidRPr="00EE15FE">
        <w:tc>
          <w:tcPr>
            <w:tcW w:w="1354"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12345工单处办模块</w:t>
            </w:r>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对接综治中心，将综治中心派发的各</w:t>
            </w:r>
            <w:r w:rsidRPr="00EE15FE">
              <w:rPr>
                <w:rFonts w:ascii="仿宋" w:hAnsi="仿宋" w:cs="宋体"/>
                <w:color w:val="000000" w:themeColor="text1"/>
                <w:kern w:val="0"/>
                <w:sz w:val="24"/>
                <w:szCs w:val="21"/>
              </w:rPr>
              <w:t>12345工单实时上传到该系统模块，由系统操作通过“工单派送”转发到各科室部门，科室部门对于非本单位职能的工单可以点击“退回”，经上级领导审核通过后可回退工单。</w:t>
            </w:r>
          </w:p>
        </w:tc>
      </w:tr>
      <w:tr w:rsidR="00EE15FE" w:rsidRPr="00EE15FE">
        <w:tc>
          <w:tcPr>
            <w:tcW w:w="1354"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分析</w:t>
            </w:r>
            <w:proofErr w:type="gramStart"/>
            <w:r w:rsidRPr="00EE15FE">
              <w:rPr>
                <w:rFonts w:ascii="仿宋" w:hAnsi="仿宋" w:cs="宋体" w:hint="eastAsia"/>
                <w:color w:val="000000" w:themeColor="text1"/>
                <w:kern w:val="0"/>
                <w:sz w:val="24"/>
                <w:szCs w:val="21"/>
              </w:rPr>
              <w:t>研判功能</w:t>
            </w:r>
            <w:proofErr w:type="gramEnd"/>
          </w:p>
        </w:tc>
        <w:tc>
          <w:tcPr>
            <w:tcW w:w="3645"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抓取信访事项信息，包括“涉事企业”、“属地区镇”、“信访来源”、“信访内容”、“责任部门”、“重复信访情况（是</w:t>
            </w:r>
            <w:r w:rsidRPr="00EE15FE">
              <w:rPr>
                <w:rFonts w:ascii="仿宋" w:hAnsi="仿宋" w:cs="宋体"/>
                <w:color w:val="000000" w:themeColor="text1"/>
                <w:kern w:val="0"/>
                <w:sz w:val="24"/>
                <w:szCs w:val="21"/>
              </w:rPr>
              <w:t>/否）”，“办理时间”等数据，自动生成数据图表。</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劳动监察大队</w:t>
      </w:r>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按照劳动监察大队实际业务需求，建设相关功能模块，包括线索管理、劳动维权、以及业务查询等，具体功能要求如下：</w:t>
      </w:r>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24"/>
        <w:gridCol w:w="5054"/>
      </w:tblGrid>
      <w:tr w:rsidR="00EE15FE" w:rsidRPr="00EE15FE">
        <w:tc>
          <w:tcPr>
            <w:tcW w:w="1718"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281"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858"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线索管理</w:t>
            </w: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欠薪线索导入</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新增欠薪导入功能模块，为快速在系统上浏览欠薪相关数据信息，业务人员可以通过欠薪导入模块导入全国平台欠薪线索的</w:t>
            </w:r>
            <w:r w:rsidRPr="00EE15FE">
              <w:rPr>
                <w:rFonts w:ascii="仿宋" w:hAnsi="仿宋" w:cs="宋体"/>
                <w:color w:val="000000" w:themeColor="text1"/>
                <w:kern w:val="0"/>
                <w:sz w:val="24"/>
                <w:szCs w:val="21"/>
              </w:rPr>
              <w:t>Excel表格。</w:t>
            </w:r>
          </w:p>
        </w:tc>
      </w:tr>
      <w:tr w:rsidR="00EE15FE" w:rsidRPr="00EE15FE">
        <w:tc>
          <w:tcPr>
            <w:tcW w:w="858"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欠薪线索流转</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针对状态为“申请流转”线索，点击后跳出查看界面，查看区镇所填写详细流转理由，点击流转按钮重新选择实际用工所在地、根据重新选择的用工地直接进入所属区镇账号，原区镇账号内不再显示。</w:t>
            </w:r>
          </w:p>
        </w:tc>
      </w:tr>
      <w:tr w:rsidR="00EE15FE" w:rsidRPr="00EE15FE">
        <w:tc>
          <w:tcPr>
            <w:tcW w:w="858"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欠薪线索审核</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状态为“区镇已办结”线索，可详细查看区镇办结反馈信息，在页尾内设置审核通过和退回操作，点击“审核通过”后该线索状态变为“市级已审核”，点击“退回”后该线索状态变为“退回”，同时弹出退回理由栏填写退回理由。</w:t>
            </w:r>
          </w:p>
        </w:tc>
      </w:tr>
      <w:tr w:rsidR="00EE15FE" w:rsidRPr="00EE15FE">
        <w:tc>
          <w:tcPr>
            <w:tcW w:w="858"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劳动维权</w:t>
            </w:r>
            <w:r w:rsidRPr="00EE15FE">
              <w:rPr>
                <w:rFonts w:ascii="仿宋" w:hAnsi="仿宋" w:cs="宋体" w:hint="eastAsia"/>
                <w:color w:val="000000" w:themeColor="text1"/>
                <w:kern w:val="0"/>
                <w:sz w:val="24"/>
                <w:szCs w:val="21"/>
              </w:rPr>
              <w:lastRenderedPageBreak/>
              <w:t>管理</w:t>
            </w: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劳动保障</w:t>
            </w:r>
            <w:r w:rsidRPr="00EE15FE">
              <w:rPr>
                <w:rFonts w:ascii="仿宋" w:hAnsi="仿宋" w:cs="宋体" w:hint="eastAsia"/>
                <w:color w:val="000000" w:themeColor="text1"/>
                <w:kern w:val="0"/>
                <w:sz w:val="24"/>
                <w:szCs w:val="21"/>
              </w:rPr>
              <w:lastRenderedPageBreak/>
              <w:t>维权录入</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手工录入投诉信息，可添加照片、文档等附件，</w:t>
            </w:r>
            <w:r w:rsidRPr="00EE15FE">
              <w:rPr>
                <w:rFonts w:ascii="仿宋" w:hAnsi="仿宋" w:cs="宋体" w:hint="eastAsia"/>
                <w:color w:val="000000" w:themeColor="text1"/>
                <w:kern w:val="0"/>
                <w:sz w:val="24"/>
                <w:szCs w:val="21"/>
              </w:rPr>
              <w:lastRenderedPageBreak/>
              <w:t>手工选择相应板块（第一、第二、第三、第四板块），进入板块账号。</w:t>
            </w:r>
          </w:p>
        </w:tc>
      </w:tr>
      <w:tr w:rsidR="00EE15FE" w:rsidRPr="00EE15FE">
        <w:tc>
          <w:tcPr>
            <w:tcW w:w="858"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劳动保障维权流转</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针对状态为“申请流转”线索，点击后跳出查看界面，查看板块所填写详细流转理由，点击流转按钮重新选择板块、根据重新选择的板块直接进入相应板块账号，原板块账号内不再显示。</w:t>
            </w:r>
          </w:p>
        </w:tc>
      </w:tr>
      <w:tr w:rsidR="00EE15FE" w:rsidRPr="00EE15FE">
        <w:tc>
          <w:tcPr>
            <w:tcW w:w="858"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劳动保障维权移交</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新增劳动保障维权移交模块，对于不属于板块处理的线索，可直接移交至相关单位账号。</w:t>
            </w:r>
          </w:p>
        </w:tc>
      </w:tr>
      <w:tr w:rsidR="00EE15FE" w:rsidRPr="00EE15FE">
        <w:tc>
          <w:tcPr>
            <w:tcW w:w="858"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劳动保障维权审核</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新增劳动保障维权审核模块，业务人员可以对劳动保障维</w:t>
            </w:r>
            <w:proofErr w:type="gramStart"/>
            <w:r w:rsidRPr="00EE15FE">
              <w:rPr>
                <w:rFonts w:ascii="仿宋" w:hAnsi="仿宋" w:cs="宋体" w:hint="eastAsia"/>
                <w:color w:val="000000" w:themeColor="text1"/>
                <w:kern w:val="0"/>
                <w:sz w:val="24"/>
                <w:szCs w:val="21"/>
              </w:rPr>
              <w:t>权事件</w:t>
            </w:r>
            <w:proofErr w:type="gramEnd"/>
            <w:r w:rsidRPr="00EE15FE">
              <w:rPr>
                <w:rFonts w:ascii="仿宋" w:hAnsi="仿宋" w:cs="宋体" w:hint="eastAsia"/>
                <w:color w:val="000000" w:themeColor="text1"/>
                <w:kern w:val="0"/>
                <w:sz w:val="24"/>
                <w:szCs w:val="21"/>
              </w:rPr>
              <w:t>进行查看审核，包括维权人员、维权申请时间、维</w:t>
            </w:r>
            <w:proofErr w:type="gramStart"/>
            <w:r w:rsidRPr="00EE15FE">
              <w:rPr>
                <w:rFonts w:ascii="仿宋" w:hAnsi="仿宋" w:cs="宋体" w:hint="eastAsia"/>
                <w:color w:val="000000" w:themeColor="text1"/>
                <w:kern w:val="0"/>
                <w:sz w:val="24"/>
                <w:szCs w:val="21"/>
              </w:rPr>
              <w:t>权事件</w:t>
            </w:r>
            <w:proofErr w:type="gramEnd"/>
            <w:r w:rsidRPr="00EE15FE">
              <w:rPr>
                <w:rFonts w:ascii="仿宋" w:hAnsi="仿宋" w:cs="宋体" w:hint="eastAsia"/>
                <w:color w:val="000000" w:themeColor="text1"/>
                <w:kern w:val="0"/>
                <w:sz w:val="24"/>
                <w:szCs w:val="21"/>
              </w:rPr>
              <w:t>等信息。</w:t>
            </w:r>
          </w:p>
        </w:tc>
      </w:tr>
      <w:tr w:rsidR="00EE15FE" w:rsidRPr="00EE15FE">
        <w:tc>
          <w:tcPr>
            <w:tcW w:w="858"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业务查询</w:t>
            </w: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线索综合查询模块</w:t>
            </w:r>
          </w:p>
        </w:tc>
        <w:tc>
          <w:tcPr>
            <w:tcW w:w="3281"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管理员账号可查询所有线索，板块账号可查询所有本</w:t>
            </w:r>
            <w:proofErr w:type="gramStart"/>
            <w:r w:rsidRPr="00EE15FE">
              <w:rPr>
                <w:rFonts w:ascii="仿宋" w:hAnsi="仿宋" w:cs="宋体" w:hint="eastAsia"/>
                <w:color w:val="000000" w:themeColor="text1"/>
                <w:kern w:val="0"/>
                <w:sz w:val="24"/>
                <w:szCs w:val="21"/>
              </w:rPr>
              <w:t>版块</w:t>
            </w:r>
            <w:proofErr w:type="gramEnd"/>
            <w:r w:rsidRPr="00EE15FE">
              <w:rPr>
                <w:rFonts w:ascii="仿宋" w:hAnsi="仿宋" w:cs="宋体" w:hint="eastAsia"/>
                <w:color w:val="000000" w:themeColor="text1"/>
                <w:kern w:val="0"/>
                <w:sz w:val="24"/>
                <w:szCs w:val="21"/>
              </w:rPr>
              <w:t>线索，区镇账号可查询所有本区镇线索。</w:t>
            </w:r>
          </w:p>
        </w:tc>
      </w:tr>
      <w:tr w:rsidR="00EE15FE" w:rsidRPr="00EE15FE">
        <w:tc>
          <w:tcPr>
            <w:tcW w:w="858"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859" w:type="pct"/>
            <w:vAlign w:val="center"/>
          </w:tcPr>
          <w:p w:rsidR="009103AE" w:rsidRPr="00EE15FE" w:rsidRDefault="005E0C15">
            <w:pPr>
              <w:spacing w:line="300" w:lineRule="exact"/>
              <w:jc w:val="center"/>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人社综合</w:t>
            </w:r>
            <w:proofErr w:type="gramEnd"/>
            <w:r w:rsidRPr="00EE15FE">
              <w:rPr>
                <w:rFonts w:ascii="仿宋" w:hAnsi="仿宋" w:cs="宋体" w:hint="eastAsia"/>
                <w:color w:val="000000" w:themeColor="text1"/>
                <w:kern w:val="0"/>
                <w:sz w:val="24"/>
                <w:szCs w:val="21"/>
              </w:rPr>
              <w:t>查询模块</w:t>
            </w:r>
          </w:p>
        </w:tc>
        <w:tc>
          <w:tcPr>
            <w:tcW w:w="3281" w:type="pct"/>
          </w:tcPr>
          <w:p w:rsidR="009103AE" w:rsidRPr="00EE15FE" w:rsidRDefault="005E0C15">
            <w:pPr>
              <w:spacing w:line="300" w:lineRule="exact"/>
              <w:ind w:firstLineChars="200" w:firstLine="480"/>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查询反映人</w:t>
            </w:r>
            <w:r w:rsidRPr="00EE15FE">
              <w:rPr>
                <w:rFonts w:ascii="仿宋" w:hAnsi="仿宋" w:cs="宋体"/>
                <w:color w:val="000000" w:themeColor="text1"/>
                <w:kern w:val="0"/>
                <w:sz w:val="24"/>
                <w:szCs w:val="21"/>
              </w:rPr>
              <w:t>/被反映单位劳动仲裁立案情况</w:t>
            </w:r>
            <w:r w:rsidRPr="00EE15FE">
              <w:rPr>
                <w:rFonts w:ascii="仿宋" w:hAnsi="仿宋" w:cs="宋体" w:hint="eastAsia"/>
                <w:color w:val="000000" w:themeColor="text1"/>
                <w:kern w:val="0"/>
                <w:sz w:val="24"/>
                <w:szCs w:val="21"/>
              </w:rPr>
              <w:t>，</w:t>
            </w:r>
            <w:r w:rsidRPr="00EE15FE">
              <w:rPr>
                <w:rFonts w:ascii="仿宋" w:hAnsi="仿宋" w:cs="宋体"/>
                <w:color w:val="000000" w:themeColor="text1"/>
                <w:kern w:val="0"/>
                <w:sz w:val="24"/>
                <w:szCs w:val="21"/>
              </w:rPr>
              <w:t>查询社保参保情况</w:t>
            </w:r>
            <w:r w:rsidRPr="00EE15FE">
              <w:rPr>
                <w:rFonts w:ascii="仿宋" w:hAnsi="仿宋" w:cs="宋体" w:hint="eastAsia"/>
                <w:color w:val="000000" w:themeColor="text1"/>
                <w:kern w:val="0"/>
                <w:sz w:val="24"/>
                <w:szCs w:val="21"/>
              </w:rPr>
              <w:t>，</w:t>
            </w:r>
            <w:r w:rsidRPr="00EE15FE">
              <w:rPr>
                <w:rFonts w:ascii="仿宋" w:hAnsi="仿宋" w:cs="宋体"/>
                <w:color w:val="000000" w:themeColor="text1"/>
                <w:kern w:val="0"/>
                <w:sz w:val="24"/>
                <w:szCs w:val="21"/>
              </w:rPr>
              <w:t>查询工伤申请、认定情况</w:t>
            </w:r>
            <w:r w:rsidRPr="00EE15FE">
              <w:rPr>
                <w:rFonts w:ascii="仿宋" w:hAnsi="仿宋" w:cs="宋体" w:hint="eastAsia"/>
                <w:color w:val="000000" w:themeColor="text1"/>
                <w:kern w:val="0"/>
                <w:sz w:val="24"/>
                <w:szCs w:val="21"/>
              </w:rPr>
              <w:t>，</w:t>
            </w:r>
            <w:r w:rsidRPr="00EE15FE">
              <w:rPr>
                <w:rFonts w:ascii="仿宋" w:hAnsi="仿宋" w:cs="宋体"/>
                <w:color w:val="000000" w:themeColor="text1"/>
                <w:kern w:val="0"/>
                <w:sz w:val="24"/>
                <w:szCs w:val="21"/>
              </w:rPr>
              <w:t>查询劳务派遣证/人力资源服务许可证情况</w:t>
            </w:r>
            <w:r w:rsidRPr="00EE15FE">
              <w:rPr>
                <w:rFonts w:ascii="仿宋" w:hAnsi="仿宋" w:cs="宋体" w:hint="eastAsia"/>
                <w:color w:val="000000" w:themeColor="text1"/>
                <w:kern w:val="0"/>
                <w:sz w:val="24"/>
                <w:szCs w:val="21"/>
              </w:rPr>
              <w:t>，</w:t>
            </w:r>
            <w:r w:rsidRPr="00EE15FE">
              <w:rPr>
                <w:rFonts w:ascii="仿宋" w:hAnsi="仿宋" w:cs="宋体"/>
                <w:color w:val="000000" w:themeColor="text1"/>
                <w:kern w:val="0"/>
                <w:sz w:val="24"/>
                <w:szCs w:val="21"/>
              </w:rPr>
              <w:t>查询综合工时制/不定时工时制审批情况</w:t>
            </w:r>
            <w:r w:rsidRPr="00EE15FE">
              <w:rPr>
                <w:rFonts w:ascii="仿宋" w:hAnsi="仿宋" w:cs="宋体" w:hint="eastAsia"/>
                <w:color w:val="000000" w:themeColor="text1"/>
                <w:kern w:val="0"/>
                <w:sz w:val="24"/>
                <w:szCs w:val="21"/>
              </w:rPr>
              <w:t>。</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bookmarkStart w:id="23" w:name="_Toc147920096"/>
      <w:bookmarkStart w:id="24" w:name="_Toc148446778"/>
      <w:r w:rsidRPr="00EE15FE">
        <w:rPr>
          <w:rFonts w:ascii="仿宋" w:eastAsia="仿宋" w:hAnsi="仿宋" w:hint="eastAsia"/>
          <w:color w:val="000000" w:themeColor="text1"/>
          <w:sz w:val="28"/>
          <w:szCs w:val="28"/>
        </w:rPr>
        <w:t>组织人事科</w:t>
      </w:r>
      <w:bookmarkEnd w:id="23"/>
      <w:bookmarkEnd w:id="24"/>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按照组织人事科实际业务需求，建设相关功能模块，包括首页、组织机构管理、干部信息管理、人事业务管理、系统管理等，具体功能要求如下：</w:t>
      </w:r>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972"/>
        <w:gridCol w:w="5757"/>
      </w:tblGrid>
      <w:tr w:rsidR="00EE15FE" w:rsidRPr="00EE15FE">
        <w:tc>
          <w:tcPr>
            <w:tcW w:w="1262"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3737"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1262" w:type="pct"/>
            <w:gridSpan w:val="2"/>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首页</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全方位展示人事关键指标、在岗数据统计了解在岗人数、新进人员统计了解新进情况、中层干部职位统计确定职位总数、职位空余帮助新进分析、队伍建设、在岗数据统计、招聘进行确定人员安排、人员增减、学历分析奠定学历数据基础、人员分析新进统计等，用来帮助人事管理</w:t>
            </w:r>
            <w:proofErr w:type="gramStart"/>
            <w:r w:rsidRPr="00EE15FE">
              <w:rPr>
                <w:rFonts w:ascii="仿宋" w:hAnsi="仿宋" w:cs="宋体" w:hint="eastAsia"/>
                <w:color w:val="000000" w:themeColor="text1"/>
                <w:kern w:val="0"/>
                <w:sz w:val="24"/>
                <w:szCs w:val="21"/>
              </w:rPr>
              <w:t>科掌握</w:t>
            </w:r>
            <w:proofErr w:type="gramEnd"/>
            <w:r w:rsidRPr="00EE15FE">
              <w:rPr>
                <w:rFonts w:ascii="仿宋" w:hAnsi="仿宋" w:cs="宋体" w:hint="eastAsia"/>
                <w:color w:val="000000" w:themeColor="text1"/>
                <w:kern w:val="0"/>
                <w:sz w:val="24"/>
                <w:szCs w:val="21"/>
              </w:rPr>
              <w:t>整体人员流动情况。</w:t>
            </w:r>
          </w:p>
        </w:tc>
      </w:tr>
      <w:tr w:rsidR="00EE15FE" w:rsidRPr="00EE15FE">
        <w:tc>
          <w:tcPr>
            <w:tcW w:w="631"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组织机构</w:t>
            </w: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领导分工</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新增领导分工管理模块，相关业务人员可查看领导岗位职责、分工情况、领导基本信息等。如领导岗位变更，则可在此进行变更同步。</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三定方案</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新增三定方案功能模块，相关业务人员可通过本功能模块分科室在线查看各业务科室的三定方案，支持在线预览。</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组织架构</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新增组织架构管理功能，管理人员可以对整个</w:t>
            </w:r>
            <w:proofErr w:type="gramStart"/>
            <w:r w:rsidRPr="00EE15FE">
              <w:rPr>
                <w:rFonts w:ascii="仿宋" w:hAnsi="仿宋" w:cs="宋体" w:hint="eastAsia"/>
                <w:color w:val="000000" w:themeColor="text1"/>
                <w:kern w:val="0"/>
                <w:sz w:val="24"/>
                <w:szCs w:val="21"/>
              </w:rPr>
              <w:t>人社局</w:t>
            </w:r>
            <w:proofErr w:type="gramEnd"/>
            <w:r w:rsidRPr="00EE15FE">
              <w:rPr>
                <w:rFonts w:ascii="仿宋" w:hAnsi="仿宋" w:cs="宋体" w:hint="eastAsia"/>
                <w:color w:val="000000" w:themeColor="text1"/>
                <w:kern w:val="0"/>
                <w:sz w:val="24"/>
                <w:szCs w:val="21"/>
              </w:rPr>
              <w:t>各科室的组织架构进行查看、管理、调整。</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编制统</w:t>
            </w:r>
            <w:r w:rsidRPr="00EE15FE">
              <w:rPr>
                <w:rFonts w:ascii="仿宋" w:hAnsi="仿宋" w:cs="宋体" w:hint="eastAsia"/>
                <w:color w:val="000000" w:themeColor="text1"/>
                <w:kern w:val="0"/>
                <w:sz w:val="24"/>
                <w:szCs w:val="21"/>
              </w:rPr>
              <w:lastRenderedPageBreak/>
              <w:t>计</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lastRenderedPageBreak/>
              <w:t>新增编制统计功能模块，包括编制使用情况、招录情</w:t>
            </w:r>
            <w:r w:rsidRPr="00EE15FE">
              <w:rPr>
                <w:rFonts w:ascii="仿宋" w:hAnsi="仿宋" w:cs="宋体" w:hint="eastAsia"/>
                <w:color w:val="000000" w:themeColor="text1"/>
                <w:kern w:val="0"/>
                <w:sz w:val="24"/>
                <w:szCs w:val="21"/>
              </w:rPr>
              <w:lastRenderedPageBreak/>
              <w:t>况、定岗特选等名额统计。</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职数统计</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新增职数统计功能模块，包括</w:t>
            </w:r>
            <w:proofErr w:type="gramStart"/>
            <w:r w:rsidRPr="00EE15FE">
              <w:rPr>
                <w:rFonts w:ascii="仿宋" w:hAnsi="仿宋" w:cs="宋体" w:hint="eastAsia"/>
                <w:color w:val="000000" w:themeColor="text1"/>
                <w:kern w:val="0"/>
                <w:sz w:val="24"/>
                <w:szCs w:val="21"/>
              </w:rPr>
              <w:t>核职数使用</w:t>
            </w:r>
            <w:proofErr w:type="gramEnd"/>
            <w:r w:rsidRPr="00EE15FE">
              <w:rPr>
                <w:rFonts w:ascii="仿宋" w:hAnsi="仿宋" w:cs="宋体" w:hint="eastAsia"/>
                <w:color w:val="000000" w:themeColor="text1"/>
                <w:kern w:val="0"/>
                <w:sz w:val="24"/>
                <w:szCs w:val="21"/>
              </w:rPr>
              <w:t>情况、职位空余情况等名额统计。</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编外统计</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新增编外统计功能模块，包括编外人员、空编数、核定数量、使用情况、招录中、编外空编等进行分类统计。</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机构管理</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新增机构管理功能模块，相关业务人员可对现有的局机关、社保中心、人管中心、监察大队、退管中心、工伤中心、仲裁院、信息中心、考培中心、队</w:t>
            </w:r>
            <w:proofErr w:type="gramStart"/>
            <w:r w:rsidRPr="00EE15FE">
              <w:rPr>
                <w:rFonts w:ascii="仿宋" w:hAnsi="仿宋" w:cs="宋体" w:hint="eastAsia"/>
                <w:color w:val="000000" w:themeColor="text1"/>
                <w:kern w:val="0"/>
                <w:sz w:val="24"/>
                <w:szCs w:val="21"/>
              </w:rPr>
              <w:t>研</w:t>
            </w:r>
            <w:proofErr w:type="gramEnd"/>
            <w:r w:rsidRPr="00EE15FE">
              <w:rPr>
                <w:rFonts w:ascii="仿宋" w:hAnsi="仿宋" w:cs="宋体" w:hint="eastAsia"/>
                <w:color w:val="000000" w:themeColor="text1"/>
                <w:kern w:val="0"/>
                <w:sz w:val="24"/>
                <w:szCs w:val="21"/>
              </w:rPr>
              <w:t>中心、技工学校、昆山市级等机构基本信息进行管理。</w:t>
            </w:r>
          </w:p>
        </w:tc>
      </w:tr>
      <w:tr w:rsidR="00EE15FE" w:rsidRPr="00EE15FE">
        <w:tc>
          <w:tcPr>
            <w:tcW w:w="631"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干部信息</w:t>
            </w: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综合查询</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新增综合查询功能模块，</w:t>
            </w:r>
            <w:proofErr w:type="gramStart"/>
            <w:r w:rsidRPr="00EE15FE">
              <w:rPr>
                <w:rFonts w:ascii="仿宋" w:hAnsi="仿宋" w:cs="宋体" w:hint="eastAsia"/>
                <w:color w:val="000000" w:themeColor="text1"/>
                <w:kern w:val="0"/>
                <w:sz w:val="24"/>
                <w:szCs w:val="21"/>
              </w:rPr>
              <w:t>当相关</w:t>
            </w:r>
            <w:proofErr w:type="gramEnd"/>
            <w:r w:rsidRPr="00EE15FE">
              <w:rPr>
                <w:rFonts w:ascii="仿宋" w:hAnsi="仿宋" w:cs="宋体" w:hint="eastAsia"/>
                <w:color w:val="000000" w:themeColor="text1"/>
                <w:kern w:val="0"/>
                <w:sz w:val="24"/>
                <w:szCs w:val="21"/>
              </w:rPr>
              <w:t>业务人员做个人查询的时候，可以用姓名</w:t>
            </w:r>
            <w:proofErr w:type="gramStart"/>
            <w:r w:rsidRPr="00EE15FE">
              <w:rPr>
                <w:rFonts w:ascii="仿宋" w:hAnsi="仿宋" w:cs="宋体" w:hint="eastAsia"/>
                <w:color w:val="000000" w:themeColor="text1"/>
                <w:kern w:val="0"/>
                <w:sz w:val="24"/>
                <w:szCs w:val="21"/>
              </w:rPr>
              <w:t>查询做</w:t>
            </w:r>
            <w:proofErr w:type="gramEnd"/>
            <w:r w:rsidRPr="00EE15FE">
              <w:rPr>
                <w:rFonts w:ascii="仿宋" w:hAnsi="仿宋" w:cs="宋体" w:hint="eastAsia"/>
                <w:color w:val="000000" w:themeColor="text1"/>
                <w:kern w:val="0"/>
                <w:sz w:val="24"/>
                <w:szCs w:val="21"/>
              </w:rPr>
              <w:t>查询条件；当业务人员做批量查询的时候，可以按年龄、在岗单位、专业、学历、入职年份、人员性质、标识、编制单位职务层次、职员等级、职数单位、职级序列等任意条件做查询或者做多条件查询。</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基础人员</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新增基础人员管理功能模块，相关业务人员可对基础人员信息进行管理。</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退休人员</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新增退休人员管理功能模块，相关业务人员可对退休人员信息进行管理。</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派驻人员</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新增派驻人员管理功能模块，相关业务人员可对派驻人员信息进行管理。</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历史人员</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新增历史人员管理功能模块，相关业务人员可对离职或调动人员信息进行管理。</w:t>
            </w:r>
          </w:p>
        </w:tc>
      </w:tr>
      <w:tr w:rsidR="00EE15FE" w:rsidRPr="00EE15FE">
        <w:tc>
          <w:tcPr>
            <w:tcW w:w="631" w:type="pct"/>
            <w:vMerge w:val="restar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人事业务</w:t>
            </w: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编内新进招录</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新增编内新进招录功能模块，相关业务人员可对编内新进招录信息进行管理。</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编外新进招录</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新增编外新进招录功能模块，相关业务人员可对编外新进招录信息进行管理。</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编内人员修改</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新增编内人员修改功能模块，相关业务人员可对编内人员信息修改，包括人员姓名、性别、岗位、入职时间、联系方式等。</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编外人员修改</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新增编外人员修改功能模块，相关业务人员可对编外人员信息修改，包括人员姓名、性别、岗位、入职时间、联系方式等。</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离退休管理</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新增离退功能模块，相关业务人员可对离退信息进行查看、管理、修改，包括人员信息、离职信息、退休信息等。</w:t>
            </w:r>
          </w:p>
        </w:tc>
      </w:tr>
      <w:tr w:rsidR="00EE15FE" w:rsidRPr="00EE15FE">
        <w:tc>
          <w:tcPr>
            <w:tcW w:w="631" w:type="pct"/>
            <w:vMerge/>
            <w:vAlign w:val="center"/>
          </w:tcPr>
          <w:p w:rsidR="009103AE" w:rsidRPr="00EE15FE" w:rsidRDefault="009103AE">
            <w:pPr>
              <w:spacing w:line="300" w:lineRule="exact"/>
              <w:jc w:val="center"/>
              <w:rPr>
                <w:rFonts w:ascii="仿宋" w:hAnsi="仿宋" w:cs="宋体"/>
                <w:color w:val="000000" w:themeColor="text1"/>
                <w:kern w:val="0"/>
                <w:sz w:val="24"/>
                <w:szCs w:val="21"/>
              </w:rPr>
            </w:pP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派驻人员修改</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新增派驻人员修改功能模块，相关业务人员可对派驻人员信息修改，包括人员姓名、性别、岗位、入职时间、联系方式等。</w:t>
            </w:r>
          </w:p>
        </w:tc>
      </w:tr>
      <w:tr w:rsidR="00EE15FE" w:rsidRPr="00EE15FE">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系统管理</w:t>
            </w:r>
          </w:p>
        </w:tc>
        <w:tc>
          <w:tcPr>
            <w:tcW w:w="63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人员进出查询</w:t>
            </w:r>
          </w:p>
        </w:tc>
        <w:tc>
          <w:tcPr>
            <w:tcW w:w="3737"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color w:val="000000" w:themeColor="text1"/>
                <w:kern w:val="0"/>
                <w:sz w:val="24"/>
                <w:szCs w:val="21"/>
              </w:rPr>
              <w:t>人员进出查询操作日志</w:t>
            </w:r>
            <w:r w:rsidRPr="00EE15FE">
              <w:rPr>
                <w:rFonts w:ascii="仿宋" w:hAnsi="仿宋" w:cs="宋体" w:hint="eastAsia"/>
                <w:color w:val="000000" w:themeColor="text1"/>
                <w:kern w:val="0"/>
                <w:sz w:val="24"/>
                <w:szCs w:val="21"/>
              </w:rPr>
              <w:t>。</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bookmarkStart w:id="25" w:name="_Toc147920102"/>
      <w:bookmarkStart w:id="26" w:name="_Toc148446784"/>
      <w:bookmarkStart w:id="27" w:name="_Toc125899727"/>
      <w:r w:rsidRPr="00EE15FE">
        <w:rPr>
          <w:rFonts w:ascii="仿宋" w:eastAsia="仿宋" w:hAnsi="仿宋" w:hint="eastAsia"/>
          <w:color w:val="000000" w:themeColor="text1"/>
          <w:sz w:val="28"/>
          <w:szCs w:val="28"/>
        </w:rPr>
        <w:t>各类报表</w:t>
      </w:r>
      <w:bookmarkEnd w:id="25"/>
      <w:bookmarkEnd w:id="26"/>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lastRenderedPageBreak/>
        <w:t>按照实际业务需求，生成各类报表，具体功能要求如下：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342"/>
      </w:tblGrid>
      <w:tr w:rsidR="00EE15FE" w:rsidRPr="00EE15FE">
        <w:tc>
          <w:tcPr>
            <w:tcW w:w="88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4118"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88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统计报表</w:t>
            </w:r>
          </w:p>
        </w:tc>
        <w:tc>
          <w:tcPr>
            <w:tcW w:w="411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人员缴费明细表、城乡居民养老征缴情况统计表、城乡居民养老补缴情况统计表、城乡居民基础养老金支出情况表、城乡居民养老人数分段情况统计表、困难群体参加基本养老报销情况调度表、江苏省有效用工备案汇总统计表、项目制培训统计表、职业等级认定培训机构数据统计表、创业培训班机汇总表、全市人力资源和社会保障事业发展计划完成情况表、创业培训相关数据采集基础表、职业培训综合情况表等。</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bookmarkStart w:id="28" w:name="_Toc148446785"/>
      <w:bookmarkStart w:id="29" w:name="_Toc147920103"/>
      <w:proofErr w:type="gramStart"/>
      <w:r w:rsidRPr="00EE15FE">
        <w:rPr>
          <w:rFonts w:ascii="仿宋" w:eastAsia="仿宋" w:hAnsi="仿宋" w:hint="eastAsia"/>
          <w:color w:val="000000" w:themeColor="text1"/>
          <w:sz w:val="28"/>
          <w:szCs w:val="28"/>
        </w:rPr>
        <w:t>医保数据</w:t>
      </w:r>
      <w:proofErr w:type="gramEnd"/>
      <w:r w:rsidRPr="00EE15FE">
        <w:rPr>
          <w:rFonts w:ascii="仿宋" w:eastAsia="仿宋" w:hAnsi="仿宋" w:hint="eastAsia"/>
          <w:color w:val="000000" w:themeColor="text1"/>
          <w:sz w:val="28"/>
          <w:szCs w:val="28"/>
        </w:rPr>
        <w:t>交互</w:t>
      </w:r>
      <w:bookmarkEnd w:id="28"/>
      <w:bookmarkEnd w:id="29"/>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按照实际业务需求，完成与</w:t>
      </w:r>
      <w:proofErr w:type="gramStart"/>
      <w:r w:rsidRPr="00EE15FE">
        <w:rPr>
          <w:rFonts w:ascii="仿宋_GB2312" w:eastAsia="仿宋_GB2312" w:cs="Times New Roman" w:hint="eastAsia"/>
          <w:snapToGrid w:val="0"/>
          <w:color w:val="000000" w:themeColor="text1"/>
          <w:sz w:val="28"/>
          <w:szCs w:val="28"/>
        </w:rPr>
        <w:t>医保数据</w:t>
      </w:r>
      <w:proofErr w:type="gramEnd"/>
      <w:r w:rsidRPr="00EE15FE">
        <w:rPr>
          <w:rFonts w:ascii="仿宋_GB2312" w:eastAsia="仿宋_GB2312" w:cs="Times New Roman" w:hint="eastAsia"/>
          <w:snapToGrid w:val="0"/>
          <w:color w:val="000000" w:themeColor="text1"/>
          <w:sz w:val="28"/>
          <w:szCs w:val="28"/>
        </w:rPr>
        <w:t>交互，具体要求如下：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342"/>
      </w:tblGrid>
      <w:tr w:rsidR="00EE15FE" w:rsidRPr="00EE15FE">
        <w:tc>
          <w:tcPr>
            <w:tcW w:w="88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4118"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881" w:type="pct"/>
            <w:vAlign w:val="center"/>
          </w:tcPr>
          <w:p w:rsidR="009103AE" w:rsidRPr="00EE15FE" w:rsidRDefault="005E0C15">
            <w:pPr>
              <w:spacing w:line="300" w:lineRule="exact"/>
              <w:jc w:val="center"/>
              <w:rPr>
                <w:rFonts w:ascii="仿宋" w:hAnsi="仿宋" w:cs="宋体"/>
                <w:color w:val="000000" w:themeColor="text1"/>
                <w:kern w:val="0"/>
                <w:sz w:val="24"/>
                <w:szCs w:val="21"/>
              </w:rPr>
            </w:pPr>
            <w:proofErr w:type="gramStart"/>
            <w:r w:rsidRPr="00EE15FE">
              <w:rPr>
                <w:rFonts w:ascii="仿宋" w:hAnsi="仿宋" w:cs="宋体" w:hint="eastAsia"/>
                <w:color w:val="000000" w:themeColor="text1"/>
                <w:kern w:val="0"/>
                <w:sz w:val="24"/>
                <w:szCs w:val="21"/>
              </w:rPr>
              <w:t>医保数据</w:t>
            </w:r>
            <w:proofErr w:type="gramEnd"/>
            <w:r w:rsidRPr="00EE15FE">
              <w:rPr>
                <w:rFonts w:ascii="仿宋" w:hAnsi="仿宋" w:cs="宋体" w:hint="eastAsia"/>
                <w:color w:val="000000" w:themeColor="text1"/>
                <w:kern w:val="0"/>
                <w:sz w:val="24"/>
                <w:szCs w:val="21"/>
              </w:rPr>
              <w:t>交互</w:t>
            </w:r>
          </w:p>
        </w:tc>
        <w:tc>
          <w:tcPr>
            <w:tcW w:w="411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增减变动共享、征收计划共享、养老支付共享、失业代缴交换、</w:t>
            </w:r>
            <w:proofErr w:type="gramStart"/>
            <w:r w:rsidRPr="00EE15FE">
              <w:rPr>
                <w:rFonts w:ascii="仿宋" w:hAnsi="仿宋" w:cs="宋体" w:hint="eastAsia"/>
                <w:color w:val="000000" w:themeColor="text1"/>
                <w:kern w:val="0"/>
                <w:sz w:val="24"/>
                <w:szCs w:val="21"/>
              </w:rPr>
              <w:t>医</w:t>
            </w:r>
            <w:proofErr w:type="gramEnd"/>
            <w:r w:rsidRPr="00EE15FE">
              <w:rPr>
                <w:rFonts w:ascii="仿宋" w:hAnsi="仿宋" w:cs="宋体" w:hint="eastAsia"/>
                <w:color w:val="000000" w:themeColor="text1"/>
                <w:kern w:val="0"/>
                <w:sz w:val="24"/>
                <w:szCs w:val="21"/>
              </w:rPr>
              <w:t>保基础信息、工伤目录信息等交换业务场景</w:t>
            </w:r>
          </w:p>
        </w:tc>
      </w:tr>
    </w:tbl>
    <w:p w:rsidR="009103AE" w:rsidRPr="00EE15FE" w:rsidRDefault="005E0C15">
      <w:pPr>
        <w:pStyle w:val="3"/>
        <w:keepNext w:val="0"/>
        <w:keepLines w:val="0"/>
        <w:numPr>
          <w:ilvl w:val="0"/>
          <w:numId w:val="6"/>
        </w:numPr>
        <w:rPr>
          <w:rFonts w:ascii="仿宋" w:eastAsia="仿宋" w:hAnsi="仿宋"/>
          <w:color w:val="000000" w:themeColor="text1"/>
          <w:sz w:val="28"/>
          <w:szCs w:val="28"/>
        </w:rPr>
      </w:pPr>
      <w:bookmarkStart w:id="30" w:name="_Toc148446792"/>
      <w:bookmarkStart w:id="31" w:name="_Toc147920110"/>
      <w:bookmarkStart w:id="32" w:name="_Toc125899748"/>
      <w:r w:rsidRPr="00EE15FE">
        <w:rPr>
          <w:rFonts w:ascii="仿宋" w:eastAsia="仿宋" w:hAnsi="仿宋" w:hint="eastAsia"/>
          <w:color w:val="000000" w:themeColor="text1"/>
          <w:sz w:val="28"/>
          <w:szCs w:val="28"/>
        </w:rPr>
        <w:t>公共服务改造</w:t>
      </w:r>
      <w:bookmarkEnd w:id="30"/>
      <w:bookmarkEnd w:id="31"/>
      <w:bookmarkEnd w:id="32"/>
    </w:p>
    <w:p w:rsidR="009103AE" w:rsidRPr="00EE15FE" w:rsidRDefault="005E0C15">
      <w:pPr>
        <w:pStyle w:val="ae"/>
        <w:ind w:firstLine="560"/>
        <w:rPr>
          <w:rFonts w:ascii="仿宋_GB2312" w:eastAsia="仿宋_GB2312" w:cs="Times New Roman"/>
          <w:snapToGrid w:val="0"/>
          <w:color w:val="000000" w:themeColor="text1"/>
          <w:sz w:val="28"/>
          <w:szCs w:val="28"/>
        </w:rPr>
      </w:pPr>
      <w:r w:rsidRPr="00EE15FE">
        <w:rPr>
          <w:rFonts w:ascii="仿宋_GB2312" w:eastAsia="仿宋_GB2312" w:cs="Times New Roman" w:hint="eastAsia"/>
          <w:snapToGrid w:val="0"/>
          <w:color w:val="000000" w:themeColor="text1"/>
          <w:sz w:val="28"/>
          <w:szCs w:val="28"/>
        </w:rPr>
        <w:t>根据省一体化系统回流库以及省一体化系统对接的要求，对公共服务端进行适应性改造，具体要求如下：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342"/>
      </w:tblGrid>
      <w:tr w:rsidR="00EE15FE" w:rsidRPr="00EE15FE">
        <w:tc>
          <w:tcPr>
            <w:tcW w:w="88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模块名称</w:t>
            </w:r>
          </w:p>
        </w:tc>
        <w:tc>
          <w:tcPr>
            <w:tcW w:w="4118" w:type="pct"/>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功能要求</w:t>
            </w:r>
          </w:p>
        </w:tc>
      </w:tr>
      <w:tr w:rsidR="00EE15FE" w:rsidRPr="00EE15FE">
        <w:tc>
          <w:tcPr>
            <w:tcW w:w="881" w:type="pct"/>
            <w:vAlign w:val="center"/>
          </w:tcPr>
          <w:p w:rsidR="009103AE" w:rsidRPr="00EE15FE" w:rsidRDefault="005E0C15">
            <w:pPr>
              <w:spacing w:line="300" w:lineRule="exact"/>
              <w:jc w:val="center"/>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对外接口</w:t>
            </w:r>
          </w:p>
        </w:tc>
        <w:tc>
          <w:tcPr>
            <w:tcW w:w="411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针对各个银行系统包括（中信银行、中国农业银行、中国建设银行等），根据省一体化系统回流库以及省一体化系统提供的接口进行适应性改造。</w:t>
            </w:r>
          </w:p>
        </w:tc>
      </w:tr>
      <w:tr w:rsidR="00EE15FE" w:rsidRPr="00EE15FE">
        <w:tc>
          <w:tcPr>
            <w:tcW w:w="881"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数据交互</w:t>
            </w:r>
          </w:p>
        </w:tc>
        <w:tc>
          <w:tcPr>
            <w:tcW w:w="411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针对各类公共服务相关系统，根据省一体化系统回流库及省一体化系统提供的接口，与各部门（包括市信息中心、苏州公积金、昆山市政务办、智慧昆山等）进行数据交互，并进行接口改造。</w:t>
            </w:r>
          </w:p>
        </w:tc>
      </w:tr>
      <w:tr w:rsidR="00EE15FE" w:rsidRPr="00EE15FE">
        <w:tc>
          <w:tcPr>
            <w:tcW w:w="881"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网上申报</w:t>
            </w:r>
          </w:p>
        </w:tc>
        <w:tc>
          <w:tcPr>
            <w:tcW w:w="411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针对网上申报系统，包括人才落户、用工监测等，基于回流库进行服务接口改造以及系统界面改造。</w:t>
            </w:r>
          </w:p>
        </w:tc>
      </w:tr>
      <w:tr w:rsidR="00EE15FE" w:rsidRPr="00EE15FE">
        <w:tc>
          <w:tcPr>
            <w:tcW w:w="881"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昆山</w:t>
            </w:r>
            <w:proofErr w:type="gramStart"/>
            <w:r w:rsidRPr="00EE15FE">
              <w:rPr>
                <w:rFonts w:ascii="仿宋" w:hAnsi="仿宋" w:cs="宋体" w:hint="eastAsia"/>
                <w:color w:val="000000" w:themeColor="text1"/>
                <w:kern w:val="0"/>
                <w:sz w:val="24"/>
                <w:szCs w:val="21"/>
              </w:rPr>
              <w:t>人社局微信公众号</w:t>
            </w:r>
            <w:proofErr w:type="gramEnd"/>
          </w:p>
        </w:tc>
        <w:tc>
          <w:tcPr>
            <w:tcW w:w="411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针对昆山</w:t>
            </w:r>
            <w:proofErr w:type="gramStart"/>
            <w:r w:rsidRPr="00EE15FE">
              <w:rPr>
                <w:rFonts w:ascii="仿宋" w:hAnsi="仿宋" w:cs="宋体" w:hint="eastAsia"/>
                <w:color w:val="000000" w:themeColor="text1"/>
                <w:kern w:val="0"/>
                <w:sz w:val="24"/>
                <w:szCs w:val="21"/>
              </w:rPr>
              <w:t>人社局微信公众号</w:t>
            </w:r>
            <w:proofErr w:type="gramEnd"/>
            <w:r w:rsidRPr="00EE15FE">
              <w:rPr>
                <w:rFonts w:ascii="仿宋" w:hAnsi="仿宋" w:cs="宋体" w:hint="eastAsia"/>
                <w:color w:val="000000" w:themeColor="text1"/>
                <w:kern w:val="0"/>
                <w:sz w:val="24"/>
                <w:szCs w:val="21"/>
              </w:rPr>
              <w:t>，根据省一体化系统回流库及省一体化系统提供的接口进行服务接口改造。</w:t>
            </w:r>
          </w:p>
        </w:tc>
      </w:tr>
      <w:tr w:rsidR="00EE15FE" w:rsidRPr="00EE15FE">
        <w:tc>
          <w:tcPr>
            <w:tcW w:w="881" w:type="pct"/>
            <w:vAlign w:val="center"/>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昆山</w:t>
            </w:r>
            <w:proofErr w:type="gramStart"/>
            <w:r w:rsidRPr="00EE15FE">
              <w:rPr>
                <w:rFonts w:ascii="仿宋" w:hAnsi="仿宋" w:cs="宋体" w:hint="eastAsia"/>
                <w:color w:val="000000" w:themeColor="text1"/>
                <w:kern w:val="0"/>
                <w:sz w:val="24"/>
                <w:szCs w:val="21"/>
              </w:rPr>
              <w:t>人社局</w:t>
            </w:r>
            <w:proofErr w:type="gramEnd"/>
            <w:r w:rsidRPr="00EE15FE">
              <w:rPr>
                <w:rFonts w:ascii="仿宋" w:hAnsi="仿宋" w:cs="宋体" w:hint="eastAsia"/>
                <w:color w:val="000000" w:themeColor="text1"/>
                <w:kern w:val="0"/>
                <w:sz w:val="24"/>
                <w:szCs w:val="21"/>
              </w:rPr>
              <w:t>自助终端</w:t>
            </w:r>
          </w:p>
        </w:tc>
        <w:tc>
          <w:tcPr>
            <w:tcW w:w="4118" w:type="pct"/>
          </w:tcPr>
          <w:p w:rsidR="009103AE" w:rsidRPr="00EE15FE" w:rsidRDefault="005E0C15">
            <w:pPr>
              <w:spacing w:line="300" w:lineRule="exact"/>
              <w:jc w:val="left"/>
              <w:rPr>
                <w:rFonts w:ascii="仿宋" w:hAnsi="仿宋" w:cs="宋体"/>
                <w:color w:val="000000" w:themeColor="text1"/>
                <w:kern w:val="0"/>
                <w:sz w:val="24"/>
                <w:szCs w:val="21"/>
              </w:rPr>
            </w:pPr>
            <w:r w:rsidRPr="00EE15FE">
              <w:rPr>
                <w:rFonts w:ascii="仿宋" w:hAnsi="仿宋" w:cs="宋体" w:hint="eastAsia"/>
                <w:color w:val="000000" w:themeColor="text1"/>
                <w:kern w:val="0"/>
                <w:sz w:val="24"/>
                <w:szCs w:val="21"/>
              </w:rPr>
              <w:t>针对昆山</w:t>
            </w:r>
            <w:proofErr w:type="gramStart"/>
            <w:r w:rsidRPr="00EE15FE">
              <w:rPr>
                <w:rFonts w:ascii="仿宋" w:hAnsi="仿宋" w:cs="宋体" w:hint="eastAsia"/>
                <w:color w:val="000000" w:themeColor="text1"/>
                <w:kern w:val="0"/>
                <w:sz w:val="24"/>
                <w:szCs w:val="21"/>
              </w:rPr>
              <w:t>人社局</w:t>
            </w:r>
            <w:proofErr w:type="gramEnd"/>
            <w:r w:rsidRPr="00EE15FE">
              <w:rPr>
                <w:rFonts w:ascii="仿宋" w:hAnsi="仿宋" w:cs="宋体" w:hint="eastAsia"/>
                <w:color w:val="000000" w:themeColor="text1"/>
                <w:kern w:val="0"/>
                <w:sz w:val="24"/>
                <w:szCs w:val="21"/>
              </w:rPr>
              <w:t>自助终端，根据省一体化系统回流库及省一体化系统提供的接口，进行服务接口改造以及系统界面改造。</w:t>
            </w:r>
          </w:p>
        </w:tc>
      </w:tr>
    </w:tbl>
    <w:bookmarkEnd w:id="27"/>
    <w:p w:rsidR="009103AE" w:rsidRPr="00EE15FE" w:rsidRDefault="005E0C15">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sidRPr="00EE15FE">
        <w:rPr>
          <w:rFonts w:ascii="黑体" w:eastAsia="黑体" w:hAnsi="黑体" w:cs="黑体" w:hint="eastAsia"/>
          <w:color w:val="000000" w:themeColor="text1"/>
          <w:szCs w:val="24"/>
        </w:rPr>
        <w:t>项目安全要求</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lastRenderedPageBreak/>
        <w:t>由于整个系统所涉及的数据大多属于政府的内部资料和社会公众的个人信息，这些数据的安全性至关重要且具有保密性，要求投标单位有完善的安全保密制度和严格的保密措施，系统建设必须遵循有关国家电子政务信息安全保障体系要求，按照国家网络安全、数据安全等法规实施安全等级保护，加强系统信息安全管理。</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（1）为进一步加强对系统信息安全保护，系统须对用户证件号码、联系方式、住址等关键数据进行加密存储。</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（2）要求提供安全防护方案，包含但不限于项目应用级、系统级、数据存储、数据库访问、安全认证、系统运行管理、安全物理环境、安全通信的设计处理和安全设备配置等。</w:t>
      </w:r>
    </w:p>
    <w:p w:rsidR="009103AE" w:rsidRPr="00EE15FE" w:rsidRDefault="005E0C15">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sidRPr="00EE15FE">
        <w:rPr>
          <w:rFonts w:ascii="黑体" w:eastAsia="黑体" w:hAnsi="黑体" w:cs="黑体" w:hint="eastAsia"/>
          <w:color w:val="000000" w:themeColor="text1"/>
          <w:szCs w:val="24"/>
        </w:rPr>
        <w:t>系统技术要求</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软件系统建设需严格遵循以下要求：</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1、系统整体采用 J2EE 体系结构，多层应用体系结构模式来构筑应用系统，将用户界面、业务逻辑与数据逻辑分离，提高软件的可重用性、安全性和可移植性；</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2、为应对大量实时性数据处理请求时，要求采用的业务处理引擎具备先进的分布式计算技术，通过引入多机集群、线程池和异步通信等机制来获取最高的处理性能。</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3、采用面向服务的 SOA 技术，能够复用核心业务系统的业务组件，同时能够为周边业务系统提供标准服务接口；</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4、系统必须遵循采购人要求的数据库结构标准，且所有功能必须与采购人现有系统无缝兼容或有效整合；</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5、支持目前主流的操作系统、数据库和中间件产品；</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6、符合国家和江苏省、苏州市人社法规的发展要求。</w:t>
      </w:r>
    </w:p>
    <w:p w:rsidR="009103AE" w:rsidRPr="00EE15FE" w:rsidRDefault="005E0C15">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sidRPr="00EE15FE">
        <w:rPr>
          <w:rFonts w:ascii="黑体" w:eastAsia="黑体" w:hAnsi="黑体" w:cs="黑体" w:hint="eastAsia"/>
          <w:color w:val="000000" w:themeColor="text1"/>
          <w:szCs w:val="24"/>
        </w:rPr>
        <w:lastRenderedPageBreak/>
        <w:t>项目质量管理和文档</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投标人应按ISO9001质量管理体系规范要求，针对招标项目实施过程及交付结果进行质量规划、管理、控制。</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投标人一旦中标必须提交正式的质量计划，明确质量控制点、控制内容、质量要求、检查记录要求，并经采购人审核、批准。</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投标人在项目实施过程中应开展质量保证活动，所提交的进度报告应包括质量报告内容，对质量问题制定改进措施并有效执行。</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投标人必须接受采购人的质量监督检查，提供真实有效的相关质量活动记录、</w:t>
      </w:r>
      <w:proofErr w:type="gramStart"/>
      <w:r w:rsidRPr="00EE15FE">
        <w:rPr>
          <w:rFonts w:ascii="仿宋_GB2312" w:eastAsia="仿宋_GB2312" w:hint="eastAsia"/>
          <w:color w:val="000000" w:themeColor="text1"/>
          <w:kern w:val="2"/>
          <w:sz w:val="28"/>
        </w:rPr>
        <w:t>证量活动</w:t>
      </w:r>
      <w:proofErr w:type="gramEnd"/>
      <w:r w:rsidRPr="00EE15FE">
        <w:rPr>
          <w:rFonts w:ascii="仿宋_GB2312" w:eastAsia="仿宋_GB2312" w:hint="eastAsia"/>
          <w:color w:val="000000" w:themeColor="text1"/>
          <w:kern w:val="2"/>
          <w:sz w:val="28"/>
        </w:rPr>
        <w:t>记录、证据，无条件接受招标方提出的质量问题整改要求，承担质量责任及因质量问题导致的进度延迟责任。</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项目初验需完成文档交付工作，系统交付包括但不限于如下交付内容：</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《项目需求调研报告》、《软件需求规格说明书》、《系统详细设计说明书》、《测试分析报告》、《用户手册》、《系统管理员手册》、《组件与标准服务接口说明书》等。</w:t>
      </w:r>
    </w:p>
    <w:p w:rsidR="009103AE" w:rsidRPr="00EE15FE" w:rsidRDefault="005E0C15">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sidRPr="00EE15FE">
        <w:rPr>
          <w:rFonts w:ascii="黑体" w:eastAsia="黑体" w:hAnsi="黑体" w:cs="黑体" w:hint="eastAsia"/>
          <w:color w:val="000000" w:themeColor="text1"/>
          <w:szCs w:val="24"/>
        </w:rPr>
        <w:t>项目团队人员</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明确实施投标项目的人员配置管理计划，项目团队人员至少应包含项目经理、技术负责人、应用开发、项目实施、运行维护等成员。投标方必须保证项目实施至验收阶段及维护阶段人员配置管理的稳定性。</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投标人须承诺在项目各阶段提供以下服务：</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1、项目经理</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负责对项目成员进行管理，安排项目计划，组织项目实施。具体包括但不限于：</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lastRenderedPageBreak/>
        <w:t>（1）确保项目目标的实现，领导项目团队准时、优质地完成全部工作。</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（2）与客户沟通，了解项目的整体需求。并与客户保持一定的联系，即时反馈阶段性的成果，和即时更改客户提出的合理需求。</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（3）制定项目开发计划文档，量化任务，并合理分配给相应的人员。</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2、技术负责人</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负责项目技术管理、质量管理工作，并对该项目的软件系统技术、系统质量和系统安全负主要技术责任。</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3、项目实施团队人员</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（1）开发实施团队：原则上同时开展项目需求调研、软件发开、系统测试、系统集成、培训等工作，具备至少一年的</w:t>
      </w:r>
      <w:proofErr w:type="gramStart"/>
      <w:r w:rsidRPr="00EE15FE">
        <w:rPr>
          <w:rFonts w:ascii="仿宋_GB2312" w:eastAsia="仿宋_GB2312" w:hint="eastAsia"/>
          <w:color w:val="000000" w:themeColor="text1"/>
          <w:kern w:val="2"/>
          <w:sz w:val="28"/>
        </w:rPr>
        <w:t>人社行业</w:t>
      </w:r>
      <w:proofErr w:type="gramEnd"/>
      <w:r w:rsidRPr="00EE15FE">
        <w:rPr>
          <w:rFonts w:ascii="仿宋_GB2312" w:eastAsia="仿宋_GB2312" w:hint="eastAsia"/>
          <w:color w:val="000000" w:themeColor="text1"/>
          <w:kern w:val="2"/>
          <w:sz w:val="28"/>
        </w:rPr>
        <w:t>软件开发类项目经历，</w:t>
      </w:r>
      <w:proofErr w:type="gramStart"/>
      <w:r w:rsidRPr="00EE15FE">
        <w:rPr>
          <w:rFonts w:ascii="仿宋_GB2312" w:eastAsia="仿宋_GB2312" w:hint="eastAsia"/>
          <w:color w:val="000000" w:themeColor="text1"/>
          <w:kern w:val="2"/>
          <w:sz w:val="28"/>
        </w:rPr>
        <w:t>自项目</w:t>
      </w:r>
      <w:proofErr w:type="gramEnd"/>
      <w:r w:rsidRPr="00EE15FE">
        <w:rPr>
          <w:rFonts w:ascii="仿宋_GB2312" w:eastAsia="仿宋_GB2312" w:hint="eastAsia"/>
          <w:color w:val="000000" w:themeColor="text1"/>
          <w:kern w:val="2"/>
          <w:sz w:val="28"/>
        </w:rPr>
        <w:t>实施之日起</w:t>
      </w:r>
      <w:proofErr w:type="gramStart"/>
      <w:r w:rsidRPr="00EE15FE">
        <w:rPr>
          <w:rFonts w:ascii="仿宋_GB2312" w:eastAsia="仿宋_GB2312" w:hint="eastAsia"/>
          <w:color w:val="000000" w:themeColor="text1"/>
          <w:kern w:val="2"/>
          <w:sz w:val="28"/>
        </w:rPr>
        <w:t>至通过</w:t>
      </w:r>
      <w:proofErr w:type="gramEnd"/>
      <w:r w:rsidRPr="00EE15FE">
        <w:rPr>
          <w:rFonts w:ascii="仿宋_GB2312" w:eastAsia="仿宋_GB2312" w:hint="eastAsia"/>
          <w:color w:val="000000" w:themeColor="text1"/>
          <w:kern w:val="2"/>
          <w:sz w:val="28"/>
        </w:rPr>
        <w:t>验收。</w:t>
      </w:r>
    </w:p>
    <w:p w:rsidR="009103AE" w:rsidRPr="00EE15FE" w:rsidRDefault="005E0C15">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sidRPr="00EE15FE">
        <w:rPr>
          <w:rFonts w:ascii="黑体" w:eastAsia="黑体" w:hAnsi="黑体" w:cs="黑体" w:hint="eastAsia"/>
          <w:color w:val="000000" w:themeColor="text1"/>
          <w:szCs w:val="24"/>
        </w:rPr>
        <w:t>售后技术服务</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投标人须承诺</w:t>
      </w:r>
      <w:proofErr w:type="gramStart"/>
      <w:r w:rsidRPr="00EE15FE">
        <w:rPr>
          <w:rFonts w:ascii="仿宋_GB2312" w:eastAsia="仿宋_GB2312" w:hint="eastAsia"/>
          <w:color w:val="000000" w:themeColor="text1"/>
          <w:kern w:val="2"/>
          <w:sz w:val="28"/>
        </w:rPr>
        <w:t>自项目终</w:t>
      </w:r>
      <w:proofErr w:type="gramEnd"/>
      <w:r w:rsidRPr="00EE15FE">
        <w:rPr>
          <w:rFonts w:ascii="仿宋_GB2312" w:eastAsia="仿宋_GB2312" w:hint="eastAsia"/>
          <w:color w:val="000000" w:themeColor="text1"/>
          <w:kern w:val="2"/>
          <w:sz w:val="28"/>
        </w:rPr>
        <w:t>验之日</w:t>
      </w:r>
      <w:proofErr w:type="gramStart"/>
      <w:r w:rsidRPr="00EE15FE">
        <w:rPr>
          <w:rFonts w:ascii="仿宋_GB2312" w:eastAsia="仿宋_GB2312" w:hint="eastAsia"/>
          <w:color w:val="000000" w:themeColor="text1"/>
          <w:kern w:val="2"/>
          <w:sz w:val="28"/>
        </w:rPr>
        <w:t>起提供</w:t>
      </w:r>
      <w:proofErr w:type="gramEnd"/>
      <w:r w:rsidRPr="00EE15FE">
        <w:rPr>
          <w:rFonts w:ascii="仿宋_GB2312" w:eastAsia="仿宋_GB2312" w:hint="eastAsia"/>
          <w:color w:val="000000" w:themeColor="text1"/>
          <w:kern w:val="2"/>
          <w:sz w:val="28"/>
        </w:rPr>
        <w:t>二年免费质保服务。</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质保期内，中标人应根据以下的基本售后服务为基础，提供更为全面、周到、细致、及时的售后服务方案，并做出明确承诺。基本售后服务包括但不限于以下内容：</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1）中标人为使用单位提供7x24的技术咨询服务，包括热线支持、邮件支持、远程协助等方式，以保证系统的稳定、正常的运行。如技术问题在24小时内得不到解决，必须派遣合格的技术人员到使用单位现场升级、纠正、修复存在的问题。</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（2）售后服务期所有售后服务均由售后服务人员到用户现场提供服务。包括但不限于软件维护维修、应用系统调整等所产生的费用均由中标人承担。</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lastRenderedPageBreak/>
        <w:t>（3）质</w:t>
      </w:r>
      <w:proofErr w:type="gramStart"/>
      <w:r w:rsidRPr="00EE15FE">
        <w:rPr>
          <w:rFonts w:ascii="仿宋_GB2312" w:eastAsia="仿宋_GB2312" w:hint="eastAsia"/>
          <w:color w:val="000000" w:themeColor="text1"/>
          <w:kern w:val="2"/>
          <w:sz w:val="28"/>
        </w:rPr>
        <w:t>保期间</w:t>
      </w:r>
      <w:proofErr w:type="gramEnd"/>
      <w:r w:rsidRPr="00EE15FE">
        <w:rPr>
          <w:rFonts w:ascii="仿宋_GB2312" w:eastAsia="仿宋_GB2312" w:hint="eastAsia"/>
          <w:color w:val="000000" w:themeColor="text1"/>
          <w:kern w:val="2"/>
          <w:sz w:val="28"/>
        </w:rPr>
        <w:t>结束前一个月内提供</w:t>
      </w:r>
      <w:proofErr w:type="gramStart"/>
      <w:r w:rsidRPr="00EE15FE">
        <w:rPr>
          <w:rFonts w:ascii="仿宋_GB2312" w:eastAsia="仿宋_GB2312" w:hint="eastAsia"/>
          <w:color w:val="000000" w:themeColor="text1"/>
          <w:kern w:val="2"/>
          <w:sz w:val="28"/>
        </w:rPr>
        <w:t>该质保期间</w:t>
      </w:r>
      <w:proofErr w:type="gramEnd"/>
      <w:r w:rsidRPr="00EE15FE">
        <w:rPr>
          <w:rFonts w:ascii="仿宋_GB2312" w:eastAsia="仿宋_GB2312" w:hint="eastAsia"/>
          <w:color w:val="000000" w:themeColor="text1"/>
          <w:kern w:val="2"/>
          <w:sz w:val="28"/>
        </w:rPr>
        <w:t>包括故障与问题分析处理的过程文档在内的服务状况总结报告。</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（4）质保期满后，项目实施方需要向采购人提交书面申请，采购人组织有关部门单位代表对维护服务进行评审，审核通过后签字确认。</w:t>
      </w:r>
    </w:p>
    <w:p w:rsidR="009103AE" w:rsidRPr="00EE15FE" w:rsidRDefault="005E0C15">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sidRPr="00EE15FE">
        <w:rPr>
          <w:rFonts w:ascii="黑体" w:eastAsia="黑体" w:hAnsi="黑体" w:cs="黑体" w:hint="eastAsia"/>
          <w:color w:val="000000" w:themeColor="text1"/>
          <w:szCs w:val="24"/>
        </w:rPr>
        <w:t>商务要求</w:t>
      </w:r>
    </w:p>
    <w:p w:rsidR="009103AE" w:rsidRPr="00EE15FE" w:rsidRDefault="005E0C15">
      <w:pPr>
        <w:pStyle w:val="CSS"/>
        <w:rPr>
          <w:rFonts w:ascii="仿宋_GB2312" w:eastAsia="仿宋_GB2312"/>
          <w:color w:val="000000" w:themeColor="text1"/>
          <w:kern w:val="2"/>
          <w:sz w:val="28"/>
        </w:rPr>
      </w:pPr>
      <w:r w:rsidRPr="00EE15FE">
        <w:rPr>
          <w:rFonts w:ascii="仿宋_GB2312" w:eastAsia="仿宋_GB2312" w:hint="eastAsia"/>
          <w:color w:val="000000" w:themeColor="text1"/>
          <w:kern w:val="2"/>
          <w:sz w:val="28"/>
        </w:rPr>
        <w:t>本项目需自合同签订之日起150天内完成。</w:t>
      </w: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rPr>
          <w:rFonts w:ascii="仿宋_GB2312" w:eastAsia="仿宋_GB2312"/>
          <w:color w:val="000000" w:themeColor="text1"/>
          <w:kern w:val="2"/>
          <w:sz w:val="28"/>
        </w:rPr>
      </w:pPr>
    </w:p>
    <w:p w:rsidR="009103AE" w:rsidRPr="00EE15FE" w:rsidRDefault="009103AE">
      <w:pPr>
        <w:pStyle w:val="CSS"/>
        <w:ind w:firstLine="480"/>
        <w:rPr>
          <w:color w:val="000000" w:themeColor="text1"/>
        </w:rPr>
      </w:pPr>
    </w:p>
    <w:p w:rsidR="009103AE" w:rsidRPr="00EE15FE" w:rsidRDefault="005E0C15">
      <w:pPr>
        <w:pStyle w:val="1"/>
        <w:keepNext w:val="0"/>
        <w:keepLines w:val="0"/>
        <w:jc w:val="center"/>
        <w:rPr>
          <w:rFonts w:ascii="黑体" w:eastAsia="黑体" w:hAnsi="黑体"/>
          <w:snapToGrid w:val="0"/>
          <w:color w:val="000000" w:themeColor="text1"/>
          <w:sz w:val="32"/>
          <w:szCs w:val="32"/>
        </w:rPr>
      </w:pPr>
      <w:r w:rsidRPr="00EE15FE">
        <w:rPr>
          <w:rFonts w:ascii="黑体" w:eastAsia="黑体" w:hAnsi="黑体" w:hint="eastAsia"/>
          <w:snapToGrid w:val="0"/>
          <w:color w:val="000000" w:themeColor="text1"/>
          <w:sz w:val="32"/>
          <w:szCs w:val="32"/>
        </w:rPr>
        <w:lastRenderedPageBreak/>
        <w:t>第三部分</w:t>
      </w:r>
      <w:r w:rsidRPr="00EE15FE">
        <w:rPr>
          <w:rFonts w:ascii="黑体" w:eastAsia="黑体" w:hAnsi="黑体" w:hint="eastAsia"/>
          <w:snapToGrid w:val="0"/>
          <w:color w:val="000000" w:themeColor="text1"/>
          <w:sz w:val="32"/>
          <w:szCs w:val="32"/>
        </w:rPr>
        <w:tab/>
        <w:t>招标说明</w:t>
      </w:r>
    </w:p>
    <w:p w:rsidR="009103AE" w:rsidRPr="00EE15FE" w:rsidRDefault="005E0C15">
      <w:pPr>
        <w:pStyle w:val="2"/>
        <w:keepNext w:val="0"/>
        <w:keepLines w:val="0"/>
        <w:ind w:firstLineChars="200" w:firstLine="562"/>
        <w:rPr>
          <w:rFonts w:ascii="仿宋" w:eastAsia="仿宋" w:hAnsi="仿宋"/>
          <w:color w:val="000000" w:themeColor="text1"/>
          <w:sz w:val="28"/>
          <w:szCs w:val="28"/>
        </w:rPr>
      </w:pPr>
      <w:r w:rsidRPr="00EE15FE">
        <w:rPr>
          <w:rFonts w:ascii="仿宋" w:eastAsia="仿宋" w:hAnsi="仿宋" w:hint="eastAsia"/>
          <w:snapToGrid w:val="0"/>
          <w:color w:val="000000" w:themeColor="text1"/>
          <w:kern w:val="0"/>
          <w:sz w:val="28"/>
          <w:szCs w:val="28"/>
        </w:rPr>
        <w:t>一</w:t>
      </w:r>
      <w:r w:rsidRPr="00EE15FE">
        <w:rPr>
          <w:rFonts w:ascii="仿宋" w:eastAsia="仿宋" w:hAnsi="仿宋" w:hint="eastAsia"/>
          <w:color w:val="000000" w:themeColor="text1"/>
          <w:sz w:val="28"/>
          <w:szCs w:val="28"/>
        </w:rPr>
        <w:t>、总体说明</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（一）适用范围</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本招标文件仅适用于江苏昆山农村商业银行股份有限公司（以下简称“昆山农商银行”）采购而进行的公开招标。</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（二）定义</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1、“招标人”系指组织本次招标的招标机构：昆山农商银行；</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2、“投标人”系指遵守招标文件要求并向招标人提交投标文件的法人单位；</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3、“设备（系统）”系指投标人按招标文件规定，须向招标人提供的设备、软件系统、备品备件、工具、手册及其他有关技术资料和材料；</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4、“服务”系指招标文件规定投标人须承担的技术服务、运输、安装调试、人员培训、售后服务和其他类似的义务；</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5、“招标文件”系指本文件及其附件，如招标人对招标文件及其附件进行有效的修改或澄清，则该修改和澄清构成招标文件不可分割的一部分；</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lastRenderedPageBreak/>
        <w:t>7、“无效的投标文件”系指属于下列情况之一者，将作为无效处理：</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1）投标文件未按招标文件的要求密封；</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2）投标文件未盖公章或未经法定代表人（或授权代理人）签字；</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3）投标文件未按招标文件规定的格式、内容和要求填写；</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4）在投标文件截止期后送达或是通过电报、电话、电传、传真投标文件；</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5）投标文件字迹模糊不清无法辨认的；</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6）投标人在投标文件中提供虚假信息的；</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7）投标文件未送达指定地点，指定接收人。</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（三）对投标人的要求</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1、投标方必须为具有独立企业法人资格，具有合法名称、组织机构、固定的办公场所，注册资本要求不少于1000万元人民币（或等值外币），注册时间不少于5年，具有良好的技术力量、商业信誉和售后服务体系；</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2、除江苏、浙江或上海以外地区的投标人需在江苏有正式的分支机构，能够提供7*24小时技术支持服务；</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3、投标人必须具有良好的经济和技术实力，能够按时提交招标人要求的交付件，并能够及时地提供招标人要求的优质服务；</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4、投标人必须具有省、市、县级项目平台开发项目案例（2020年以后并提供合同）。</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5、投标人必须具有良好的银行资信和商业信誉，没有违法、违</w:t>
      </w:r>
      <w:r w:rsidRPr="00EE15FE">
        <w:rPr>
          <w:rFonts w:ascii="仿宋_GB2312" w:eastAsia="仿宋_GB2312" w:hAnsi="宋体" w:hint="eastAsia"/>
          <w:color w:val="000000" w:themeColor="text1"/>
        </w:rPr>
        <w:lastRenderedPageBreak/>
        <w:t>约记录，不处于被责令停业，财产被接管、冻结、破产等非正常经营状态；</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6、投标人不得联合第三方共同投标，否则取消投标资格，且不允许中标后将本招标进行分包、转包；</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7、对标的物中包含的第三方产品和服务，要求投标方出具第三方授权书（包括产品、服务功能和价格），招标人保留对该第三</w:t>
      </w:r>
      <w:proofErr w:type="gramStart"/>
      <w:r w:rsidRPr="00EE15FE">
        <w:rPr>
          <w:rFonts w:ascii="仿宋_GB2312" w:eastAsia="仿宋_GB2312" w:hAnsi="宋体" w:hint="eastAsia"/>
          <w:color w:val="000000" w:themeColor="text1"/>
        </w:rPr>
        <w:t>方资格</w:t>
      </w:r>
      <w:proofErr w:type="gramEnd"/>
      <w:r w:rsidRPr="00EE15FE">
        <w:rPr>
          <w:rFonts w:ascii="仿宋_GB2312" w:eastAsia="仿宋_GB2312" w:hAnsi="宋体" w:hint="eastAsia"/>
          <w:color w:val="000000" w:themeColor="text1"/>
        </w:rPr>
        <w:t>认定及与其直接签署合同的权利。</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（四）投标费用</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投标人应自行承担与参加投标有关的全部费用，招标人在任何情况下无义务和责任承担上述费用。</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（五）投标保证金</w:t>
      </w:r>
    </w:p>
    <w:p w:rsidR="009103AE" w:rsidRPr="00EE15FE" w:rsidRDefault="005E0C15">
      <w:pPr>
        <w:spacing w:line="560" w:lineRule="exact"/>
        <w:ind w:firstLineChars="250" w:firstLine="700"/>
        <w:rPr>
          <w:rFonts w:ascii="仿宋_GB2312" w:eastAsia="仿宋_GB2312" w:hAnsi="仿宋"/>
          <w:color w:val="000000" w:themeColor="text1"/>
        </w:rPr>
      </w:pPr>
      <w:r w:rsidRPr="00EE15FE">
        <w:rPr>
          <w:rFonts w:ascii="仿宋_GB2312" w:eastAsia="仿宋_GB2312" w:hAnsi="仿宋" w:hint="eastAsia"/>
          <w:color w:val="000000" w:themeColor="text1"/>
        </w:rPr>
        <w:t>1、项目投标保证金信息</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仿宋" w:hint="eastAsia"/>
          <w:color w:val="000000" w:themeColor="text1"/>
        </w:rPr>
        <w:sym w:font="Wingdings 2" w:char="00A3"/>
      </w:r>
      <w:r w:rsidRPr="00EE15FE">
        <w:rPr>
          <w:rFonts w:ascii="仿宋_GB2312" w:eastAsia="仿宋_GB2312" w:hAnsi="宋体" w:hint="eastAsia"/>
          <w:color w:val="000000" w:themeColor="text1"/>
        </w:rPr>
        <w:t>有</w:t>
      </w:r>
      <w:r w:rsidRPr="00EE15FE">
        <w:rPr>
          <w:rFonts w:ascii="仿宋_GB2312" w:eastAsia="仿宋_GB2312" w:hAnsi="仿宋" w:hint="eastAsia"/>
          <w:color w:val="000000" w:themeColor="text1"/>
        </w:rPr>
        <w:t>投标</w:t>
      </w:r>
      <w:r w:rsidRPr="00EE15FE">
        <w:rPr>
          <w:rFonts w:ascii="仿宋_GB2312" w:eastAsia="仿宋_GB2312" w:hAnsi="宋体" w:hint="eastAsia"/>
          <w:color w:val="000000" w:themeColor="text1"/>
        </w:rPr>
        <w:t xml:space="preserve">保证金    </w:t>
      </w:r>
      <w:r w:rsidRPr="00EE15FE">
        <w:rPr>
          <w:rFonts w:ascii="仿宋_GB2312" w:eastAsia="仿宋_GB2312" w:hAnsi="仿宋" w:hint="eastAsia"/>
          <w:color w:val="000000" w:themeColor="text1"/>
        </w:rPr>
        <w:sym w:font="Wingdings 2" w:char="0052"/>
      </w:r>
      <w:r w:rsidRPr="00EE15FE">
        <w:rPr>
          <w:rFonts w:ascii="仿宋_GB2312" w:eastAsia="仿宋_GB2312" w:hAnsi="宋体" w:hint="eastAsia"/>
          <w:color w:val="000000" w:themeColor="text1"/>
        </w:rPr>
        <w:t>无</w:t>
      </w:r>
      <w:r w:rsidRPr="00EE15FE">
        <w:rPr>
          <w:rFonts w:ascii="仿宋_GB2312" w:eastAsia="仿宋_GB2312" w:hAnsi="仿宋" w:hint="eastAsia"/>
          <w:color w:val="000000" w:themeColor="text1"/>
        </w:rPr>
        <w:t>投标</w:t>
      </w:r>
      <w:r w:rsidRPr="00EE15FE">
        <w:rPr>
          <w:rFonts w:ascii="仿宋_GB2312" w:eastAsia="仿宋_GB2312" w:hAnsi="宋体" w:hint="eastAsia"/>
          <w:color w:val="000000" w:themeColor="text1"/>
        </w:rPr>
        <w:t xml:space="preserve">保证金           </w:t>
      </w:r>
    </w:p>
    <w:p w:rsidR="009103AE" w:rsidRPr="00EE15FE" w:rsidRDefault="005E0C15">
      <w:pPr>
        <w:spacing w:line="560" w:lineRule="exact"/>
        <w:ind w:firstLineChars="300" w:firstLine="840"/>
        <w:rPr>
          <w:rFonts w:ascii="仿宋_GB2312" w:eastAsia="仿宋_GB2312" w:hAnsi="宋体"/>
          <w:color w:val="000000" w:themeColor="text1"/>
          <w:u w:val="single"/>
        </w:rPr>
      </w:pPr>
      <w:r w:rsidRPr="00EE15FE">
        <w:rPr>
          <w:rFonts w:ascii="仿宋_GB2312" w:eastAsia="仿宋_GB2312" w:hAnsi="宋体" w:hint="eastAsia"/>
          <w:color w:val="000000" w:themeColor="text1"/>
        </w:rPr>
        <w:t>投标保证金金额（小写）：</w:t>
      </w:r>
      <w:r w:rsidRPr="00EE15FE">
        <w:rPr>
          <w:rFonts w:ascii="仿宋_GB2312" w:eastAsia="仿宋_GB2312" w:hAnsi="宋体" w:hint="eastAsia"/>
          <w:color w:val="000000" w:themeColor="text1"/>
          <w:u w:val="single"/>
        </w:rPr>
        <w:t xml:space="preserve">                              </w:t>
      </w:r>
    </w:p>
    <w:p w:rsidR="009103AE" w:rsidRPr="00EE15FE" w:rsidRDefault="005E0C15">
      <w:pPr>
        <w:spacing w:line="560" w:lineRule="exact"/>
        <w:ind w:firstLineChars="300" w:firstLine="840"/>
        <w:rPr>
          <w:rFonts w:ascii="仿宋_GB2312" w:eastAsia="仿宋_GB2312" w:hAnsi="宋体"/>
          <w:color w:val="000000" w:themeColor="text1"/>
          <w:u w:val="single"/>
        </w:rPr>
      </w:pPr>
      <w:r w:rsidRPr="00EE15FE">
        <w:rPr>
          <w:rFonts w:ascii="仿宋_GB2312" w:eastAsia="仿宋_GB2312" w:hAnsi="宋体" w:hint="eastAsia"/>
          <w:color w:val="000000" w:themeColor="text1"/>
        </w:rPr>
        <w:t xml:space="preserve">              （大写）：</w:t>
      </w:r>
      <w:r w:rsidRPr="00EE15FE">
        <w:rPr>
          <w:rFonts w:ascii="仿宋_GB2312" w:eastAsia="仿宋_GB2312" w:hAnsi="宋体" w:hint="eastAsia"/>
          <w:color w:val="000000" w:themeColor="text1"/>
          <w:u w:val="single"/>
        </w:rPr>
        <w:t xml:space="preserve">                              </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宋体" w:hint="eastAsia"/>
          <w:color w:val="000000" w:themeColor="text1"/>
        </w:rPr>
        <w:t>户名：昆山农商银行投标保证金专户</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宋体" w:hint="eastAsia"/>
          <w:color w:val="000000" w:themeColor="text1"/>
        </w:rPr>
        <w:t>账号：3052252018224116010001</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宋体" w:hint="eastAsia"/>
          <w:color w:val="000000" w:themeColor="text1"/>
        </w:rPr>
        <w:t>开户行名称：昆山农村商业银行营业部</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宋体" w:hint="eastAsia"/>
          <w:color w:val="000000" w:themeColor="text1"/>
        </w:rPr>
        <w:t>行号：314305206650</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2、投标保证金的缴纳</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w:t>
      </w:r>
      <w:r w:rsidRPr="00EE15FE">
        <w:rPr>
          <w:rFonts w:ascii="仿宋_GB2312" w:eastAsia="仿宋_GB2312" w:hAnsi="宋体"/>
          <w:color w:val="000000" w:themeColor="text1"/>
        </w:rPr>
        <w:t>1</w:t>
      </w:r>
      <w:r w:rsidRPr="00EE15FE">
        <w:rPr>
          <w:rFonts w:ascii="仿宋_GB2312" w:eastAsia="仿宋_GB2312" w:hAnsi="宋体" w:hint="eastAsia"/>
          <w:color w:val="000000" w:themeColor="text1"/>
        </w:rPr>
        <w:t>）投标人应在投标前通过我行指定账户足额缴纳投标保证金，投标人缴纳投标保证金后，及时将回执单</w:t>
      </w:r>
      <w:proofErr w:type="gramStart"/>
      <w:r w:rsidRPr="00EE15FE">
        <w:rPr>
          <w:rFonts w:ascii="仿宋_GB2312" w:eastAsia="仿宋_GB2312" w:hAnsi="宋体" w:hint="eastAsia"/>
          <w:color w:val="000000" w:themeColor="text1"/>
        </w:rPr>
        <w:t>电子档发招标</w:t>
      </w:r>
      <w:proofErr w:type="gramEnd"/>
      <w:r w:rsidRPr="00EE15FE">
        <w:rPr>
          <w:rFonts w:ascii="仿宋_GB2312" w:eastAsia="仿宋_GB2312" w:hAnsi="宋体" w:hint="eastAsia"/>
          <w:color w:val="000000" w:themeColor="text1"/>
        </w:rPr>
        <w:t>人邮箱，以便招标人审核，招标人邮箱：</w:t>
      </w:r>
      <w:hyperlink r:id="rId8" w:history="1">
        <w:r w:rsidRPr="00EE15FE">
          <w:rPr>
            <w:rStyle w:val="ab"/>
            <w:rFonts w:ascii="仿宋_GB2312" w:eastAsia="仿宋_GB2312" w:hAnsi="宋体"/>
            <w:color w:val="000000" w:themeColor="text1"/>
          </w:rPr>
          <w:t>zbcgzx@ksrcb.com</w:t>
        </w:r>
      </w:hyperlink>
      <w:r w:rsidRPr="00EE15FE">
        <w:rPr>
          <w:rFonts w:ascii="仿宋_GB2312" w:eastAsia="仿宋_GB2312" w:hAnsi="宋体"/>
          <w:color w:val="000000" w:themeColor="text1"/>
        </w:rPr>
        <w:t>，</w:t>
      </w:r>
      <w:r w:rsidRPr="00EE15FE">
        <w:rPr>
          <w:rFonts w:ascii="仿宋_GB2312" w:eastAsia="仿宋_GB2312" w:hAnsi="宋体" w:hint="eastAsia"/>
          <w:color w:val="000000" w:themeColor="text1"/>
        </w:rPr>
        <w:t>并将该转账凭证单独</w:t>
      </w:r>
      <w:r w:rsidRPr="00EE15FE">
        <w:rPr>
          <w:rFonts w:ascii="仿宋_GB2312" w:eastAsia="仿宋_GB2312" w:hAnsi="宋体" w:hint="eastAsia"/>
          <w:color w:val="000000" w:themeColor="text1"/>
        </w:rPr>
        <w:lastRenderedPageBreak/>
        <w:t>密封后寄（送）</w:t>
      </w:r>
      <w:proofErr w:type="gramStart"/>
      <w:r w:rsidRPr="00EE15FE">
        <w:rPr>
          <w:rFonts w:ascii="仿宋_GB2312" w:eastAsia="仿宋_GB2312" w:hAnsi="宋体" w:hint="eastAsia"/>
          <w:color w:val="000000" w:themeColor="text1"/>
        </w:rPr>
        <w:t>至集中</w:t>
      </w:r>
      <w:proofErr w:type="gramEnd"/>
      <w:r w:rsidRPr="00EE15FE">
        <w:rPr>
          <w:rFonts w:ascii="仿宋_GB2312" w:eastAsia="仿宋_GB2312" w:hAnsi="宋体" w:hint="eastAsia"/>
          <w:color w:val="000000" w:themeColor="text1"/>
        </w:rPr>
        <w:t>采购中心；</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w:t>
      </w:r>
      <w:r w:rsidRPr="00EE15FE">
        <w:rPr>
          <w:rFonts w:ascii="仿宋_GB2312" w:eastAsia="仿宋_GB2312" w:hAnsi="宋体"/>
          <w:color w:val="000000" w:themeColor="text1"/>
        </w:rPr>
        <w:t>2</w:t>
      </w:r>
      <w:r w:rsidRPr="00EE15FE">
        <w:rPr>
          <w:rFonts w:ascii="仿宋_GB2312" w:eastAsia="仿宋_GB2312" w:hAnsi="宋体" w:hint="eastAsia"/>
          <w:color w:val="000000" w:themeColor="text1"/>
        </w:rPr>
        <w:t>）投标保证金需以投标人名义采用银行转账或汇款等方式缴纳，不接受现金或个人账户缴纳保证金。</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w:t>
      </w:r>
      <w:r w:rsidRPr="00EE15FE">
        <w:rPr>
          <w:rFonts w:ascii="仿宋_GB2312" w:eastAsia="仿宋_GB2312" w:hAnsi="宋体"/>
          <w:color w:val="000000" w:themeColor="text1"/>
        </w:rPr>
        <w:t>3</w:t>
      </w:r>
      <w:r w:rsidRPr="00EE15FE">
        <w:rPr>
          <w:rFonts w:ascii="仿宋_GB2312" w:eastAsia="仿宋_GB2312" w:hAnsi="宋体" w:hint="eastAsia"/>
          <w:color w:val="000000" w:themeColor="text1"/>
        </w:rPr>
        <w:t>）投标人在缴纳投标保证金时，需在进帐凭证上注明投标单位全称，投标项目编号和名称，联系人及联系方式。</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color w:val="000000" w:themeColor="text1"/>
        </w:rPr>
        <w:t>（4</w:t>
      </w:r>
      <w:r w:rsidRPr="00EE15FE">
        <w:rPr>
          <w:rFonts w:ascii="仿宋_GB2312" w:eastAsia="仿宋_GB2312" w:hAnsi="宋体" w:hint="eastAsia"/>
          <w:color w:val="000000" w:themeColor="text1"/>
        </w:rPr>
        <w:t>）凡出现投标保证金未到位或未足额缴纳等与招标文件要求不一致的情况，均自动取消投标人参加该项目的投标资格；</w:t>
      </w:r>
    </w:p>
    <w:p w:rsidR="009103AE" w:rsidRPr="00EE15FE" w:rsidRDefault="005E0C15">
      <w:pPr>
        <w:spacing w:line="560" w:lineRule="exact"/>
        <w:ind w:firstLineChars="250" w:firstLine="700"/>
        <w:rPr>
          <w:rFonts w:ascii="仿宋_GB2312" w:eastAsia="仿宋_GB2312" w:hAnsi="宋体"/>
          <w:color w:val="000000" w:themeColor="text1"/>
        </w:rPr>
      </w:pPr>
      <w:r w:rsidRPr="00EE15FE">
        <w:rPr>
          <w:rFonts w:ascii="仿宋_GB2312" w:eastAsia="仿宋_GB2312" w:hAnsi="宋体"/>
          <w:color w:val="000000" w:themeColor="text1"/>
        </w:rPr>
        <w:t>3</w:t>
      </w:r>
      <w:r w:rsidRPr="00EE15FE">
        <w:rPr>
          <w:rFonts w:ascii="仿宋_GB2312" w:eastAsia="仿宋_GB2312" w:hAnsi="宋体" w:hint="eastAsia"/>
          <w:color w:val="000000" w:themeColor="text1"/>
        </w:rPr>
        <w:t>、投标保证金的扣划</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投标过程中发生以下情形时，予以投标保证金的扣划，并按相关规定处理：</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（1）投标人在有效期内发生随意撤回、撤销投标行为的；</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color w:val="000000" w:themeColor="text1"/>
        </w:rPr>
        <w:t>（</w:t>
      </w:r>
      <w:r w:rsidRPr="00EE15FE">
        <w:rPr>
          <w:rFonts w:ascii="仿宋_GB2312" w:eastAsia="仿宋_GB2312" w:hAnsi="宋体" w:hint="eastAsia"/>
          <w:color w:val="000000" w:themeColor="text1"/>
        </w:rPr>
        <w:t>2）投标人中标后无正当理由拒签合同的；</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color w:val="000000" w:themeColor="text1"/>
        </w:rPr>
        <w:t>（</w:t>
      </w:r>
      <w:r w:rsidRPr="00EE15FE">
        <w:rPr>
          <w:rFonts w:ascii="仿宋_GB2312" w:eastAsia="仿宋_GB2312" w:hAnsi="宋体" w:hint="eastAsia"/>
          <w:color w:val="000000" w:themeColor="text1"/>
        </w:rPr>
        <w:t>3）投标人中标后未按招标人要求足额缴纳履约保证金的；</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color w:val="000000" w:themeColor="text1"/>
        </w:rPr>
        <w:t>（</w:t>
      </w:r>
      <w:r w:rsidRPr="00EE15FE">
        <w:rPr>
          <w:rFonts w:ascii="仿宋_GB2312" w:eastAsia="仿宋_GB2312" w:hAnsi="宋体" w:hint="eastAsia"/>
          <w:color w:val="000000" w:themeColor="text1"/>
        </w:rPr>
        <w:t>4）其他违法违规行为，经查实情况属实的；</w:t>
      </w:r>
    </w:p>
    <w:p w:rsidR="009103AE" w:rsidRPr="00EE15FE" w:rsidRDefault="005E0C15">
      <w:pPr>
        <w:spacing w:line="560" w:lineRule="exact"/>
        <w:ind w:firstLine="570"/>
        <w:rPr>
          <w:rFonts w:ascii="仿宋_GB2312" w:eastAsia="仿宋_GB2312" w:hAnsi="宋体"/>
          <w:color w:val="000000" w:themeColor="text1"/>
        </w:rPr>
      </w:pPr>
      <w:r w:rsidRPr="00EE15FE">
        <w:rPr>
          <w:rFonts w:ascii="仿宋_GB2312" w:eastAsia="仿宋_GB2312" w:hAnsi="宋体"/>
          <w:color w:val="000000" w:themeColor="text1"/>
        </w:rPr>
        <w:t>4</w:t>
      </w:r>
      <w:r w:rsidRPr="00EE15FE">
        <w:rPr>
          <w:rFonts w:ascii="仿宋_GB2312" w:eastAsia="仿宋_GB2312" w:hAnsi="宋体" w:hint="eastAsia"/>
          <w:color w:val="000000" w:themeColor="text1"/>
        </w:rPr>
        <w:t>、投标保证金的退还</w:t>
      </w:r>
    </w:p>
    <w:p w:rsidR="009103AE" w:rsidRPr="00EE15FE" w:rsidRDefault="005E0C15">
      <w:pPr>
        <w:spacing w:line="560" w:lineRule="exact"/>
        <w:ind w:firstLine="570"/>
        <w:rPr>
          <w:rFonts w:ascii="仿宋_GB2312" w:eastAsia="仿宋_GB2312" w:hAnsi="宋体"/>
          <w:color w:val="000000" w:themeColor="text1"/>
        </w:rPr>
      </w:pPr>
      <w:r w:rsidRPr="00EE15FE">
        <w:rPr>
          <w:rFonts w:ascii="仿宋_GB2312" w:eastAsia="仿宋_GB2312" w:hAnsi="宋体" w:hint="eastAsia"/>
          <w:color w:val="000000" w:themeColor="text1"/>
        </w:rPr>
        <w:t>（1）招标人如有需要要求中标方缴纳履约保证金的，投标人中标后，在中标人与招标人签订正式合同后，投标人投标保证金转入其履约保证金账户；如投标人中标后投标保证金</w:t>
      </w:r>
      <w:r w:rsidRPr="00EE15FE">
        <w:rPr>
          <w:rFonts w:ascii="仿宋_GB2312" w:eastAsia="仿宋_GB2312" w:hAnsi="宋体"/>
          <w:color w:val="000000" w:themeColor="text1"/>
        </w:rPr>
        <w:t>不</w:t>
      </w:r>
      <w:r w:rsidRPr="00EE15FE">
        <w:rPr>
          <w:rFonts w:ascii="仿宋_GB2312" w:eastAsia="仿宋_GB2312" w:hAnsi="宋体" w:hint="eastAsia"/>
          <w:color w:val="000000" w:themeColor="text1"/>
        </w:rPr>
        <w:t>转入其履约保证金账户的，请投标人在投标时书面申明。</w:t>
      </w:r>
    </w:p>
    <w:p w:rsidR="009103AE" w:rsidRPr="00EE15FE" w:rsidRDefault="005E0C15">
      <w:pPr>
        <w:spacing w:line="560" w:lineRule="exact"/>
        <w:ind w:firstLine="570"/>
        <w:rPr>
          <w:rFonts w:ascii="仿宋_GB2312" w:eastAsia="仿宋_GB2312" w:hAnsi="宋体"/>
          <w:color w:val="000000" w:themeColor="text1"/>
        </w:rPr>
      </w:pPr>
      <w:r w:rsidRPr="00EE15FE">
        <w:rPr>
          <w:rFonts w:ascii="仿宋_GB2312" w:eastAsia="仿宋_GB2312" w:hAnsi="宋体" w:hint="eastAsia"/>
          <w:color w:val="000000" w:themeColor="text1"/>
        </w:rPr>
        <w:t>（2）投标人未中标，招标人按照“资金从哪里来，原样回那里去”的原则退还投标人投标保证金。</w:t>
      </w:r>
    </w:p>
    <w:p w:rsidR="009103AE" w:rsidRPr="00EE15FE" w:rsidRDefault="005E0C15">
      <w:pPr>
        <w:spacing w:line="560" w:lineRule="exact"/>
        <w:ind w:firstLine="570"/>
        <w:rPr>
          <w:rFonts w:ascii="仿宋_GB2312" w:eastAsia="仿宋_GB2312" w:hAnsi="宋体"/>
          <w:color w:val="000000" w:themeColor="text1"/>
        </w:rPr>
      </w:pPr>
      <w:r w:rsidRPr="00EE15FE">
        <w:rPr>
          <w:rFonts w:ascii="仿宋_GB2312" w:eastAsia="仿宋_GB2312" w:hAnsi="宋体" w:hint="eastAsia"/>
          <w:color w:val="000000" w:themeColor="text1"/>
        </w:rPr>
        <w:t>（3）投标保证金不计息。</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（六）履约保证金</w:t>
      </w:r>
    </w:p>
    <w:p w:rsidR="009103AE" w:rsidRPr="00EE15FE" w:rsidRDefault="005E0C15">
      <w:pPr>
        <w:spacing w:line="560" w:lineRule="exact"/>
        <w:ind w:firstLineChars="250" w:firstLine="700"/>
        <w:rPr>
          <w:rFonts w:ascii="仿宋_GB2312" w:eastAsia="仿宋_GB2312" w:hAnsi="仿宋"/>
          <w:color w:val="000000" w:themeColor="text1"/>
        </w:rPr>
      </w:pPr>
      <w:r w:rsidRPr="00EE15FE">
        <w:rPr>
          <w:rFonts w:ascii="仿宋_GB2312" w:eastAsia="仿宋_GB2312" w:hAnsi="仿宋" w:hint="eastAsia"/>
          <w:color w:val="000000" w:themeColor="text1"/>
        </w:rPr>
        <w:t>1、项目履约保证金信息</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仿宋" w:hint="eastAsia"/>
          <w:color w:val="000000" w:themeColor="text1"/>
        </w:rPr>
        <w:lastRenderedPageBreak/>
        <w:sym w:font="Wingdings 2" w:char="0052"/>
      </w:r>
      <w:r w:rsidRPr="00EE15FE">
        <w:rPr>
          <w:rFonts w:ascii="仿宋_GB2312" w:eastAsia="仿宋_GB2312" w:hAnsi="宋体" w:hint="eastAsia"/>
          <w:color w:val="000000" w:themeColor="text1"/>
        </w:rPr>
        <w:t>有</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 xml:space="preserve">保证金           </w:t>
      </w:r>
      <w:r w:rsidRPr="00EE15FE">
        <w:rPr>
          <w:rFonts w:ascii="仿宋_GB2312" w:eastAsia="仿宋_GB2312" w:hAnsi="仿宋" w:hint="eastAsia"/>
          <w:color w:val="000000" w:themeColor="text1"/>
        </w:rPr>
        <w:t>□</w:t>
      </w:r>
      <w:r w:rsidRPr="00EE15FE">
        <w:rPr>
          <w:rFonts w:ascii="仿宋_GB2312" w:eastAsia="仿宋_GB2312" w:hAnsi="宋体" w:hint="eastAsia"/>
          <w:color w:val="000000" w:themeColor="text1"/>
        </w:rPr>
        <w:t>无</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 xml:space="preserve">保证金           </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宋体" w:hint="eastAsia"/>
          <w:color w:val="000000" w:themeColor="text1"/>
        </w:rPr>
        <w:t>接到中标通知后五日内向招标人指定账户缴纳中标金额的</w:t>
      </w:r>
      <w:r w:rsidRPr="00EE15FE">
        <w:rPr>
          <w:rFonts w:ascii="仿宋_GB2312" w:eastAsia="仿宋_GB2312" w:hAnsi="宋体"/>
          <w:color w:val="000000" w:themeColor="text1"/>
        </w:rPr>
        <w:t>10</w:t>
      </w:r>
      <w:r w:rsidRPr="00EE15FE">
        <w:rPr>
          <w:rFonts w:ascii="仿宋_GB2312" w:eastAsia="仿宋_GB2312" w:hAnsi="宋体" w:hint="eastAsia"/>
          <w:color w:val="000000" w:themeColor="text1"/>
        </w:rPr>
        <w:t>%</w:t>
      </w:r>
      <w:r w:rsidRPr="00EE15FE">
        <w:rPr>
          <w:rFonts w:ascii="仿宋_GB2312" w:eastAsia="仿宋_GB2312" w:hAnsi="宋体"/>
          <w:color w:val="000000" w:themeColor="text1"/>
        </w:rPr>
        <w:t>作为</w:t>
      </w:r>
      <w:r w:rsidRPr="00EE15FE">
        <w:rPr>
          <w:rFonts w:ascii="仿宋_GB2312" w:eastAsia="仿宋_GB2312" w:hAnsi="宋体" w:hint="eastAsia"/>
          <w:color w:val="000000" w:themeColor="text1"/>
        </w:rPr>
        <w:t>履行合同条款；</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保证金的缴纳</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保证金需以投标人名义采用银行转账或汇款等方式缴纳，不接受现金或个人账户缴纳保证金。</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（2）投标人在缴纳</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保证金时，需在进帐凭证上注明投标单位全称，投标项目编号和名称，联系人及联系方式。</w:t>
      </w:r>
    </w:p>
    <w:p w:rsidR="009103AE" w:rsidRPr="00EE15FE" w:rsidRDefault="005E0C15">
      <w:pPr>
        <w:spacing w:line="560" w:lineRule="exact"/>
        <w:ind w:firstLineChars="250" w:firstLine="700"/>
        <w:rPr>
          <w:rFonts w:ascii="仿宋_GB2312" w:eastAsia="仿宋_GB2312" w:hAnsi="宋体"/>
          <w:color w:val="000000" w:themeColor="text1"/>
        </w:rPr>
      </w:pPr>
      <w:r w:rsidRPr="00EE15FE">
        <w:rPr>
          <w:rFonts w:ascii="仿宋_GB2312" w:eastAsia="仿宋_GB2312" w:hAnsi="宋体"/>
          <w:color w:val="000000" w:themeColor="text1"/>
        </w:rPr>
        <w:t>3</w:t>
      </w:r>
      <w:r w:rsidRPr="00EE15FE">
        <w:rPr>
          <w:rFonts w:ascii="仿宋_GB2312" w:eastAsia="仿宋_GB2312" w:hAnsi="宋体" w:hint="eastAsia"/>
          <w:color w:val="000000" w:themeColor="text1"/>
        </w:rPr>
        <w:t>、</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保证金的扣划</w:t>
      </w:r>
    </w:p>
    <w:p w:rsidR="009103AE" w:rsidRPr="00EE15FE" w:rsidRDefault="005E0C15">
      <w:pPr>
        <w:spacing w:line="560" w:lineRule="exact"/>
        <w:ind w:firstLine="570"/>
        <w:rPr>
          <w:rFonts w:ascii="仿宋_GB2312" w:eastAsia="仿宋_GB2312" w:hAnsi="宋体"/>
          <w:color w:val="000000" w:themeColor="text1"/>
        </w:rPr>
      </w:pPr>
      <w:r w:rsidRPr="00EE15FE">
        <w:rPr>
          <w:rFonts w:ascii="仿宋_GB2312" w:eastAsia="仿宋_GB2312" w:hAnsi="宋体" w:hint="eastAsia"/>
          <w:color w:val="000000" w:themeColor="text1"/>
        </w:rPr>
        <w:t>当合同执行过程中发生违反合同规定或违约行为时，应扣划投标人缴纳的履约保证金。</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color w:val="000000" w:themeColor="text1"/>
        </w:rPr>
        <w:t>4</w:t>
      </w:r>
      <w:r w:rsidRPr="00EE15FE">
        <w:rPr>
          <w:rFonts w:ascii="仿宋_GB2312" w:eastAsia="仿宋_GB2312" w:hAnsi="宋体" w:hint="eastAsia"/>
          <w:color w:val="000000" w:themeColor="text1"/>
        </w:rPr>
        <w:t>、</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保证金的退还</w:t>
      </w:r>
    </w:p>
    <w:p w:rsidR="009103AE" w:rsidRPr="00EE15FE" w:rsidRDefault="005E0C15">
      <w:pPr>
        <w:spacing w:line="560" w:lineRule="exact"/>
        <w:ind w:firstLine="570"/>
        <w:rPr>
          <w:rFonts w:ascii="仿宋_GB2312" w:eastAsia="仿宋_GB2312" w:hAnsi="宋体"/>
          <w:color w:val="000000" w:themeColor="text1"/>
        </w:rPr>
      </w:pPr>
      <w:r w:rsidRPr="00EE15FE">
        <w:rPr>
          <w:rFonts w:ascii="仿宋_GB2312" w:eastAsia="仿宋_GB2312" w:hAnsi="宋体" w:hint="eastAsia"/>
          <w:color w:val="000000" w:themeColor="text1"/>
        </w:rPr>
        <w:t>（1）</w:t>
      </w:r>
      <w:proofErr w:type="gramStart"/>
      <w:r w:rsidRPr="00EE15FE">
        <w:rPr>
          <w:rFonts w:ascii="仿宋_GB2312" w:eastAsia="仿宋_GB2312" w:hAnsi="宋体" w:hint="eastAsia"/>
          <w:color w:val="000000" w:themeColor="text1"/>
        </w:rPr>
        <w:t>项目结项后</w:t>
      </w:r>
      <w:proofErr w:type="gramEnd"/>
      <w:r w:rsidRPr="00EE15FE">
        <w:rPr>
          <w:rFonts w:ascii="仿宋_GB2312" w:eastAsia="仿宋_GB2312" w:hAnsi="宋体" w:hint="eastAsia"/>
          <w:color w:val="000000" w:themeColor="text1"/>
        </w:rPr>
        <w:t>满足退还标准</w:t>
      </w:r>
      <w:proofErr w:type="gramStart"/>
      <w:r w:rsidRPr="00EE15FE">
        <w:rPr>
          <w:rFonts w:ascii="仿宋_GB2312" w:eastAsia="仿宋_GB2312" w:hAnsi="宋体" w:hint="eastAsia"/>
          <w:color w:val="000000" w:themeColor="text1"/>
        </w:rPr>
        <w:t>且资料</w:t>
      </w:r>
      <w:proofErr w:type="gramEnd"/>
      <w:r w:rsidRPr="00EE15FE">
        <w:rPr>
          <w:rFonts w:ascii="仿宋_GB2312" w:eastAsia="仿宋_GB2312" w:hAnsi="宋体" w:hint="eastAsia"/>
          <w:color w:val="000000" w:themeColor="text1"/>
        </w:rPr>
        <w:t>齐全；</w:t>
      </w:r>
    </w:p>
    <w:p w:rsidR="009103AE" w:rsidRPr="00EE15FE" w:rsidRDefault="005E0C15">
      <w:pPr>
        <w:spacing w:line="560" w:lineRule="exact"/>
        <w:ind w:firstLine="570"/>
        <w:rPr>
          <w:rFonts w:ascii="仿宋_GB2312" w:eastAsia="仿宋_GB2312" w:hAnsi="宋体"/>
          <w:color w:val="000000" w:themeColor="text1"/>
        </w:rPr>
      </w:pPr>
      <w:r w:rsidRPr="00EE15FE">
        <w:rPr>
          <w:rFonts w:ascii="仿宋_GB2312" w:eastAsia="仿宋_GB2312" w:hAnsi="宋体" w:hint="eastAsia"/>
          <w:color w:val="000000" w:themeColor="text1"/>
        </w:rPr>
        <w:t>（2）</w:t>
      </w:r>
      <w:r w:rsidRPr="00EE15FE">
        <w:rPr>
          <w:rFonts w:ascii="仿宋_GB2312" w:eastAsia="仿宋_GB2312" w:hAnsi="仿宋" w:hint="eastAsia"/>
          <w:color w:val="000000" w:themeColor="text1"/>
        </w:rPr>
        <w:t>履约</w:t>
      </w:r>
      <w:r w:rsidRPr="00EE15FE">
        <w:rPr>
          <w:rFonts w:ascii="仿宋_GB2312" w:eastAsia="仿宋_GB2312" w:hAnsi="宋体" w:hint="eastAsia"/>
          <w:color w:val="000000" w:themeColor="text1"/>
        </w:rPr>
        <w:t>保证金不计息。</w:t>
      </w:r>
    </w:p>
    <w:p w:rsidR="009103AE" w:rsidRPr="00EE15FE" w:rsidRDefault="005E0C15">
      <w:pPr>
        <w:spacing w:line="560" w:lineRule="exact"/>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（七）招标文件的解释及咨询</w:t>
      </w:r>
    </w:p>
    <w:p w:rsidR="009103AE" w:rsidRPr="00EE15FE" w:rsidRDefault="005E0C15">
      <w:pPr>
        <w:spacing w:line="560" w:lineRule="exact"/>
        <w:ind w:firstLineChars="300" w:firstLine="840"/>
        <w:rPr>
          <w:rFonts w:ascii="仿宋_GB2312" w:eastAsia="仿宋_GB2312" w:hAnsi="宋体"/>
          <w:color w:val="000000" w:themeColor="text1"/>
        </w:rPr>
      </w:pPr>
      <w:r w:rsidRPr="00EE15FE">
        <w:rPr>
          <w:rFonts w:ascii="仿宋_GB2312" w:eastAsia="仿宋_GB2312" w:hAnsi="宋体" w:hint="eastAsia"/>
          <w:color w:val="000000" w:themeColor="text1"/>
        </w:rPr>
        <w:t>本招标文件的解释权属招标人，对本次招标有任何询问，请与昆山农商银行本次招标联系人联系。</w:t>
      </w:r>
    </w:p>
    <w:p w:rsidR="009103AE" w:rsidRPr="00EE15FE" w:rsidRDefault="005E0C15">
      <w:pPr>
        <w:pStyle w:val="2"/>
        <w:keepNext w:val="0"/>
        <w:keepLines w:val="0"/>
        <w:ind w:firstLineChars="200" w:firstLine="562"/>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二、招标文件说明</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（一）是否限价招标</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宋体" w:hAnsi="宋体" w:hint="eastAsia"/>
          <w:color w:val="000000" w:themeColor="text1"/>
        </w:rPr>
        <w:sym w:font="Wingdings 2" w:char="00A3"/>
      </w:r>
      <w:r w:rsidRPr="00EE15FE">
        <w:rPr>
          <w:rFonts w:ascii="仿宋_GB2312" w:eastAsia="仿宋_GB2312" w:hAnsi="宋体" w:hint="eastAsia"/>
          <w:color w:val="000000" w:themeColor="text1"/>
        </w:rPr>
        <w:t xml:space="preserve"> 是        最高限价</w:t>
      </w:r>
      <w:r w:rsidRPr="00EE15FE">
        <w:rPr>
          <w:rFonts w:ascii="仿宋_GB2312" w:eastAsia="仿宋_GB2312" w:hAnsi="宋体" w:hint="eastAsia"/>
          <w:color w:val="000000" w:themeColor="text1"/>
          <w:u w:val="single"/>
        </w:rPr>
        <w:t xml:space="preserve">           </w:t>
      </w:r>
      <w:r w:rsidRPr="00EE15FE">
        <w:rPr>
          <w:rFonts w:ascii="仿宋_GB2312" w:eastAsia="仿宋_GB2312" w:hAnsi="宋体" w:hint="eastAsia"/>
          <w:color w:val="000000" w:themeColor="text1"/>
        </w:rPr>
        <w:t xml:space="preserve">（元）          </w:t>
      </w:r>
      <w:r w:rsidRPr="00EE15FE">
        <w:rPr>
          <w:rFonts w:ascii="宋体" w:hAnsi="宋体" w:hint="eastAsia"/>
          <w:color w:val="000000" w:themeColor="text1"/>
        </w:rPr>
        <w:sym w:font="Wingdings 2" w:char="0052"/>
      </w:r>
      <w:r w:rsidRPr="00EE15FE">
        <w:rPr>
          <w:rFonts w:ascii="宋体" w:hAnsi="宋体" w:hint="eastAsia"/>
          <w:color w:val="000000" w:themeColor="text1"/>
        </w:rPr>
        <w:t xml:space="preserve"> </w:t>
      </w:r>
      <w:r w:rsidRPr="00EE15FE">
        <w:rPr>
          <w:rFonts w:ascii="宋体" w:hAnsi="宋体" w:hint="eastAsia"/>
          <w:color w:val="000000" w:themeColor="text1"/>
        </w:rPr>
        <w:t>否</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（二）项目实施时间、地点和方式</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项目实施地点：昆山</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项目实施时间：签订合同后150天完成上线</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lastRenderedPageBreak/>
        <w:t>项目实施方式：现场实施</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（三）合同款的支付条件、时间和支付方式</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支付条件:项目上线并通过验收后支付合同款项90%，项目上线满一年后支付剩余款项10%。</w:t>
      </w:r>
    </w:p>
    <w:p w:rsidR="009103AE" w:rsidRPr="00EE15FE" w:rsidRDefault="005E0C15">
      <w:pPr>
        <w:numPr>
          <w:ilvl w:val="0"/>
          <w:numId w:val="7"/>
        </w:num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评标方法、评标标准</w:t>
      </w:r>
    </w:p>
    <w:p w:rsidR="009103AE" w:rsidRPr="00EE15FE" w:rsidRDefault="005E0C15">
      <w:pPr>
        <w:spacing w:line="360" w:lineRule="auto"/>
        <w:rPr>
          <w:rFonts w:ascii="仿宋_GB2312" w:eastAsia="仿宋_GB2312" w:hAnsi="宋体"/>
          <w:color w:val="000000" w:themeColor="text1"/>
        </w:rPr>
      </w:pPr>
      <w:r w:rsidRPr="00EE15FE">
        <w:rPr>
          <w:rFonts w:ascii="仿宋_GB2312" w:eastAsia="仿宋_GB2312" w:hAnsi="宋体" w:hint="eastAsia"/>
          <w:color w:val="000000" w:themeColor="text1"/>
        </w:rPr>
        <w:t xml:space="preserve">    综合评分法，由评标专家组现场开标、评标。</w:t>
      </w:r>
    </w:p>
    <w:p w:rsidR="009103AE" w:rsidRPr="00EE15FE" w:rsidRDefault="005E0C15">
      <w:pPr>
        <w:snapToGrid w:val="0"/>
        <w:spacing w:line="360" w:lineRule="auto"/>
        <w:ind w:firstLineChars="200" w:firstLine="560"/>
        <w:jc w:val="left"/>
        <w:rPr>
          <w:rFonts w:ascii="仿宋_GB2312" w:eastAsia="仿宋_GB2312" w:hAnsi="宋体"/>
          <w:color w:val="000000" w:themeColor="text1"/>
        </w:rPr>
      </w:pPr>
      <w:r w:rsidRPr="00EE15FE">
        <w:rPr>
          <w:rFonts w:ascii="仿宋_GB2312" w:eastAsia="仿宋_GB2312" w:hAnsi="宋体" w:hint="eastAsia"/>
          <w:color w:val="000000" w:themeColor="text1"/>
        </w:rPr>
        <w:t>1、综合评分（100分）=商务评分（报价）（50分）＋商务评分（现场）（50分）；</w:t>
      </w:r>
      <w:r w:rsidRPr="00EE15FE">
        <w:rPr>
          <w:rFonts w:ascii="仿宋_GB2312" w:eastAsia="仿宋_GB2312" w:hAnsi="宋体" w:hint="eastAsia"/>
          <w:color w:val="000000" w:themeColor="text1"/>
        </w:rPr>
        <w:br/>
        <w:t xml:space="preserve">    2、商务评分（报价）计算规则（50分）：以供应</w:t>
      </w:r>
      <w:proofErr w:type="gramStart"/>
      <w:r w:rsidRPr="00EE15FE">
        <w:rPr>
          <w:rFonts w:ascii="仿宋_GB2312" w:eastAsia="仿宋_GB2312" w:hAnsi="宋体" w:hint="eastAsia"/>
          <w:color w:val="000000" w:themeColor="text1"/>
        </w:rPr>
        <w:t>商有效</w:t>
      </w:r>
      <w:proofErr w:type="gramEnd"/>
      <w:r w:rsidRPr="00EE15FE">
        <w:rPr>
          <w:rFonts w:ascii="仿宋_GB2312" w:eastAsia="仿宋_GB2312" w:hAnsi="宋体" w:hint="eastAsia"/>
          <w:color w:val="000000" w:themeColor="text1"/>
        </w:rPr>
        <w:t>投标报价为准，按均值偏离度规则计算。均值偏离度规则是以所有有效报价均值作为评标基准价，报价等于评标</w:t>
      </w:r>
      <w:proofErr w:type="gramStart"/>
      <w:r w:rsidRPr="00EE15FE">
        <w:rPr>
          <w:rFonts w:ascii="仿宋_GB2312" w:eastAsia="仿宋_GB2312" w:hAnsi="宋体" w:hint="eastAsia"/>
          <w:color w:val="000000" w:themeColor="text1"/>
        </w:rPr>
        <w:t>基准价得满分</w:t>
      </w:r>
      <w:proofErr w:type="gramEnd"/>
      <w:r w:rsidRPr="00EE15FE">
        <w:rPr>
          <w:rFonts w:ascii="仿宋_GB2312" w:eastAsia="仿宋_GB2312" w:hAnsi="宋体" w:hint="eastAsia"/>
          <w:color w:val="000000" w:themeColor="text1"/>
        </w:rPr>
        <w:t>50分。报价比评标基准价每低1%，扣0.3分；报价比基准价每高1%，扣0.5分；</w:t>
      </w:r>
      <w:r w:rsidRPr="00EE15FE">
        <w:rPr>
          <w:rFonts w:ascii="仿宋_GB2312" w:eastAsia="仿宋_GB2312" w:hAnsi="宋体" w:hint="eastAsia"/>
          <w:color w:val="000000" w:themeColor="text1"/>
        </w:rPr>
        <w:t> </w:t>
      </w:r>
      <w:r w:rsidRPr="00EE15FE">
        <w:rPr>
          <w:rFonts w:ascii="仿宋_GB2312" w:eastAsia="仿宋_GB2312" w:hAnsi="宋体" w:hint="eastAsia"/>
          <w:color w:val="000000" w:themeColor="text1"/>
        </w:rPr>
        <w:br/>
        <w:t xml:space="preserve">    3、商务评分（现场）（50分）计算规则：</w:t>
      </w:r>
      <w:r w:rsidRPr="00EE15FE">
        <w:rPr>
          <w:rFonts w:ascii="仿宋_GB2312" w:eastAsia="仿宋_GB2312" w:hAnsi="宋体" w:hint="eastAsia"/>
          <w:color w:val="000000" w:themeColor="text1"/>
        </w:rPr>
        <w:t> </w:t>
      </w:r>
    </w:p>
    <w:tbl>
      <w:tblPr>
        <w:tblW w:w="8946" w:type="dxa"/>
        <w:tblInd w:w="93" w:type="dxa"/>
        <w:tblLook w:val="04A0" w:firstRow="1" w:lastRow="0" w:firstColumn="1" w:lastColumn="0" w:noHBand="0" w:noVBand="1"/>
      </w:tblPr>
      <w:tblGrid>
        <w:gridCol w:w="1365"/>
        <w:gridCol w:w="1060"/>
        <w:gridCol w:w="709"/>
        <w:gridCol w:w="5812"/>
      </w:tblGrid>
      <w:tr w:rsidR="00EE15FE" w:rsidRPr="00EE15FE">
        <w:trPr>
          <w:trHeight w:val="405"/>
        </w:trPr>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03AE" w:rsidRPr="00EE15FE" w:rsidRDefault="005E0C15">
            <w:pPr>
              <w:widowControl/>
              <w:jc w:val="center"/>
              <w:textAlignment w:val="center"/>
              <w:rPr>
                <w:rFonts w:ascii="等线" w:eastAsia="等线" w:hAnsi="等线" w:cs="等线"/>
                <w:b/>
                <w:bCs/>
                <w:color w:val="000000" w:themeColor="text1"/>
                <w:sz w:val="22"/>
                <w:szCs w:val="22"/>
              </w:rPr>
            </w:pPr>
            <w:r w:rsidRPr="00EE15FE">
              <w:rPr>
                <w:rFonts w:ascii="等线" w:eastAsia="等线" w:hAnsi="等线" w:cs="等线" w:hint="eastAsia"/>
                <w:b/>
                <w:bCs/>
                <w:color w:val="000000" w:themeColor="text1"/>
                <w:kern w:val="0"/>
                <w:sz w:val="22"/>
                <w:szCs w:val="22"/>
                <w:lang w:bidi="ar"/>
              </w:rPr>
              <w:t>指标</w:t>
            </w:r>
          </w:p>
        </w:tc>
        <w:tc>
          <w:tcPr>
            <w:tcW w:w="1060" w:type="dxa"/>
            <w:tcBorders>
              <w:top w:val="single" w:sz="4" w:space="0" w:color="000000"/>
              <w:left w:val="single" w:sz="4" w:space="0" w:color="000000"/>
              <w:bottom w:val="single" w:sz="4" w:space="0" w:color="000000"/>
              <w:right w:val="single" w:sz="4" w:space="0" w:color="000000"/>
            </w:tcBorders>
            <w:shd w:val="clear" w:color="auto" w:fill="FFFFFF"/>
            <w:noWrap/>
          </w:tcPr>
          <w:p w:rsidR="009103AE" w:rsidRPr="00EE15FE" w:rsidRDefault="005E0C15">
            <w:pPr>
              <w:widowControl/>
              <w:jc w:val="center"/>
              <w:textAlignment w:val="top"/>
              <w:rPr>
                <w:rFonts w:ascii="等线" w:eastAsia="等线" w:hAnsi="等线" w:cs="等线"/>
                <w:b/>
                <w:bCs/>
                <w:color w:val="000000" w:themeColor="text1"/>
                <w:sz w:val="22"/>
                <w:szCs w:val="22"/>
              </w:rPr>
            </w:pPr>
            <w:r w:rsidRPr="00EE15FE">
              <w:rPr>
                <w:rFonts w:ascii="等线" w:eastAsia="等线" w:hAnsi="等线" w:cs="等线" w:hint="eastAsia"/>
                <w:b/>
                <w:bCs/>
                <w:color w:val="000000" w:themeColor="text1"/>
                <w:kern w:val="0"/>
                <w:sz w:val="22"/>
                <w:szCs w:val="22"/>
                <w:lang w:bidi="ar"/>
              </w:rPr>
              <w:t>明细项</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Pr>
          <w:p w:rsidR="009103AE" w:rsidRPr="00EE15FE" w:rsidRDefault="005E0C15">
            <w:pPr>
              <w:widowControl/>
              <w:jc w:val="center"/>
              <w:textAlignment w:val="top"/>
              <w:rPr>
                <w:rFonts w:ascii="等线" w:eastAsia="等线" w:hAnsi="等线" w:cs="等线"/>
                <w:b/>
                <w:bCs/>
                <w:color w:val="000000" w:themeColor="text1"/>
                <w:sz w:val="22"/>
                <w:szCs w:val="22"/>
              </w:rPr>
            </w:pPr>
            <w:r w:rsidRPr="00EE15FE">
              <w:rPr>
                <w:rFonts w:ascii="等线" w:eastAsia="等线" w:hAnsi="等线" w:cs="等线" w:hint="eastAsia"/>
                <w:b/>
                <w:bCs/>
                <w:color w:val="000000" w:themeColor="text1"/>
                <w:kern w:val="0"/>
                <w:sz w:val="22"/>
                <w:szCs w:val="22"/>
                <w:lang w:bidi="ar"/>
              </w:rPr>
              <w:t>分值</w:t>
            </w:r>
          </w:p>
        </w:tc>
        <w:tc>
          <w:tcPr>
            <w:tcW w:w="5812" w:type="dxa"/>
            <w:tcBorders>
              <w:top w:val="single" w:sz="4" w:space="0" w:color="000000"/>
              <w:left w:val="single" w:sz="4" w:space="0" w:color="000000"/>
              <w:bottom w:val="single" w:sz="4" w:space="0" w:color="000000"/>
              <w:right w:val="single" w:sz="4" w:space="0" w:color="000000"/>
            </w:tcBorders>
            <w:shd w:val="clear" w:color="auto" w:fill="FFFFFF"/>
            <w:noWrap/>
          </w:tcPr>
          <w:p w:rsidR="009103AE" w:rsidRPr="00EE15FE" w:rsidRDefault="005E0C15">
            <w:pPr>
              <w:widowControl/>
              <w:jc w:val="center"/>
              <w:textAlignment w:val="top"/>
              <w:rPr>
                <w:rFonts w:ascii="等线" w:eastAsia="等线" w:hAnsi="等线" w:cs="等线"/>
                <w:b/>
                <w:bCs/>
                <w:color w:val="000000" w:themeColor="text1"/>
                <w:sz w:val="22"/>
                <w:szCs w:val="22"/>
              </w:rPr>
            </w:pPr>
            <w:r w:rsidRPr="00EE15FE">
              <w:rPr>
                <w:rFonts w:ascii="等线" w:eastAsia="等线" w:hAnsi="等线" w:cs="等线" w:hint="eastAsia"/>
                <w:b/>
                <w:bCs/>
                <w:color w:val="000000" w:themeColor="text1"/>
                <w:kern w:val="0"/>
                <w:sz w:val="22"/>
                <w:szCs w:val="22"/>
                <w:lang w:bidi="ar"/>
              </w:rPr>
              <w:t>评审标准</w:t>
            </w:r>
          </w:p>
        </w:tc>
      </w:tr>
      <w:tr w:rsidR="00EE15FE" w:rsidRPr="00EE15FE">
        <w:trPr>
          <w:trHeight w:val="2580"/>
        </w:trPr>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b/>
                <w:bCs/>
                <w:color w:val="000000" w:themeColor="text1"/>
                <w:sz w:val="22"/>
                <w:szCs w:val="22"/>
              </w:rPr>
            </w:pPr>
            <w:r w:rsidRPr="00EE15FE">
              <w:rPr>
                <w:rFonts w:ascii="等线" w:eastAsia="等线" w:hAnsi="等线" w:cs="等线" w:hint="eastAsia"/>
                <w:b/>
                <w:bCs/>
                <w:color w:val="000000" w:themeColor="text1"/>
                <w:kern w:val="0"/>
                <w:sz w:val="22"/>
                <w:szCs w:val="22"/>
                <w:lang w:bidi="ar"/>
              </w:rPr>
              <w:t>公司综合能力（10分）</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公司资质</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投标人具有国家保密局颁发的涉密信息系统集成（软件开发）甲级资质证书的得3分，乙级资质证书的得1分，没有不得分；</w:t>
            </w:r>
            <w:r w:rsidRPr="00EE15FE">
              <w:rPr>
                <w:rFonts w:ascii="等线" w:eastAsia="等线" w:hAnsi="等线" w:cs="等线" w:hint="eastAsia"/>
                <w:color w:val="000000" w:themeColor="text1"/>
                <w:kern w:val="0"/>
                <w:sz w:val="22"/>
                <w:szCs w:val="22"/>
                <w:lang w:bidi="ar"/>
              </w:rPr>
              <w:br/>
              <w:t>投标人具有SPCA软件能力成熟度等级证书5级的得3分，等级证书4级的得1分，其他或没有均不得分；</w:t>
            </w:r>
            <w:r w:rsidRPr="00EE15FE">
              <w:rPr>
                <w:rFonts w:ascii="等线" w:eastAsia="等线" w:hAnsi="等线" w:cs="等线" w:hint="eastAsia"/>
                <w:color w:val="000000" w:themeColor="text1"/>
                <w:kern w:val="0"/>
                <w:sz w:val="22"/>
                <w:szCs w:val="22"/>
                <w:lang w:bidi="ar"/>
              </w:rPr>
              <w:br/>
              <w:t>投标人具有省级及以上科技部门颁发的高新技术企业研究开发中心证书的得2分，其他或没有均不得分；</w:t>
            </w:r>
            <w:r w:rsidRPr="00EE15FE">
              <w:rPr>
                <w:rFonts w:ascii="等线" w:eastAsia="等线" w:hAnsi="等线" w:cs="等线" w:hint="eastAsia"/>
                <w:color w:val="000000" w:themeColor="text1"/>
                <w:kern w:val="0"/>
                <w:sz w:val="22"/>
                <w:szCs w:val="22"/>
                <w:lang w:bidi="ar"/>
              </w:rPr>
              <w:br/>
              <w:t>注：以上须提供证书复印件并加盖投标人公章，否则不得分。</w:t>
            </w:r>
          </w:p>
        </w:tc>
      </w:tr>
      <w:tr w:rsidR="00EE15FE" w:rsidRPr="00EE15FE">
        <w:trPr>
          <w:trHeight w:val="171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相关经验</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投标人提供2020年1月1日至今（以合同签订日期为准）完成的省、市、县级项目平台开发,每提供一份有效合同得0.5分，最高2分；</w:t>
            </w:r>
            <w:r w:rsidRPr="00EE15FE">
              <w:rPr>
                <w:rFonts w:ascii="等线" w:eastAsia="等线" w:hAnsi="等线" w:cs="等线" w:hint="eastAsia"/>
                <w:color w:val="000000" w:themeColor="text1"/>
                <w:kern w:val="0"/>
                <w:sz w:val="22"/>
                <w:szCs w:val="22"/>
                <w:lang w:bidi="ar"/>
              </w:rPr>
              <w:br/>
              <w:t>注：须提供完整的合同复印件，可明显识别合同双方单位名称、合同金额、合同期限，并加盖单位公章，未提供或合同内容不全的不得分。</w:t>
            </w:r>
          </w:p>
        </w:tc>
      </w:tr>
      <w:tr w:rsidR="00EE15FE" w:rsidRPr="00EE15FE">
        <w:trPr>
          <w:trHeight w:val="570"/>
        </w:trPr>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b/>
                <w:bCs/>
                <w:color w:val="000000" w:themeColor="text1"/>
                <w:sz w:val="22"/>
                <w:szCs w:val="22"/>
              </w:rPr>
            </w:pPr>
            <w:r w:rsidRPr="00EE15FE">
              <w:rPr>
                <w:rFonts w:ascii="等线" w:eastAsia="等线" w:hAnsi="等线" w:cs="等线" w:hint="eastAsia"/>
                <w:b/>
                <w:bCs/>
                <w:color w:val="000000" w:themeColor="text1"/>
                <w:kern w:val="0"/>
                <w:sz w:val="22"/>
                <w:szCs w:val="22"/>
                <w:lang w:bidi="ar"/>
              </w:rPr>
              <w:t>建设方案（32分）</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需求理解</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根据投标人对本项目背景、项目目标、项目建设原则等的理解，得0~2分，未提及相关内容不得分。</w:t>
            </w:r>
          </w:p>
        </w:tc>
      </w:tr>
      <w:tr w:rsidR="00EE15FE" w:rsidRPr="00EE15FE">
        <w:trPr>
          <w:trHeight w:val="855"/>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服务方案(顶层规划)</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投标人提供项目的总体设计方案，包括①建设思路、②总体架构图等。根据方案完整性、科学性和可靠性，进行评分，得0~2分，未提及相关内容不得分。</w:t>
            </w:r>
          </w:p>
        </w:tc>
      </w:tr>
      <w:tr w:rsidR="00EE15FE" w:rsidRPr="00EE15FE">
        <w:trPr>
          <w:trHeight w:val="592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项目建设方案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22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kern w:val="0"/>
                <w:sz w:val="22"/>
                <w:szCs w:val="22"/>
                <w:lang w:bidi="ar"/>
              </w:rPr>
            </w:pPr>
            <w:r w:rsidRPr="00EE15FE">
              <w:rPr>
                <w:rFonts w:ascii="等线" w:eastAsia="等线" w:hAnsi="等线" w:cs="等线" w:hint="eastAsia"/>
                <w:color w:val="000000" w:themeColor="text1"/>
                <w:kern w:val="0"/>
                <w:sz w:val="22"/>
                <w:szCs w:val="22"/>
                <w:lang w:bidi="ar"/>
              </w:rPr>
              <w:t>根据投标人提供项目详细技术方案，至少包含：</w:t>
            </w:r>
            <w:r w:rsidRPr="00EE15FE">
              <w:rPr>
                <w:rFonts w:ascii="等线" w:eastAsia="等线" w:hAnsi="等线" w:cs="等线" w:hint="eastAsia"/>
                <w:color w:val="000000" w:themeColor="text1"/>
                <w:kern w:val="0"/>
                <w:sz w:val="22"/>
                <w:szCs w:val="22"/>
                <w:lang w:bidi="ar"/>
              </w:rPr>
              <w:br/>
              <w:t>（1）居民养老和征地保障科</w:t>
            </w:r>
            <w:r w:rsidRPr="00EE15FE">
              <w:rPr>
                <w:rFonts w:ascii="等线" w:eastAsia="等线" w:hAnsi="等线" w:cs="等线" w:hint="eastAsia"/>
                <w:color w:val="000000" w:themeColor="text1"/>
                <w:kern w:val="0"/>
                <w:sz w:val="22"/>
                <w:szCs w:val="22"/>
                <w:lang w:bidi="ar"/>
              </w:rPr>
              <w:br/>
              <w:t>（2）养老</w:t>
            </w:r>
            <w:proofErr w:type="gramStart"/>
            <w:r w:rsidRPr="00EE15FE">
              <w:rPr>
                <w:rFonts w:ascii="等线" w:eastAsia="等线" w:hAnsi="等线" w:cs="等线" w:hint="eastAsia"/>
                <w:color w:val="000000" w:themeColor="text1"/>
                <w:kern w:val="0"/>
                <w:sz w:val="22"/>
                <w:szCs w:val="22"/>
                <w:lang w:bidi="ar"/>
              </w:rPr>
              <w:t>支付科</w:t>
            </w:r>
            <w:proofErr w:type="gramEnd"/>
            <w:r w:rsidRPr="00EE15FE">
              <w:rPr>
                <w:rFonts w:ascii="等线" w:eastAsia="等线" w:hAnsi="等线" w:cs="等线" w:hint="eastAsia"/>
                <w:color w:val="000000" w:themeColor="text1"/>
                <w:kern w:val="0"/>
                <w:sz w:val="22"/>
                <w:szCs w:val="22"/>
                <w:lang w:bidi="ar"/>
              </w:rPr>
              <w:t xml:space="preserve">  </w:t>
            </w:r>
            <w:r w:rsidRPr="00EE15FE">
              <w:rPr>
                <w:rFonts w:ascii="等线" w:eastAsia="等线" w:hAnsi="等线" w:cs="等线" w:hint="eastAsia"/>
                <w:color w:val="000000" w:themeColor="text1"/>
                <w:kern w:val="0"/>
                <w:sz w:val="22"/>
                <w:szCs w:val="22"/>
                <w:lang w:bidi="ar"/>
              </w:rPr>
              <w:br/>
              <w:t>（3）工伤认定中心/工伤</w:t>
            </w:r>
            <w:proofErr w:type="gramStart"/>
            <w:r w:rsidRPr="00EE15FE">
              <w:rPr>
                <w:rFonts w:ascii="等线" w:eastAsia="等线" w:hAnsi="等线" w:cs="等线" w:hint="eastAsia"/>
                <w:color w:val="000000" w:themeColor="text1"/>
                <w:kern w:val="0"/>
                <w:sz w:val="22"/>
                <w:szCs w:val="22"/>
                <w:lang w:bidi="ar"/>
              </w:rPr>
              <w:t>支付科</w:t>
            </w:r>
            <w:proofErr w:type="gramEnd"/>
            <w:r w:rsidRPr="00EE15FE">
              <w:rPr>
                <w:rFonts w:ascii="等线" w:eastAsia="等线" w:hAnsi="等线" w:cs="等线" w:hint="eastAsia"/>
                <w:color w:val="000000" w:themeColor="text1"/>
                <w:kern w:val="0"/>
                <w:sz w:val="22"/>
                <w:szCs w:val="22"/>
                <w:lang w:bidi="ar"/>
              </w:rPr>
              <w:br/>
              <w:t>（4）财务科</w:t>
            </w:r>
            <w:r w:rsidRPr="00EE15FE">
              <w:rPr>
                <w:rFonts w:ascii="等线" w:eastAsia="等线" w:hAnsi="等线" w:cs="等线" w:hint="eastAsia"/>
                <w:color w:val="000000" w:themeColor="text1"/>
                <w:kern w:val="0"/>
                <w:sz w:val="22"/>
                <w:szCs w:val="22"/>
                <w:lang w:bidi="ar"/>
              </w:rPr>
              <w:br/>
              <w:t>（5）公共服务改造</w:t>
            </w:r>
            <w:r w:rsidRPr="00EE15FE">
              <w:rPr>
                <w:rFonts w:ascii="等线" w:eastAsia="等线" w:hAnsi="等线" w:cs="等线" w:hint="eastAsia"/>
                <w:color w:val="000000" w:themeColor="text1"/>
                <w:kern w:val="0"/>
                <w:sz w:val="22"/>
                <w:szCs w:val="22"/>
                <w:lang w:bidi="ar"/>
              </w:rPr>
              <w:br/>
              <w:t>（6）社保业务科</w:t>
            </w:r>
            <w:r w:rsidRPr="00EE15FE">
              <w:rPr>
                <w:rFonts w:ascii="等线" w:eastAsia="等线" w:hAnsi="等线" w:cs="等线" w:hint="eastAsia"/>
                <w:color w:val="000000" w:themeColor="text1"/>
                <w:kern w:val="0"/>
                <w:sz w:val="22"/>
                <w:szCs w:val="22"/>
                <w:lang w:bidi="ar"/>
              </w:rPr>
              <w:br/>
              <w:t>（7）卡管中心</w:t>
            </w:r>
            <w:r w:rsidRPr="00EE15FE">
              <w:rPr>
                <w:rFonts w:ascii="等线" w:eastAsia="等线" w:hAnsi="等线" w:cs="等线" w:hint="eastAsia"/>
                <w:color w:val="000000" w:themeColor="text1"/>
                <w:kern w:val="0"/>
                <w:sz w:val="22"/>
                <w:szCs w:val="22"/>
                <w:lang w:bidi="ar"/>
              </w:rPr>
              <w:br/>
              <w:t>（8）综合科</w:t>
            </w:r>
            <w:r w:rsidRPr="00EE15FE">
              <w:rPr>
                <w:rFonts w:ascii="等线" w:eastAsia="等线" w:hAnsi="等线" w:cs="等线" w:hint="eastAsia"/>
                <w:color w:val="000000" w:themeColor="text1"/>
                <w:kern w:val="0"/>
                <w:sz w:val="22"/>
                <w:szCs w:val="22"/>
                <w:lang w:bidi="ar"/>
              </w:rPr>
              <w:br/>
              <w:t>（9）就业服务科</w:t>
            </w:r>
            <w:r w:rsidRPr="00EE15FE">
              <w:rPr>
                <w:rFonts w:ascii="等线" w:eastAsia="等线" w:hAnsi="等线" w:cs="等线" w:hint="eastAsia"/>
                <w:color w:val="000000" w:themeColor="text1"/>
                <w:kern w:val="0"/>
                <w:sz w:val="22"/>
                <w:szCs w:val="22"/>
                <w:lang w:bidi="ar"/>
              </w:rPr>
              <w:br/>
              <w:t>（10）创业指导科</w:t>
            </w:r>
          </w:p>
          <w:p w:rsidR="009103AE" w:rsidRPr="00EE15FE" w:rsidRDefault="005E0C15">
            <w:pPr>
              <w:widowControl/>
              <w:jc w:val="left"/>
              <w:textAlignment w:val="top"/>
              <w:rPr>
                <w:rFonts w:ascii="等线" w:eastAsia="等线" w:hAnsi="等线" w:cs="等线"/>
                <w:color w:val="000000" w:themeColor="text1"/>
                <w:kern w:val="0"/>
                <w:sz w:val="22"/>
                <w:szCs w:val="22"/>
                <w:lang w:bidi="ar"/>
              </w:rPr>
            </w:pPr>
            <w:r w:rsidRPr="00EE15FE">
              <w:rPr>
                <w:rFonts w:ascii="等线" w:eastAsia="等线" w:hAnsi="等线" w:cs="等线" w:hint="eastAsia"/>
                <w:color w:val="000000" w:themeColor="text1"/>
                <w:kern w:val="0"/>
                <w:sz w:val="22"/>
                <w:szCs w:val="22"/>
                <w:lang w:bidi="ar"/>
              </w:rPr>
              <w:t>（11）人才服务科</w:t>
            </w:r>
          </w:p>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（12）人管中心</w:t>
            </w:r>
            <w:r w:rsidRPr="00EE15FE">
              <w:rPr>
                <w:rFonts w:ascii="等线" w:eastAsia="等线" w:hAnsi="等线" w:cs="等线" w:hint="eastAsia"/>
                <w:color w:val="000000" w:themeColor="text1"/>
                <w:kern w:val="0"/>
                <w:sz w:val="22"/>
                <w:szCs w:val="22"/>
                <w:lang w:bidi="ar"/>
              </w:rPr>
              <w:br/>
              <w:t xml:space="preserve"> (13)  退管中心</w:t>
            </w:r>
            <w:r w:rsidRPr="00EE15FE">
              <w:rPr>
                <w:rFonts w:ascii="等线" w:eastAsia="等线" w:hAnsi="等线" w:cs="等线" w:hint="eastAsia"/>
                <w:color w:val="000000" w:themeColor="text1"/>
                <w:kern w:val="0"/>
                <w:sz w:val="22"/>
                <w:szCs w:val="22"/>
                <w:lang w:bidi="ar"/>
              </w:rPr>
              <w:br/>
              <w:t xml:space="preserve"> (14)  调解仲裁科</w:t>
            </w:r>
            <w:r w:rsidRPr="00EE15FE">
              <w:rPr>
                <w:rFonts w:ascii="等线" w:eastAsia="等线" w:hAnsi="等线" w:cs="等线" w:hint="eastAsia"/>
                <w:color w:val="000000" w:themeColor="text1"/>
                <w:kern w:val="0"/>
                <w:sz w:val="22"/>
                <w:szCs w:val="22"/>
                <w:lang w:bidi="ar"/>
              </w:rPr>
              <w:br/>
              <w:t xml:space="preserve"> (15)  信访</w:t>
            </w:r>
            <w:proofErr w:type="gramStart"/>
            <w:r w:rsidRPr="00EE15FE">
              <w:rPr>
                <w:rFonts w:ascii="等线" w:eastAsia="等线" w:hAnsi="等线" w:cs="等线" w:hint="eastAsia"/>
                <w:color w:val="000000" w:themeColor="text1"/>
                <w:kern w:val="0"/>
                <w:sz w:val="22"/>
                <w:szCs w:val="22"/>
                <w:lang w:bidi="ar"/>
              </w:rPr>
              <w:t>维稳办</w:t>
            </w:r>
            <w:proofErr w:type="gramEnd"/>
            <w:r w:rsidRPr="00EE15FE">
              <w:rPr>
                <w:rFonts w:ascii="等线" w:eastAsia="等线" w:hAnsi="等线" w:cs="等线" w:hint="eastAsia"/>
                <w:color w:val="000000" w:themeColor="text1"/>
                <w:kern w:val="0"/>
                <w:sz w:val="22"/>
                <w:szCs w:val="22"/>
                <w:lang w:bidi="ar"/>
              </w:rPr>
              <w:br/>
              <w:t xml:space="preserve"> (16)  劳动监察大队</w:t>
            </w:r>
            <w:r w:rsidRPr="00EE15FE">
              <w:rPr>
                <w:rFonts w:ascii="等线" w:eastAsia="等线" w:hAnsi="等线" w:cs="等线" w:hint="eastAsia"/>
                <w:color w:val="000000" w:themeColor="text1"/>
                <w:kern w:val="0"/>
                <w:sz w:val="22"/>
                <w:szCs w:val="22"/>
                <w:lang w:bidi="ar"/>
              </w:rPr>
              <w:br/>
              <w:t xml:space="preserve"> (17）社保审批科</w:t>
            </w:r>
            <w:r w:rsidRPr="00EE15FE">
              <w:rPr>
                <w:rFonts w:ascii="等线" w:eastAsia="等线" w:hAnsi="等线" w:cs="等线" w:hint="eastAsia"/>
                <w:color w:val="000000" w:themeColor="text1"/>
                <w:kern w:val="0"/>
                <w:sz w:val="22"/>
                <w:szCs w:val="22"/>
                <w:lang w:bidi="ar"/>
              </w:rPr>
              <w:br/>
              <w:t>其中（1）~（5）每提供一项得0~2分，其余项目每提供一项得0-1分，未提及相关内容不得分。</w:t>
            </w:r>
          </w:p>
        </w:tc>
      </w:tr>
      <w:tr w:rsidR="00EE15FE" w:rsidRPr="00EE15FE">
        <w:trPr>
          <w:trHeight w:val="3705"/>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项目实施方案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1）组织实施方案</w:t>
            </w:r>
            <w:r w:rsidRPr="00EE15FE">
              <w:rPr>
                <w:rFonts w:ascii="等线" w:eastAsia="等线" w:hAnsi="等线" w:cs="等线" w:hint="eastAsia"/>
                <w:color w:val="000000" w:themeColor="text1"/>
                <w:kern w:val="0"/>
                <w:sz w:val="22"/>
                <w:szCs w:val="22"/>
                <w:lang w:bidi="ar"/>
              </w:rPr>
              <w:br/>
              <w:t>投标人提供的项目组织实施方案，至少包括①组织机构、②工作时间进度表、③工作程序和步骤、④管理和协调方法、⑤关键步骤的思路和要点等内容。</w:t>
            </w:r>
            <w:r w:rsidRPr="00EE15FE">
              <w:rPr>
                <w:rFonts w:ascii="等线" w:eastAsia="等线" w:hAnsi="等线" w:cs="等线" w:hint="eastAsia"/>
                <w:color w:val="000000" w:themeColor="text1"/>
                <w:kern w:val="0"/>
                <w:sz w:val="22"/>
                <w:szCs w:val="22"/>
                <w:lang w:bidi="ar"/>
              </w:rPr>
              <w:br/>
              <w:t>方案需满足招标文件要求，且具有可操作性、实用性和针对性得0~2分。方案未提供或不完全满足招标文件要求或不具备可操作性不得分。</w:t>
            </w:r>
            <w:r w:rsidRPr="00EE15FE">
              <w:rPr>
                <w:rFonts w:ascii="等线" w:eastAsia="等线" w:hAnsi="等线" w:cs="等线" w:hint="eastAsia"/>
                <w:color w:val="000000" w:themeColor="text1"/>
                <w:kern w:val="0"/>
                <w:sz w:val="22"/>
                <w:szCs w:val="22"/>
                <w:lang w:bidi="ar"/>
              </w:rPr>
              <w:br/>
              <w:t>2）实施保障措施体系</w:t>
            </w:r>
            <w:r w:rsidRPr="00EE15FE">
              <w:rPr>
                <w:rFonts w:ascii="等线" w:eastAsia="等线" w:hAnsi="等线" w:cs="等线" w:hint="eastAsia"/>
                <w:color w:val="000000" w:themeColor="text1"/>
                <w:kern w:val="0"/>
                <w:sz w:val="22"/>
                <w:szCs w:val="22"/>
                <w:lang w:bidi="ar"/>
              </w:rPr>
              <w:br/>
              <w:t>组织实施保障措施体系，具备版本管理、需求管理、在线编译、知识库管理、代码评审开发支撑系统（工具），方案需满足招标文件要求，且具有可操作性、实用性和针对性得0~2分。方案未提供或不完全满足招标文件要求或不具备可操作性不得分。</w:t>
            </w:r>
          </w:p>
        </w:tc>
      </w:tr>
      <w:tr w:rsidR="00EE15FE" w:rsidRPr="00EE15FE">
        <w:trPr>
          <w:trHeight w:val="114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项目培训方案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投标人提供培训方案，方案内容包括：①培训内容、②培训流程等内容。</w:t>
            </w:r>
            <w:r w:rsidRPr="00EE15FE">
              <w:rPr>
                <w:rFonts w:ascii="等线" w:eastAsia="等线" w:hAnsi="等线" w:cs="等线" w:hint="eastAsia"/>
                <w:color w:val="000000" w:themeColor="text1"/>
                <w:kern w:val="0"/>
                <w:sz w:val="22"/>
                <w:szCs w:val="22"/>
                <w:lang w:bidi="ar"/>
              </w:rPr>
              <w:br/>
              <w:t>方案内容可操作性、实用性和针对性，每项得0.5分，最高得1分。未提供或内容不具备可操作性不得分。</w:t>
            </w:r>
          </w:p>
        </w:tc>
      </w:tr>
      <w:tr w:rsidR="00EE15FE" w:rsidRPr="00EE15FE">
        <w:trPr>
          <w:trHeight w:val="1425"/>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项目售后服务方案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投标人提交内容详实、设计合理的售后服务方案：</w:t>
            </w:r>
            <w:r w:rsidRPr="00EE15FE">
              <w:rPr>
                <w:rFonts w:ascii="等线" w:eastAsia="等线" w:hAnsi="等线" w:cs="等线" w:hint="eastAsia"/>
                <w:color w:val="000000" w:themeColor="text1"/>
                <w:kern w:val="0"/>
                <w:sz w:val="22"/>
                <w:szCs w:val="22"/>
                <w:lang w:bidi="ar"/>
              </w:rPr>
              <w:br/>
              <w:t>方案内容包括：①售后响应程度、人员配置情况②故障处理等的响应时间、解决故障承诺的时间等内容。每项得0.5分，最高得1分。未提供或内容不具备可操作性不得分。</w:t>
            </w:r>
          </w:p>
        </w:tc>
      </w:tr>
      <w:tr w:rsidR="00EE15FE" w:rsidRPr="00EE15FE">
        <w:trPr>
          <w:trHeight w:val="1995"/>
        </w:trPr>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b/>
                <w:bCs/>
                <w:color w:val="000000" w:themeColor="text1"/>
                <w:kern w:val="0"/>
                <w:sz w:val="22"/>
                <w:szCs w:val="22"/>
                <w:lang w:bidi="ar"/>
              </w:rPr>
            </w:pPr>
            <w:r w:rsidRPr="00EE15FE">
              <w:rPr>
                <w:rFonts w:ascii="等线" w:eastAsia="等线" w:hAnsi="等线" w:cs="等线" w:hint="eastAsia"/>
                <w:b/>
                <w:bCs/>
                <w:color w:val="000000" w:themeColor="text1"/>
                <w:kern w:val="0"/>
                <w:sz w:val="22"/>
                <w:szCs w:val="22"/>
                <w:lang w:bidi="ar"/>
              </w:rPr>
              <w:t>服务团队</w:t>
            </w:r>
          </w:p>
          <w:p w:rsidR="009103AE" w:rsidRPr="00EE15FE" w:rsidRDefault="005E0C15">
            <w:pPr>
              <w:widowControl/>
              <w:jc w:val="center"/>
              <w:textAlignment w:val="center"/>
              <w:rPr>
                <w:rFonts w:ascii="等线" w:eastAsia="等线" w:hAnsi="等线" w:cs="等线"/>
                <w:b/>
                <w:bCs/>
                <w:color w:val="000000" w:themeColor="text1"/>
                <w:sz w:val="22"/>
                <w:szCs w:val="22"/>
              </w:rPr>
            </w:pPr>
            <w:r w:rsidRPr="00EE15FE">
              <w:rPr>
                <w:rFonts w:ascii="等线" w:eastAsia="等线" w:hAnsi="等线" w:cs="等线" w:hint="eastAsia"/>
                <w:b/>
                <w:bCs/>
                <w:color w:val="000000" w:themeColor="text1"/>
                <w:kern w:val="0"/>
                <w:sz w:val="22"/>
                <w:szCs w:val="22"/>
                <w:lang w:bidi="ar"/>
              </w:rPr>
              <w:t>（8分）</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项目经理</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项目经理同时具有信息系统项目管理师证书、OCP证书的得1分，缺任意一项得0分；项目经理在本单位工作年限超过5年（含）加1分，超过10年（含）加2分。（工作年限以社保年限为依据）（以社保机构提供的</w:t>
            </w:r>
            <w:proofErr w:type="gramStart"/>
            <w:r w:rsidRPr="00EE15FE">
              <w:rPr>
                <w:rFonts w:ascii="等线" w:eastAsia="等线" w:hAnsi="等线" w:cs="等线" w:hint="eastAsia"/>
                <w:color w:val="000000" w:themeColor="text1"/>
                <w:kern w:val="0"/>
                <w:sz w:val="22"/>
                <w:szCs w:val="22"/>
                <w:lang w:bidi="ar"/>
              </w:rPr>
              <w:t>参保证明</w:t>
            </w:r>
            <w:proofErr w:type="gramEnd"/>
            <w:r w:rsidRPr="00EE15FE">
              <w:rPr>
                <w:rFonts w:ascii="等线" w:eastAsia="等线" w:hAnsi="等线" w:cs="等线" w:hint="eastAsia"/>
                <w:color w:val="000000" w:themeColor="text1"/>
                <w:kern w:val="0"/>
                <w:sz w:val="22"/>
                <w:szCs w:val="22"/>
                <w:lang w:bidi="ar"/>
              </w:rPr>
              <w:t>材料加盖投标人公章为准）。</w:t>
            </w:r>
            <w:r w:rsidRPr="00EE15FE">
              <w:rPr>
                <w:rFonts w:ascii="等线" w:eastAsia="等线" w:hAnsi="等线" w:cs="等线" w:hint="eastAsia"/>
                <w:color w:val="000000" w:themeColor="text1"/>
                <w:kern w:val="0"/>
                <w:sz w:val="22"/>
                <w:szCs w:val="22"/>
                <w:lang w:bidi="ar"/>
              </w:rPr>
              <w:br/>
              <w:t>注：提供项目经理相关证书复印件及社保部门出具的在投标单位连续工作年限的</w:t>
            </w:r>
            <w:proofErr w:type="gramStart"/>
            <w:r w:rsidRPr="00EE15FE">
              <w:rPr>
                <w:rFonts w:ascii="等线" w:eastAsia="等线" w:hAnsi="等线" w:cs="等线" w:hint="eastAsia"/>
                <w:color w:val="000000" w:themeColor="text1"/>
                <w:kern w:val="0"/>
                <w:sz w:val="22"/>
                <w:szCs w:val="22"/>
                <w:lang w:bidi="ar"/>
              </w:rPr>
              <w:t>社保证明</w:t>
            </w:r>
            <w:proofErr w:type="gramEnd"/>
            <w:r w:rsidRPr="00EE15FE">
              <w:rPr>
                <w:rFonts w:ascii="等线" w:eastAsia="等线" w:hAnsi="等线" w:cs="等线" w:hint="eastAsia"/>
                <w:color w:val="000000" w:themeColor="text1"/>
                <w:kern w:val="0"/>
                <w:sz w:val="22"/>
                <w:szCs w:val="22"/>
                <w:lang w:bidi="ar"/>
              </w:rPr>
              <w:t>复印件，否则不得分。</w:t>
            </w:r>
          </w:p>
        </w:tc>
      </w:tr>
      <w:tr w:rsidR="00EE15FE" w:rsidRPr="00EE15FE">
        <w:trPr>
          <w:trHeight w:val="228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项目技术负责人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项目技术负责人同时具有高级程序员证书、信息系统项目管理师证书、WEBLOGIC BEA证书的得1分，缺任意一项得0分（不得与项目经理兼任）；技术负责人在本单位工作年限超过5年（含）加1分，超过10年（含）加2分。（工作年限以社保年限为依据）（以社保机构提供的</w:t>
            </w:r>
            <w:proofErr w:type="gramStart"/>
            <w:r w:rsidRPr="00EE15FE">
              <w:rPr>
                <w:rFonts w:ascii="等线" w:eastAsia="等线" w:hAnsi="等线" w:cs="等线" w:hint="eastAsia"/>
                <w:color w:val="000000" w:themeColor="text1"/>
                <w:kern w:val="0"/>
                <w:sz w:val="22"/>
                <w:szCs w:val="22"/>
                <w:lang w:bidi="ar"/>
              </w:rPr>
              <w:t>参保证明</w:t>
            </w:r>
            <w:proofErr w:type="gramEnd"/>
            <w:r w:rsidRPr="00EE15FE">
              <w:rPr>
                <w:rFonts w:ascii="等线" w:eastAsia="等线" w:hAnsi="等线" w:cs="等线" w:hint="eastAsia"/>
                <w:color w:val="000000" w:themeColor="text1"/>
                <w:kern w:val="0"/>
                <w:sz w:val="22"/>
                <w:szCs w:val="22"/>
                <w:lang w:bidi="ar"/>
              </w:rPr>
              <w:t>材料加盖投标人公章为准）。</w:t>
            </w:r>
            <w:r w:rsidRPr="00EE15FE">
              <w:rPr>
                <w:rFonts w:ascii="等线" w:eastAsia="等线" w:hAnsi="等线" w:cs="等线" w:hint="eastAsia"/>
                <w:color w:val="000000" w:themeColor="text1"/>
                <w:kern w:val="0"/>
                <w:sz w:val="22"/>
                <w:szCs w:val="22"/>
                <w:lang w:bidi="ar"/>
              </w:rPr>
              <w:br/>
              <w:t>注：提供技术负责人相关证书复印件及社保部门出具的在投标单位连续工作年限的</w:t>
            </w:r>
            <w:proofErr w:type="gramStart"/>
            <w:r w:rsidRPr="00EE15FE">
              <w:rPr>
                <w:rFonts w:ascii="等线" w:eastAsia="等线" w:hAnsi="等线" w:cs="等线" w:hint="eastAsia"/>
                <w:color w:val="000000" w:themeColor="text1"/>
                <w:kern w:val="0"/>
                <w:sz w:val="22"/>
                <w:szCs w:val="22"/>
                <w:lang w:bidi="ar"/>
              </w:rPr>
              <w:t>社保证明</w:t>
            </w:r>
            <w:proofErr w:type="gramEnd"/>
            <w:r w:rsidRPr="00EE15FE">
              <w:rPr>
                <w:rFonts w:ascii="等线" w:eastAsia="等线" w:hAnsi="等线" w:cs="等线" w:hint="eastAsia"/>
                <w:color w:val="000000" w:themeColor="text1"/>
                <w:kern w:val="0"/>
                <w:sz w:val="22"/>
                <w:szCs w:val="22"/>
                <w:lang w:bidi="ar"/>
              </w:rPr>
              <w:t>复印件，否则不得分。</w:t>
            </w:r>
          </w:p>
        </w:tc>
      </w:tr>
      <w:tr w:rsidR="00EE15FE" w:rsidRPr="00EE15FE">
        <w:trPr>
          <w:trHeight w:val="171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9103AE">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项目组其他成员（不含项目经理、技术负责人）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03AE" w:rsidRPr="00EE15FE" w:rsidRDefault="005E0C15">
            <w:pPr>
              <w:widowControl/>
              <w:jc w:val="center"/>
              <w:textAlignment w:val="center"/>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9103AE" w:rsidRPr="00EE15FE" w:rsidRDefault="005E0C15">
            <w:pPr>
              <w:widowControl/>
              <w:jc w:val="left"/>
              <w:textAlignment w:val="top"/>
              <w:rPr>
                <w:rFonts w:ascii="等线" w:eastAsia="等线" w:hAnsi="等线" w:cs="等线"/>
                <w:color w:val="000000" w:themeColor="text1"/>
                <w:sz w:val="22"/>
                <w:szCs w:val="22"/>
              </w:rPr>
            </w:pPr>
            <w:r w:rsidRPr="00EE15FE">
              <w:rPr>
                <w:rFonts w:ascii="等线" w:eastAsia="等线" w:hAnsi="等线" w:cs="等线" w:hint="eastAsia"/>
                <w:color w:val="000000" w:themeColor="text1"/>
                <w:kern w:val="0"/>
                <w:sz w:val="22"/>
                <w:szCs w:val="22"/>
                <w:lang w:bidi="ar"/>
              </w:rPr>
              <w:t>项目组其他成员中具有系统集成项目管理工程师、软件设计师、软件测试工程师且在本单位工作超过1年（含），每人得0.5分，最高得2分；无相应证书不得分。</w:t>
            </w:r>
            <w:r w:rsidRPr="00EE15FE">
              <w:rPr>
                <w:rFonts w:ascii="等线" w:eastAsia="等线" w:hAnsi="等线" w:cs="等线" w:hint="eastAsia"/>
                <w:color w:val="000000" w:themeColor="text1"/>
                <w:kern w:val="0"/>
                <w:sz w:val="22"/>
                <w:szCs w:val="22"/>
                <w:lang w:bidi="ar"/>
              </w:rPr>
              <w:br/>
              <w:t>注：一人多证不重复计分，提供人员相关证书复印件及社保部门出具的在投标单位的</w:t>
            </w:r>
            <w:proofErr w:type="gramStart"/>
            <w:r w:rsidRPr="00EE15FE">
              <w:rPr>
                <w:rFonts w:ascii="等线" w:eastAsia="等线" w:hAnsi="等线" w:cs="等线" w:hint="eastAsia"/>
                <w:color w:val="000000" w:themeColor="text1"/>
                <w:kern w:val="0"/>
                <w:sz w:val="22"/>
                <w:szCs w:val="22"/>
                <w:lang w:bidi="ar"/>
              </w:rPr>
              <w:t>社保证明</w:t>
            </w:r>
            <w:proofErr w:type="gramEnd"/>
            <w:r w:rsidRPr="00EE15FE">
              <w:rPr>
                <w:rFonts w:ascii="等线" w:eastAsia="等线" w:hAnsi="等线" w:cs="等线" w:hint="eastAsia"/>
                <w:color w:val="000000" w:themeColor="text1"/>
                <w:kern w:val="0"/>
                <w:sz w:val="22"/>
                <w:szCs w:val="22"/>
                <w:lang w:bidi="ar"/>
              </w:rPr>
              <w:t>复印件，否则不得分。</w:t>
            </w:r>
          </w:p>
        </w:tc>
      </w:tr>
    </w:tbl>
    <w:p w:rsidR="009103AE" w:rsidRPr="00EE15FE" w:rsidRDefault="009103AE">
      <w:pPr>
        <w:snapToGrid w:val="0"/>
        <w:ind w:firstLineChars="200" w:firstLine="560"/>
        <w:jc w:val="left"/>
        <w:rPr>
          <w:rFonts w:ascii="仿宋_GB2312" w:eastAsia="仿宋_GB2312" w:hAnsi="宋体"/>
          <w:color w:val="000000" w:themeColor="text1"/>
        </w:rPr>
      </w:pP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（五）</w:t>
      </w:r>
      <w:proofErr w:type="gramStart"/>
      <w:r w:rsidRPr="00EE15FE">
        <w:rPr>
          <w:rFonts w:ascii="仿宋_GB2312" w:eastAsia="仿宋_GB2312" w:hAnsi="宋体" w:hint="eastAsia"/>
          <w:color w:val="000000" w:themeColor="text1"/>
        </w:rPr>
        <w:t>拟签订</w:t>
      </w:r>
      <w:proofErr w:type="gramEnd"/>
      <w:r w:rsidRPr="00EE15FE">
        <w:rPr>
          <w:rFonts w:ascii="仿宋_GB2312" w:eastAsia="仿宋_GB2312" w:hAnsi="宋体" w:hint="eastAsia"/>
          <w:color w:val="000000" w:themeColor="text1"/>
        </w:rPr>
        <w:t>的合同文本</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详见附件6</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（六）其他说明</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 xml:space="preserve">    无</w:t>
      </w:r>
    </w:p>
    <w:p w:rsidR="009103AE" w:rsidRPr="00EE15FE" w:rsidRDefault="005E0C15">
      <w:pPr>
        <w:pStyle w:val="2"/>
        <w:keepNext w:val="0"/>
        <w:keepLines w:val="0"/>
        <w:ind w:firstLineChars="200" w:firstLine="562"/>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三、投标文件说明</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（一）要求</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1、投标人应仔细阅读招标文件的所有内容，按招标文件的要求提供投标文件，并保证所提供的全部资料的真实性，以使其投标对招</w:t>
      </w:r>
      <w:r w:rsidRPr="00EE15FE">
        <w:rPr>
          <w:rFonts w:ascii="仿宋_GB2312" w:eastAsia="仿宋_GB2312" w:hAnsi="宋体" w:hint="eastAsia"/>
          <w:color w:val="000000" w:themeColor="text1"/>
        </w:rPr>
        <w:lastRenderedPageBreak/>
        <w:t>标文件</w:t>
      </w:r>
      <w:proofErr w:type="gramStart"/>
      <w:r w:rsidRPr="00EE15FE">
        <w:rPr>
          <w:rFonts w:ascii="仿宋_GB2312" w:eastAsia="仿宋_GB2312" w:hAnsi="宋体" w:hint="eastAsia"/>
          <w:color w:val="000000" w:themeColor="text1"/>
        </w:rPr>
        <w:t>作出</w:t>
      </w:r>
      <w:proofErr w:type="gramEnd"/>
      <w:r w:rsidRPr="00EE15FE">
        <w:rPr>
          <w:rFonts w:ascii="仿宋_GB2312" w:eastAsia="仿宋_GB2312" w:hAnsi="宋体" w:hint="eastAsia"/>
          <w:color w:val="000000" w:themeColor="text1"/>
        </w:rPr>
        <w:t>实质性响应，否则其投标可能被拒绝；</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2、除非有特殊要求，招标文件不单独提供招标设备（系统）或服务使用地的自然环境、气候条件、公用设施等情况，投标人被视为熟悉上述情况。</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（二）投标文件的组成</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投标文件应包括但不限于下列所列文件：</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1、法定代表人身份证明或法定代表人授权委托书（法定代表人参加投标，不用此委托书）。</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2、投标书</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必须按照本招标文件第四部分附件的格式要求制作，未经招标人书面同意，该格式不允许作任何修改。</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3、投标价格一览表（须另装，详见“投标文件的签署及规定”）</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应包括投标报价、维护承诺、其他重要补充事项等内容。</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4、服务内容描述</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投标人必须对“招标项目要求”逐个或分块地</w:t>
      </w:r>
      <w:proofErr w:type="gramStart"/>
      <w:r w:rsidRPr="00EE15FE">
        <w:rPr>
          <w:rFonts w:ascii="仿宋_GB2312" w:eastAsia="仿宋_GB2312" w:hAnsi="宋体" w:hint="eastAsia"/>
          <w:color w:val="000000" w:themeColor="text1"/>
        </w:rPr>
        <w:t>作出</w:t>
      </w:r>
      <w:proofErr w:type="gramEnd"/>
      <w:r w:rsidRPr="00EE15FE">
        <w:rPr>
          <w:rFonts w:ascii="仿宋_GB2312" w:eastAsia="仿宋_GB2312" w:hAnsi="宋体" w:hint="eastAsia"/>
          <w:color w:val="000000" w:themeColor="text1"/>
        </w:rPr>
        <w:t>实质性响应，其响应</w:t>
      </w:r>
      <w:proofErr w:type="gramStart"/>
      <w:r w:rsidRPr="00EE15FE">
        <w:rPr>
          <w:rFonts w:ascii="仿宋_GB2312" w:eastAsia="仿宋_GB2312" w:hAnsi="宋体" w:hint="eastAsia"/>
          <w:color w:val="000000" w:themeColor="text1"/>
        </w:rPr>
        <w:t>应</w:t>
      </w:r>
      <w:proofErr w:type="gramEnd"/>
      <w:r w:rsidRPr="00EE15FE">
        <w:rPr>
          <w:rFonts w:ascii="仿宋_GB2312" w:eastAsia="仿宋_GB2312" w:hAnsi="宋体" w:hint="eastAsia"/>
          <w:color w:val="000000" w:themeColor="text1"/>
        </w:rPr>
        <w:t>与招标文件内容采用相同的顺序，对每个需求的响应必须遵循如下规则：</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1）重复该需求；</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2）用“是/否”来表明</w:t>
      </w:r>
      <w:proofErr w:type="gramStart"/>
      <w:r w:rsidRPr="00EE15FE">
        <w:rPr>
          <w:rFonts w:ascii="仿宋_GB2312" w:eastAsia="仿宋_GB2312" w:hAnsi="宋体" w:hint="eastAsia"/>
          <w:color w:val="000000" w:themeColor="text1"/>
        </w:rPr>
        <w:t>该需求</w:t>
      </w:r>
      <w:proofErr w:type="gramEnd"/>
      <w:r w:rsidRPr="00EE15FE">
        <w:rPr>
          <w:rFonts w:ascii="仿宋_GB2312" w:eastAsia="仿宋_GB2312" w:hAnsi="宋体" w:hint="eastAsia"/>
          <w:color w:val="000000" w:themeColor="text1"/>
        </w:rPr>
        <w:t>是否被满足；</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3）简要描述如何满足该需求，如果该响应在投标文件其他部分有详述，可在该处简单应答，但必须给出确切的位置索引；</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4）解释投标文件或投标方案与招标项目需求之间的偏差，用数</w:t>
      </w:r>
      <w:r w:rsidRPr="00EE15FE">
        <w:rPr>
          <w:rFonts w:ascii="仿宋_GB2312" w:eastAsia="仿宋_GB2312" w:hAnsi="宋体" w:hint="eastAsia"/>
          <w:color w:val="000000" w:themeColor="text1"/>
        </w:rPr>
        <w:lastRenderedPageBreak/>
        <w:t>量来表示的需求，必须用确切的数量单位来响应。</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5、项目实施计划</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应根据对项目需求的理解，提出详细、切实可行的项目实施计划及方案。</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6、售后服务计划</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应说明售后服务的内容、形式、收费标准；维护单位名称、地点、人员；服务响应时间等，并应包含免费维护期及期外的售后服务计划。</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7、投标人情况简介</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应包含投标人基本情况与背景资料、业务经营情况、最近三年类似相关项目实施情况、及投标人最新的经过审计的财务报表、相关内控制度及连续性方案等。</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8、投标人资格证明文件</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1）投标人营业执照复印件；</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2）若分公司参加投标的，需总公司的正式授权书（即签订合同只与有法人资格的公司签订）；</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3）其他相关资格证明文件。</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9、供应商反腐败/反贿赂承诺书</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必须按照本招标文件第四部分附件5的格式要求制作，未经招标人书面同意，该格式不允许作任何修改。</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10、其他</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1）投标方实施其它银行此产品案例的合同复印件或加盖单位公章的产品定单；</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lastRenderedPageBreak/>
        <w:t>2）投标人自愿提供的其他全部文件；</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3）优惠条款的说明等。</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（三）投标文件的签署及规定</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1、投标人应准备一份正本、二份副本、一份电子档，正副本及电子</w:t>
      </w:r>
      <w:proofErr w:type="gramStart"/>
      <w:r w:rsidRPr="00EE15FE">
        <w:rPr>
          <w:rFonts w:ascii="仿宋_GB2312" w:eastAsia="仿宋_GB2312" w:hAnsi="宋体" w:hint="eastAsia"/>
          <w:color w:val="000000" w:themeColor="text1"/>
        </w:rPr>
        <w:t>档</w:t>
      </w:r>
      <w:proofErr w:type="gramEnd"/>
      <w:r w:rsidRPr="00EE15FE">
        <w:rPr>
          <w:rFonts w:ascii="仿宋_GB2312" w:eastAsia="仿宋_GB2312" w:hAnsi="宋体" w:hint="eastAsia"/>
          <w:color w:val="000000" w:themeColor="text1"/>
        </w:rPr>
        <w:t>均不含报价单，另装一份密封投标报价单。在每一份投标文件上要明确注明“正本”、“副本”、“电子档”、“报价单”字样，若正本和副本有差异以正本为准；</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 xml:space="preserve">2、投标文件正本、副本、报价单须统一用A4纸打印装订并由投标人法定代表人或授权代理人在正本封面上签章处签字并加盖公章、骑缝章； </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3、投标文件须标注页码，封面后的第一页为标书的目录，整本</w:t>
      </w:r>
      <w:proofErr w:type="gramStart"/>
      <w:r w:rsidRPr="00EE15FE">
        <w:rPr>
          <w:rFonts w:ascii="仿宋_GB2312" w:eastAsia="仿宋_GB2312" w:hAnsi="宋体" w:hint="eastAsia"/>
          <w:color w:val="000000" w:themeColor="text1"/>
        </w:rPr>
        <w:t>标书须</w:t>
      </w:r>
      <w:proofErr w:type="gramEnd"/>
      <w:r w:rsidRPr="00EE15FE">
        <w:rPr>
          <w:rFonts w:ascii="仿宋_GB2312" w:eastAsia="仿宋_GB2312" w:hAnsi="宋体" w:hint="eastAsia"/>
          <w:color w:val="000000" w:themeColor="text1"/>
        </w:rPr>
        <w:t>标注统一的页码，成功案例合同等复印件可以手工填上统一的页码；</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4、除投标人对错漏处作必要修改外，投标文件中不许有加行、涂抹或改写。如有修改错漏处，必须由投标人法定代表人或授权代理人签字并加盖公章。</w:t>
      </w:r>
    </w:p>
    <w:p w:rsidR="009103AE" w:rsidRPr="00EE15FE" w:rsidRDefault="005E0C15">
      <w:pPr>
        <w:pStyle w:val="2"/>
        <w:keepNext w:val="0"/>
        <w:keepLines w:val="0"/>
        <w:ind w:firstLineChars="200" w:firstLine="562"/>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四、投标文件的递交</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（一）投标文件的密封和递交</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1、投标人应将投标文件的正、副本、报价单和电子</w:t>
      </w:r>
      <w:proofErr w:type="gramStart"/>
      <w:r w:rsidRPr="00EE15FE">
        <w:rPr>
          <w:rFonts w:ascii="仿宋_GB2312" w:eastAsia="仿宋_GB2312" w:hAnsi="宋体" w:hint="eastAsia"/>
          <w:color w:val="000000" w:themeColor="text1"/>
        </w:rPr>
        <w:t>档</w:t>
      </w:r>
      <w:proofErr w:type="gramEnd"/>
      <w:r w:rsidRPr="00EE15FE">
        <w:rPr>
          <w:rFonts w:ascii="仿宋_GB2312" w:eastAsia="仿宋_GB2312" w:hAnsi="宋体" w:hint="eastAsia"/>
          <w:color w:val="000000" w:themeColor="text1"/>
        </w:rPr>
        <w:t>分别用非透明文件袋密封，在封签处加盖公章，并标明投标人名称、正本（或副本、报价单、电子档）招标编号、投标产品名称、商务联系人、商</w:t>
      </w:r>
      <w:r w:rsidRPr="00EE15FE">
        <w:rPr>
          <w:rFonts w:ascii="仿宋_GB2312" w:eastAsia="仿宋_GB2312" w:hAnsi="宋体" w:hint="eastAsia"/>
          <w:color w:val="000000" w:themeColor="text1"/>
        </w:rPr>
        <w:lastRenderedPageBreak/>
        <w:t>务联系方式；</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2、每一密封袋上注明“于开标前不准启封”的字样；</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3、投标价格表及其它各种承诺均须有法定代表人（或其委托的全权代表人）的签字、日期并加盖公章。</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（二）投标文件的修改和撤回</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1、投标人在提交投标文件后可对其投标文件进行补充、修改或撤回，但招标人须在投标截止时间之前收到该补充、修改或撤回的书面通知，该通知须经投标人的法定代表人或授权代理人签字并加盖公章；</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2、投标人对投标文件进行补充、修改的书面材料或撤回的通知应按本招标文件规定进行编写、密封、标注和递送，并注明“补充/修改投标文件”或“撤回投标”字样；</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3、投标截止时间以后不得对投标文件进行修改或补充。</w:t>
      </w:r>
    </w:p>
    <w:p w:rsidR="009103AE" w:rsidRPr="00EE15FE" w:rsidRDefault="005E0C15">
      <w:pPr>
        <w:pStyle w:val="2"/>
        <w:keepNext w:val="0"/>
        <w:keepLines w:val="0"/>
        <w:ind w:firstLineChars="200" w:firstLine="562"/>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五、开标和评标</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（一）开标</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此次招标采用：本行评标专家组进行现场开标、评标。</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（二）评标因素</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1、招标人根据具体招标项目分类对每一个投标条件进行比较。对其内容进行分析比较：</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1）投标价格；</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2）投标方的资信情况和履约能力；</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lastRenderedPageBreak/>
        <w:t>3）投标方的技术方案、成功案例以及产品设计；</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4）投标方的技术实力（研发人员、建设方案）；</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5）投标方提供的其他优惠条件。</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（三）投标文件的审查</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1、开标后，招标人将组织审查投标文件是否完整，是否有计算错误，文件是否恰当地签署；</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2、在对投标文件进行详细评估之前，招标人将依据投标人提供的资格证明文件审查投标人的财务、技术和生产能力。如果确定投标人无能力提供设备（系统）和技术支持，其投标将被拒绝；</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3、招标人将确定每一投标是否对招标文件的要求</w:t>
      </w:r>
      <w:proofErr w:type="gramStart"/>
      <w:r w:rsidRPr="00EE15FE">
        <w:rPr>
          <w:rFonts w:ascii="仿宋_GB2312" w:eastAsia="仿宋_GB2312" w:hAnsi="宋体" w:hint="eastAsia"/>
          <w:color w:val="000000" w:themeColor="text1"/>
        </w:rPr>
        <w:t>作出</w:t>
      </w:r>
      <w:proofErr w:type="gramEnd"/>
      <w:r w:rsidRPr="00EE15FE">
        <w:rPr>
          <w:rFonts w:ascii="仿宋_GB2312" w:eastAsia="仿宋_GB2312" w:hAnsi="宋体" w:hint="eastAsia"/>
          <w:color w:val="000000" w:themeColor="text1"/>
        </w:rPr>
        <w:t>了实质性的响应，而没有明显的偏离或保留；</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4、招标人判断投标文件的响应性仅基于投标文件本身而不靠外部证据；</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5、招标人将拒绝被确定为非实质性响应的投标，投标人不能通过修正或撤销不符之处而使其投标成为实质性响应的投标。</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（四）投标文件的澄清</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2、澄清应是书面的，并由法定代表人或其授权代理人签字；</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3、投标人的澄清文件是投标文件的组成部分，并取代投标文件</w:t>
      </w:r>
      <w:r w:rsidRPr="00EE15FE">
        <w:rPr>
          <w:rFonts w:ascii="仿宋_GB2312" w:eastAsia="仿宋_GB2312" w:hAnsi="宋体" w:hint="eastAsia"/>
          <w:color w:val="000000" w:themeColor="text1"/>
        </w:rPr>
        <w:lastRenderedPageBreak/>
        <w:t>中被澄清的部分；</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4、投标文件的澄清不得对投标内容进行实质性修改。</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（五）评标工作</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1、招标人将按照公开、公平、公正的原则对待所有投标方；</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2、评标是招标工作的重要环节，评标工作在招标人内独立进行；</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3、招标人不承诺报价最低者为中标者；</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4、在投标、开标期间，投标人不得向招标人询问情况，不得进行旨在影响评标结果的活动，招标人保留对投标人进行疑问咨询的权力；</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5、在投标、评标过程中，如有投标人联合故意抬高报价或其他不正当行为，招标人有权中止投标或评标；</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6、江苏昆山农村商业银行股份有限公司保留对本次招标的最终解释权。</w:t>
      </w:r>
    </w:p>
    <w:p w:rsidR="009103AE" w:rsidRPr="00EE15FE" w:rsidRDefault="005E0C15">
      <w:pPr>
        <w:pStyle w:val="2"/>
        <w:keepNext w:val="0"/>
        <w:keepLines w:val="0"/>
        <w:ind w:firstLineChars="200" w:firstLine="562"/>
        <w:rPr>
          <w:rFonts w:ascii="仿宋" w:eastAsia="仿宋" w:hAnsi="仿宋"/>
          <w:color w:val="000000" w:themeColor="text1"/>
          <w:sz w:val="28"/>
          <w:szCs w:val="28"/>
        </w:rPr>
      </w:pPr>
      <w:r w:rsidRPr="00EE15FE">
        <w:rPr>
          <w:rFonts w:ascii="仿宋" w:eastAsia="仿宋" w:hAnsi="仿宋" w:hint="eastAsia"/>
          <w:color w:val="000000" w:themeColor="text1"/>
          <w:sz w:val="28"/>
          <w:szCs w:val="28"/>
        </w:rPr>
        <w:t>六、中标与签署合同</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（一）定标原则</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招标人不承诺向投标方披露招标过程中任何细节，包括中标或落标原因。</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（二）中标通知</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1.定标后，招标人将发出中标通知；</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2.对落标的投标人不再另行发出落标通知；</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3.中标通知将作为招标人与中标人签订合同的依据之一。</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lastRenderedPageBreak/>
        <w:t>（三）签订合同</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1、招标人将按照招标文件和投标人的投标文件与中标人签订书面合同，签订合同之前，双方需对合同的具体细节进行商谈。</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2、招标人对有关内容有权</w:t>
      </w:r>
      <w:proofErr w:type="gramStart"/>
      <w:r w:rsidRPr="00EE15FE">
        <w:rPr>
          <w:rFonts w:ascii="仿宋_GB2312" w:eastAsia="仿宋_GB2312" w:hAnsi="宋体" w:hint="eastAsia"/>
          <w:color w:val="000000" w:themeColor="text1"/>
        </w:rPr>
        <w:t>作出</w:t>
      </w:r>
      <w:proofErr w:type="gramEnd"/>
      <w:r w:rsidRPr="00EE15FE">
        <w:rPr>
          <w:rFonts w:ascii="仿宋_GB2312" w:eastAsia="仿宋_GB2312" w:hAnsi="宋体" w:hint="eastAsia"/>
          <w:color w:val="000000" w:themeColor="text1"/>
        </w:rPr>
        <w:t>必要的细化和补充，但有关细化和补充不得背离招标文件和投标文件的实质性内容。</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3、招标文件、中标方的投标文件及其澄清文件等，均为签订合同的依据。</w:t>
      </w:r>
    </w:p>
    <w:p w:rsidR="009103AE" w:rsidRPr="00EE15FE" w:rsidRDefault="005E0C15">
      <w:pPr>
        <w:spacing w:line="360" w:lineRule="auto"/>
        <w:ind w:firstLineChars="200" w:firstLine="560"/>
        <w:rPr>
          <w:rFonts w:ascii="仿宋_GB2312" w:eastAsia="仿宋_GB2312" w:hAnsi="宋体"/>
          <w:color w:val="000000" w:themeColor="text1"/>
        </w:rPr>
      </w:pPr>
      <w:r w:rsidRPr="00EE15FE">
        <w:rPr>
          <w:rFonts w:ascii="仿宋_GB2312" w:eastAsia="仿宋_GB2312" w:hAnsi="宋体" w:hint="eastAsia"/>
          <w:color w:val="000000" w:themeColor="text1"/>
        </w:rPr>
        <w:t>4、投标人同意按招标人的要求</w:t>
      </w:r>
      <w:proofErr w:type="gramStart"/>
      <w:r w:rsidRPr="00EE15FE">
        <w:rPr>
          <w:rFonts w:ascii="仿宋_GB2312" w:eastAsia="仿宋_GB2312" w:hAnsi="宋体" w:hint="eastAsia"/>
          <w:color w:val="000000" w:themeColor="text1"/>
        </w:rPr>
        <w:t>签定</w:t>
      </w:r>
      <w:proofErr w:type="gramEnd"/>
      <w:r w:rsidRPr="00EE15FE">
        <w:rPr>
          <w:rFonts w:ascii="仿宋_GB2312" w:eastAsia="仿宋_GB2312" w:hAnsi="宋体" w:hint="eastAsia"/>
          <w:color w:val="000000" w:themeColor="text1"/>
        </w:rPr>
        <w:t>相关合同，</w:t>
      </w:r>
      <w:r w:rsidRPr="00EE15FE">
        <w:rPr>
          <w:rFonts w:ascii="仿宋_GB2312" w:eastAsia="仿宋_GB2312" w:hAnsi="宋体" w:cs="仿宋_GB2312" w:hint="eastAsia"/>
          <w:color w:val="000000" w:themeColor="text1"/>
          <w:szCs w:val="28"/>
        </w:rPr>
        <w:t>具体内容以实际签订的合同内容为准。</w:t>
      </w:r>
    </w:p>
    <w:p w:rsidR="009103AE" w:rsidRPr="00EE15FE" w:rsidRDefault="009103AE">
      <w:pPr>
        <w:spacing w:line="360" w:lineRule="auto"/>
        <w:ind w:firstLineChars="200" w:firstLine="560"/>
        <w:rPr>
          <w:rFonts w:ascii="仿宋_GB2312" w:eastAsia="仿宋_GB2312" w:hAnsi="宋体"/>
          <w:color w:val="000000" w:themeColor="text1"/>
        </w:rPr>
        <w:sectPr w:rsidR="009103AE" w:rsidRPr="00EE15FE">
          <w:headerReference w:type="default" r:id="rId9"/>
          <w:footerReference w:type="default" r:id="rId10"/>
          <w:pgSz w:w="11906" w:h="16838"/>
          <w:pgMar w:top="1440" w:right="1800" w:bottom="1440" w:left="1800" w:header="851" w:footer="992" w:gutter="0"/>
          <w:cols w:space="720"/>
          <w:docGrid w:type="lines" w:linePitch="312"/>
        </w:sectPr>
      </w:pPr>
    </w:p>
    <w:p w:rsidR="009103AE" w:rsidRPr="00EE15FE" w:rsidRDefault="005E0C15">
      <w:pPr>
        <w:pStyle w:val="1"/>
        <w:keepNext w:val="0"/>
        <w:keepLines w:val="0"/>
        <w:jc w:val="center"/>
        <w:rPr>
          <w:rFonts w:ascii="黑体" w:eastAsia="黑体" w:hAnsi="黑体"/>
          <w:color w:val="000000" w:themeColor="text1"/>
          <w:sz w:val="32"/>
          <w:szCs w:val="32"/>
        </w:rPr>
      </w:pPr>
      <w:r w:rsidRPr="00EE15FE">
        <w:rPr>
          <w:rFonts w:ascii="黑体" w:eastAsia="黑体" w:hAnsi="黑体" w:hint="eastAsia"/>
          <w:color w:val="000000" w:themeColor="text1"/>
          <w:sz w:val="32"/>
          <w:szCs w:val="32"/>
        </w:rPr>
        <w:lastRenderedPageBreak/>
        <w:t>第四部分</w:t>
      </w:r>
      <w:r w:rsidRPr="00EE15FE">
        <w:rPr>
          <w:rFonts w:ascii="黑体" w:eastAsia="黑体" w:hAnsi="黑体" w:hint="eastAsia"/>
          <w:color w:val="000000" w:themeColor="text1"/>
          <w:sz w:val="32"/>
          <w:szCs w:val="32"/>
        </w:rPr>
        <w:tab/>
        <w:t>投标文件格式</w:t>
      </w:r>
    </w:p>
    <w:p w:rsidR="009103AE" w:rsidRPr="00EE15FE" w:rsidRDefault="005E0C15">
      <w:pPr>
        <w:snapToGrid w:val="0"/>
        <w:spacing w:line="360" w:lineRule="auto"/>
        <w:outlineLvl w:val="1"/>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附件1：《投标书》</w:t>
      </w:r>
    </w:p>
    <w:p w:rsidR="009103AE" w:rsidRPr="00EE15FE" w:rsidRDefault="005E0C15">
      <w:pPr>
        <w:pStyle w:val="a6"/>
        <w:adjustRightInd w:val="0"/>
        <w:jc w:val="center"/>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投</w:t>
      </w:r>
      <w:r w:rsidRPr="00EE15FE">
        <w:rPr>
          <w:rFonts w:ascii="仿宋_GB2312" w:eastAsia="仿宋_GB2312" w:hAnsi="宋体" w:hint="eastAsia"/>
          <w:snapToGrid w:val="0"/>
          <w:color w:val="000000" w:themeColor="text1"/>
          <w:szCs w:val="28"/>
        </w:rPr>
        <w:tab/>
      </w:r>
      <w:r w:rsidRPr="00EE15FE">
        <w:rPr>
          <w:rFonts w:ascii="仿宋_GB2312" w:eastAsia="仿宋_GB2312" w:hAnsi="宋体"/>
          <w:snapToGrid w:val="0"/>
          <w:color w:val="000000" w:themeColor="text1"/>
          <w:szCs w:val="28"/>
        </w:rPr>
        <w:t>标</w:t>
      </w:r>
      <w:r w:rsidRPr="00EE15FE">
        <w:rPr>
          <w:rFonts w:ascii="仿宋_GB2312" w:eastAsia="仿宋_GB2312" w:hAnsi="宋体" w:hint="eastAsia"/>
          <w:snapToGrid w:val="0"/>
          <w:color w:val="000000" w:themeColor="text1"/>
          <w:szCs w:val="28"/>
        </w:rPr>
        <w:tab/>
      </w:r>
      <w:r w:rsidRPr="00EE15FE">
        <w:rPr>
          <w:rFonts w:ascii="仿宋_GB2312" w:eastAsia="仿宋_GB2312" w:hAnsi="宋体"/>
          <w:snapToGrid w:val="0"/>
          <w:color w:val="000000" w:themeColor="text1"/>
          <w:szCs w:val="28"/>
        </w:rPr>
        <w:t>书</w:t>
      </w:r>
    </w:p>
    <w:p w:rsidR="009103AE" w:rsidRPr="00EE15FE" w:rsidRDefault="009103AE">
      <w:pPr>
        <w:pStyle w:val="a6"/>
        <w:adjustRightInd w:val="0"/>
        <w:rPr>
          <w:rFonts w:ascii="仿宋_GB2312" w:eastAsia="仿宋_GB2312" w:hAnsi="宋体"/>
          <w:b/>
          <w:snapToGrid w:val="0"/>
          <w:color w:val="000000" w:themeColor="text1"/>
          <w:szCs w:val="28"/>
        </w:rPr>
      </w:pPr>
    </w:p>
    <w:p w:rsidR="009103AE" w:rsidRPr="00EE15FE" w:rsidRDefault="005E0C15">
      <w:pPr>
        <w:pStyle w:val="a6"/>
        <w:adjustRightInd w:val="0"/>
        <w:rPr>
          <w:rFonts w:ascii="仿宋_GB2312" w:eastAsia="仿宋_GB2312" w:hAnsi="宋体"/>
          <w:color w:val="000000" w:themeColor="text1"/>
        </w:rPr>
      </w:pPr>
      <w:r w:rsidRPr="00EE15FE">
        <w:rPr>
          <w:rFonts w:ascii="仿宋_GB2312" w:eastAsia="仿宋_GB2312" w:hAnsi="宋体"/>
          <w:color w:val="000000" w:themeColor="text1"/>
        </w:rPr>
        <w:t>致：江苏</w:t>
      </w:r>
      <w:r w:rsidRPr="00EE15FE">
        <w:rPr>
          <w:rFonts w:ascii="仿宋_GB2312" w:eastAsia="仿宋_GB2312" w:hAnsi="宋体" w:hint="eastAsia"/>
          <w:color w:val="000000" w:themeColor="text1"/>
        </w:rPr>
        <w:t>昆山</w:t>
      </w:r>
      <w:r w:rsidRPr="00EE15FE">
        <w:rPr>
          <w:rFonts w:ascii="仿宋_GB2312" w:eastAsia="仿宋_GB2312" w:hAnsi="宋体"/>
          <w:color w:val="000000" w:themeColor="text1"/>
        </w:rPr>
        <w:t>农村商业银行股份有限公司</w:t>
      </w:r>
    </w:p>
    <w:p w:rsidR="009103AE" w:rsidRPr="00EE15FE" w:rsidRDefault="005E0C15">
      <w:pPr>
        <w:autoSpaceDE w:val="0"/>
        <w:autoSpaceDN w:val="0"/>
        <w:adjustRightInd w:val="0"/>
        <w:ind w:firstLine="624"/>
        <w:jc w:val="left"/>
        <w:rPr>
          <w:rFonts w:ascii="仿宋_GB2312" w:eastAsia="仿宋_GB2312" w:hAnsi="宋体"/>
          <w:color w:val="000000" w:themeColor="text1"/>
        </w:rPr>
      </w:pPr>
      <w:r w:rsidRPr="00EE15FE">
        <w:rPr>
          <w:rFonts w:ascii="仿宋_GB2312" w:eastAsia="仿宋_GB2312" w:hAnsi="宋体" w:hint="eastAsia"/>
          <w:snapToGrid w:val="0"/>
          <w:color w:val="000000" w:themeColor="text1"/>
          <w:szCs w:val="28"/>
        </w:rPr>
        <w:t>根据贵方</w:t>
      </w:r>
      <w:r w:rsidRPr="00EE15FE">
        <w:rPr>
          <w:rFonts w:ascii="仿宋_GB2312" w:eastAsia="仿宋_GB2312" w:hAnsi="宋体" w:hint="eastAsia"/>
          <w:snapToGrid w:val="0"/>
          <w:color w:val="000000" w:themeColor="text1"/>
          <w:szCs w:val="28"/>
          <w:u w:val="single"/>
        </w:rPr>
        <w:t xml:space="preserve">       </w:t>
      </w:r>
      <w:r w:rsidRPr="00EE15FE">
        <w:rPr>
          <w:rFonts w:ascii="仿宋_GB2312" w:eastAsia="仿宋_GB2312" w:hAnsi="宋体" w:hint="eastAsia"/>
          <w:snapToGrid w:val="0"/>
          <w:color w:val="000000" w:themeColor="text1"/>
          <w:szCs w:val="28"/>
        </w:rPr>
        <w:t>招标书，投标人</w:t>
      </w:r>
      <w:r w:rsidRPr="00EE15FE">
        <w:rPr>
          <w:rFonts w:ascii="仿宋_GB2312" w:eastAsia="仿宋_GB2312" w:hAnsi="宋体" w:hint="eastAsia"/>
          <w:snapToGrid w:val="0"/>
          <w:color w:val="000000" w:themeColor="text1"/>
          <w:szCs w:val="28"/>
          <w:u w:val="single"/>
        </w:rPr>
        <w:t xml:space="preserve">              </w:t>
      </w:r>
      <w:r w:rsidRPr="00EE15FE">
        <w:rPr>
          <w:rFonts w:ascii="仿宋_GB2312" w:eastAsia="仿宋_GB2312" w:hAnsi="宋体" w:hint="eastAsia"/>
          <w:color w:val="000000" w:themeColor="text1"/>
        </w:rPr>
        <w:t>（投标人名称）提供相关文件并做出以下承诺：</w:t>
      </w:r>
    </w:p>
    <w:p w:rsidR="009103AE" w:rsidRPr="00EE15FE" w:rsidRDefault="005E0C15">
      <w:pPr>
        <w:numPr>
          <w:ilvl w:val="0"/>
          <w:numId w:val="8"/>
        </w:numPr>
        <w:autoSpaceDE w:val="0"/>
        <w:autoSpaceDN w:val="0"/>
        <w:adjustRightInd w:val="0"/>
        <w:ind w:firstLine="624"/>
        <w:jc w:val="left"/>
        <w:rPr>
          <w:rFonts w:ascii="仿宋_GB2312" w:eastAsia="仿宋_GB2312" w:hAnsi="宋体"/>
          <w:color w:val="000000" w:themeColor="text1"/>
        </w:rPr>
      </w:pPr>
      <w:r w:rsidRPr="00EE15FE">
        <w:rPr>
          <w:rFonts w:ascii="仿宋_GB2312" w:eastAsia="仿宋_GB2312" w:hAnsi="宋体" w:hint="eastAsia"/>
          <w:color w:val="000000" w:themeColor="text1"/>
        </w:rPr>
        <w:t>招标文件规定的全部文件正本一份，副本二份，电子文档一份、报价单一份。</w:t>
      </w:r>
    </w:p>
    <w:p w:rsidR="009103AE" w:rsidRPr="00EE15FE" w:rsidRDefault="005E0C15">
      <w:pPr>
        <w:autoSpaceDE w:val="0"/>
        <w:autoSpaceDN w:val="0"/>
        <w:adjustRightInd w:val="0"/>
        <w:ind w:firstLineChars="200" w:firstLine="560"/>
        <w:jc w:val="left"/>
        <w:rPr>
          <w:rFonts w:ascii="仿宋_GB2312" w:eastAsia="仿宋_GB2312" w:hAnsi="宋体"/>
          <w:color w:val="000000" w:themeColor="text1"/>
        </w:rPr>
      </w:pPr>
      <w:r w:rsidRPr="00EE15FE">
        <w:rPr>
          <w:rFonts w:ascii="仿宋_GB2312" w:eastAsia="仿宋_GB2312" w:hAnsi="宋体" w:hint="eastAsia"/>
          <w:color w:val="000000" w:themeColor="text1"/>
        </w:rPr>
        <w:t>二、投标人同意如下：</w:t>
      </w:r>
    </w:p>
    <w:p w:rsidR="009103AE" w:rsidRPr="00EE15FE" w:rsidRDefault="005E0C15">
      <w:pPr>
        <w:adjustRightInd w:val="0"/>
        <w:ind w:firstLineChars="250" w:firstLine="700"/>
        <w:rPr>
          <w:rFonts w:ascii="仿宋_GB2312" w:eastAsia="仿宋_GB2312" w:hAnsi="宋体"/>
          <w:color w:val="000000" w:themeColor="text1"/>
        </w:rPr>
      </w:pPr>
      <w:r w:rsidRPr="00EE15FE">
        <w:rPr>
          <w:rFonts w:ascii="仿宋_GB2312" w:eastAsia="仿宋_GB2312" w:hAnsi="宋体" w:hint="eastAsia"/>
          <w:color w:val="000000" w:themeColor="text1"/>
        </w:rPr>
        <w:t>1．投标人完全接受招标文件中的内容，并将按招标文件的规定履行义务，按相关法律法规履行投标人的全部责任；</w:t>
      </w:r>
    </w:p>
    <w:p w:rsidR="009103AE" w:rsidRPr="00EE15FE" w:rsidRDefault="005E0C15">
      <w:pPr>
        <w:adjustRightInd w:val="0"/>
        <w:ind w:firstLineChars="250" w:firstLine="700"/>
        <w:rPr>
          <w:rFonts w:ascii="仿宋_GB2312" w:eastAsia="仿宋_GB2312" w:hAnsi="宋体"/>
          <w:color w:val="000000" w:themeColor="text1"/>
        </w:rPr>
      </w:pPr>
      <w:r w:rsidRPr="00EE15FE">
        <w:rPr>
          <w:rFonts w:ascii="仿宋_GB2312" w:eastAsia="仿宋_GB2312" w:hAnsi="宋体" w:hint="eastAsia"/>
          <w:color w:val="000000" w:themeColor="text1"/>
        </w:rPr>
        <w:t>2.投标人己详细审查全部招标文件，包括修改文件以及全部参考资料和有关附件，无其他不明事项；</w:t>
      </w:r>
    </w:p>
    <w:p w:rsidR="009103AE" w:rsidRPr="00EE15FE" w:rsidRDefault="005E0C15">
      <w:pPr>
        <w:adjustRightInd w:val="0"/>
        <w:ind w:firstLineChars="250" w:firstLine="700"/>
        <w:rPr>
          <w:rFonts w:ascii="仿宋_GB2312" w:eastAsia="仿宋_GB2312" w:hAnsi="宋体"/>
          <w:color w:val="000000" w:themeColor="text1"/>
        </w:rPr>
      </w:pPr>
      <w:r w:rsidRPr="00EE15FE">
        <w:rPr>
          <w:rFonts w:ascii="仿宋_GB2312" w:eastAsia="仿宋_GB2312" w:hAnsi="宋体" w:hint="eastAsia"/>
          <w:color w:val="000000" w:themeColor="text1"/>
        </w:rPr>
        <w:t>3.投标人同意招标人要求的相关数据或资料，完全理解招标人在招标文件中确定的评标原则和程序，理解贵方不一定要接受最低报价的投标。</w:t>
      </w:r>
    </w:p>
    <w:p w:rsidR="009103AE" w:rsidRPr="00EE15FE" w:rsidRDefault="005E0C15">
      <w:pPr>
        <w:adjustRightInd w:val="0"/>
        <w:ind w:firstLineChars="250" w:firstLine="700"/>
        <w:rPr>
          <w:rFonts w:ascii="仿宋_GB2312" w:eastAsia="仿宋_GB2312" w:hAnsi="宋体"/>
          <w:color w:val="000000" w:themeColor="text1"/>
        </w:rPr>
      </w:pPr>
      <w:r w:rsidRPr="00EE15FE">
        <w:rPr>
          <w:rFonts w:ascii="仿宋_GB2312" w:eastAsia="仿宋_GB2312" w:hAnsi="宋体" w:hint="eastAsia"/>
          <w:color w:val="000000" w:themeColor="text1"/>
        </w:rPr>
        <w:t>三、投标方保证投标文件中所有关于投标资格的文件，证明陈述均是真实的、准确的。若有违背，投标方愿意承担由此而产生的一切后果。</w:t>
      </w:r>
    </w:p>
    <w:p w:rsidR="009103AE" w:rsidRPr="00EE15FE" w:rsidRDefault="005E0C15">
      <w:pPr>
        <w:adjustRightInd w:val="0"/>
        <w:ind w:firstLine="624"/>
        <w:rPr>
          <w:rFonts w:ascii="仿宋_GB2312" w:eastAsia="仿宋_GB2312" w:hAnsi="宋体"/>
          <w:color w:val="000000" w:themeColor="text1"/>
        </w:rPr>
      </w:pPr>
      <w:r w:rsidRPr="00EE15FE">
        <w:rPr>
          <w:rFonts w:ascii="仿宋_GB2312" w:eastAsia="仿宋_GB2312" w:hAnsi="宋体" w:hint="eastAsia"/>
          <w:color w:val="000000" w:themeColor="text1"/>
        </w:rPr>
        <w:t>与本投标有关的一切正式信函请使用以下地址：</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lastRenderedPageBreak/>
        <w:t>地址：</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邮编：</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电话：</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传真：</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投标人法定代表人姓名、职务（印刷体）：</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投标人名称：</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单位公章：</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法定代表人或授权代理人签字：</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ind w:firstLine="624"/>
        <w:rPr>
          <w:rFonts w:ascii="仿宋_GB2312" w:eastAsia="仿宋_GB2312" w:hAnsi="宋体"/>
          <w:snapToGrid w:val="0"/>
          <w:color w:val="000000" w:themeColor="text1"/>
          <w:szCs w:val="28"/>
        </w:rPr>
        <w:sectPr w:rsidR="009103AE" w:rsidRPr="00EE15FE">
          <w:pgSz w:w="11906" w:h="16838"/>
          <w:pgMar w:top="1440" w:right="1800" w:bottom="1440" w:left="1800" w:header="851" w:footer="992" w:gutter="0"/>
          <w:cols w:space="720"/>
          <w:docGrid w:type="lines" w:linePitch="312"/>
        </w:sectPr>
      </w:pPr>
      <w:r w:rsidRPr="00EE15FE">
        <w:rPr>
          <w:rFonts w:ascii="仿宋_GB2312" w:eastAsia="仿宋_GB2312" w:hAnsi="宋体" w:hint="eastAsia"/>
          <w:snapToGrid w:val="0"/>
          <w:color w:val="000000" w:themeColor="text1"/>
          <w:szCs w:val="28"/>
        </w:rPr>
        <w:t>日期：</w:t>
      </w:r>
      <w:r w:rsidRPr="00EE15FE">
        <w:rPr>
          <w:rFonts w:ascii="仿宋_GB2312" w:eastAsia="仿宋_GB2312" w:hAnsi="宋体"/>
          <w:snapToGrid w:val="0"/>
          <w:color w:val="000000" w:themeColor="text1"/>
          <w:szCs w:val="28"/>
          <w:u w:val="single"/>
        </w:rPr>
        <w:t xml:space="preserve">      </w:t>
      </w:r>
      <w:r w:rsidRPr="00EE15FE">
        <w:rPr>
          <w:rFonts w:ascii="仿宋_GB2312" w:eastAsia="仿宋_GB2312" w:hAnsi="宋体" w:hint="eastAsia"/>
          <w:snapToGrid w:val="0"/>
          <w:color w:val="000000" w:themeColor="text1"/>
          <w:szCs w:val="28"/>
        </w:rPr>
        <w:t xml:space="preserve">年 </w:t>
      </w:r>
      <w:r w:rsidRPr="00EE15FE">
        <w:rPr>
          <w:rFonts w:ascii="仿宋_GB2312" w:eastAsia="仿宋_GB2312" w:hAnsi="宋体"/>
          <w:snapToGrid w:val="0"/>
          <w:color w:val="000000" w:themeColor="text1"/>
          <w:szCs w:val="28"/>
          <w:u w:val="single"/>
        </w:rPr>
        <w:t xml:space="preserve">      </w:t>
      </w:r>
      <w:r w:rsidRPr="00EE15FE">
        <w:rPr>
          <w:rFonts w:ascii="仿宋_GB2312" w:eastAsia="仿宋_GB2312" w:hAnsi="宋体" w:hint="eastAsia"/>
          <w:snapToGrid w:val="0"/>
          <w:color w:val="000000" w:themeColor="text1"/>
          <w:szCs w:val="28"/>
        </w:rPr>
        <w:t>月</w:t>
      </w:r>
      <w:r w:rsidRPr="00EE15FE">
        <w:rPr>
          <w:rFonts w:ascii="仿宋_GB2312" w:eastAsia="仿宋_GB2312" w:hAnsi="宋体"/>
          <w:snapToGrid w:val="0"/>
          <w:color w:val="000000" w:themeColor="text1"/>
          <w:szCs w:val="28"/>
          <w:u w:val="single"/>
        </w:rPr>
        <w:t xml:space="preserve">      </w:t>
      </w:r>
      <w:r w:rsidRPr="00EE15FE">
        <w:rPr>
          <w:rFonts w:ascii="仿宋_GB2312" w:eastAsia="仿宋_GB2312" w:hAnsi="宋体" w:hint="eastAsia"/>
          <w:snapToGrid w:val="0"/>
          <w:color w:val="000000" w:themeColor="text1"/>
          <w:szCs w:val="28"/>
        </w:rPr>
        <w:t>日</w:t>
      </w:r>
    </w:p>
    <w:p w:rsidR="009103AE" w:rsidRPr="00EE15FE" w:rsidRDefault="005E0C15">
      <w:pPr>
        <w:snapToGrid w:val="0"/>
        <w:spacing w:line="360" w:lineRule="auto"/>
        <w:outlineLvl w:val="1"/>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lastRenderedPageBreak/>
        <w:t>附件2：《投标人情况简介》</w:t>
      </w:r>
    </w:p>
    <w:p w:rsidR="009103AE" w:rsidRPr="00EE15FE" w:rsidRDefault="005E0C15">
      <w:pPr>
        <w:pStyle w:val="a6"/>
        <w:adjustRightInd w:val="0"/>
        <w:jc w:val="center"/>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投标人情况简介</w:t>
      </w:r>
    </w:p>
    <w:p w:rsidR="009103AE" w:rsidRPr="00EE15FE" w:rsidRDefault="005E0C15">
      <w:pPr>
        <w:pStyle w:val="a6"/>
        <w:adjustRightInd w:val="0"/>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1.名称和概况</w:t>
      </w:r>
    </w:p>
    <w:p w:rsidR="009103AE" w:rsidRPr="00EE15FE" w:rsidRDefault="005E0C15">
      <w:pPr>
        <w:pStyle w:val="a6"/>
        <w:adjustRightInd w:val="0"/>
        <w:jc w:val="left"/>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投标人名称：</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jc w:val="left"/>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地址：</w:t>
      </w:r>
      <w:r w:rsidRPr="00EE15FE">
        <w:rPr>
          <w:rFonts w:ascii="仿宋_GB2312" w:eastAsia="仿宋_GB2312" w:hAnsi="宋体"/>
          <w:snapToGrid w:val="0"/>
          <w:color w:val="000000" w:themeColor="text1"/>
          <w:szCs w:val="28"/>
          <w:u w:val="single"/>
        </w:rPr>
        <w:t xml:space="preserve">                   </w:t>
      </w:r>
      <w:r w:rsidRPr="00EE15FE">
        <w:rPr>
          <w:rFonts w:ascii="仿宋_GB2312" w:eastAsia="仿宋_GB2312" w:hAnsi="宋体"/>
          <w:snapToGrid w:val="0"/>
          <w:color w:val="000000" w:themeColor="text1"/>
          <w:szCs w:val="28"/>
        </w:rPr>
        <w:t>邮编：</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jc w:val="left"/>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传真／电话：</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jc w:val="left"/>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成立日期或注册日期：</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jc w:val="left"/>
        <w:rPr>
          <w:rFonts w:ascii="仿宋_GB2312" w:eastAsia="仿宋_GB2312" w:hAnsi="宋体"/>
          <w:snapToGrid w:val="0"/>
          <w:color w:val="000000" w:themeColor="text1"/>
          <w:szCs w:val="28"/>
          <w:u w:val="single"/>
        </w:rPr>
      </w:pPr>
      <w:r w:rsidRPr="00EE15FE">
        <w:rPr>
          <w:rFonts w:ascii="仿宋_GB2312" w:eastAsia="仿宋_GB2312" w:hAnsi="宋体"/>
          <w:snapToGrid w:val="0"/>
          <w:color w:val="000000" w:themeColor="text1"/>
          <w:szCs w:val="28"/>
        </w:rPr>
        <w:t>法定代表人或主要负责人姓名：</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2．财务数据</w:t>
      </w:r>
    </w:p>
    <w:p w:rsidR="009103AE" w:rsidRPr="00EE15FE" w:rsidRDefault="005E0C15">
      <w:pPr>
        <w:pStyle w:val="a6"/>
        <w:adjustRightInd w:val="0"/>
        <w:jc w:val="left"/>
        <w:rPr>
          <w:rFonts w:ascii="仿宋_GB2312" w:eastAsia="仿宋_GB2312" w:hAnsi="宋体"/>
          <w:snapToGrid w:val="0"/>
          <w:color w:val="000000" w:themeColor="text1"/>
          <w:szCs w:val="28"/>
          <w:u w:val="single"/>
        </w:rPr>
      </w:pPr>
      <w:r w:rsidRPr="00EE15FE">
        <w:rPr>
          <w:rFonts w:ascii="仿宋_GB2312" w:eastAsia="仿宋_GB2312" w:hAnsi="宋体"/>
          <w:snapToGrid w:val="0"/>
          <w:color w:val="000000" w:themeColor="text1"/>
          <w:szCs w:val="28"/>
        </w:rPr>
        <w:t>注册资本：</w:t>
      </w:r>
      <w:r w:rsidRPr="00EE15FE">
        <w:rPr>
          <w:rFonts w:ascii="仿宋_GB2312" w:eastAsia="仿宋_GB2312" w:hAnsi="宋体"/>
          <w:snapToGrid w:val="0"/>
          <w:color w:val="000000" w:themeColor="text1"/>
          <w:szCs w:val="28"/>
          <w:u w:val="single"/>
        </w:rPr>
        <w:t xml:space="preserve">                     </w:t>
      </w:r>
    </w:p>
    <w:p w:rsidR="009103AE" w:rsidRPr="00EE15FE" w:rsidRDefault="005E0C15">
      <w:pPr>
        <w:pStyle w:val="a6"/>
        <w:adjustRightInd w:val="0"/>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3．业绩或服务的情况</w:t>
      </w:r>
    </w:p>
    <w:p w:rsidR="009103AE" w:rsidRPr="00EE15FE" w:rsidRDefault="005E0C15">
      <w:pPr>
        <w:pStyle w:val="a6"/>
        <w:adjustRightInd w:val="0"/>
        <w:rPr>
          <w:rFonts w:ascii="仿宋_GB2312" w:eastAsia="仿宋_GB2312" w:hAnsi="宋体"/>
          <w:snapToGrid w:val="0"/>
          <w:color w:val="000000" w:themeColor="text1"/>
          <w:szCs w:val="28"/>
        </w:rPr>
      </w:pPr>
      <w:r w:rsidRPr="00EE15FE">
        <w:rPr>
          <w:rFonts w:ascii="仿宋_GB2312" w:eastAsia="仿宋_GB2312" w:hAnsi="宋体" w:hint="eastAsia"/>
          <w:snapToGrid w:val="0"/>
          <w:color w:val="000000" w:themeColor="text1"/>
          <w:szCs w:val="28"/>
        </w:rPr>
        <w:t>2020</w:t>
      </w:r>
      <w:r w:rsidRPr="00EE15FE">
        <w:rPr>
          <w:rFonts w:ascii="仿宋_GB2312" w:eastAsia="仿宋_GB2312" w:hAnsi="宋体"/>
          <w:snapToGrid w:val="0"/>
          <w:color w:val="000000" w:themeColor="text1"/>
          <w:szCs w:val="28"/>
        </w:rPr>
        <w:t xml:space="preserve">年至今国内外主要用户的名称和地址： </w:t>
      </w:r>
    </w:p>
    <w:p w:rsidR="009103AE" w:rsidRPr="00EE15FE" w:rsidRDefault="005E0C15">
      <w:pPr>
        <w:pStyle w:val="a6"/>
        <w:tabs>
          <w:tab w:val="left" w:pos="360"/>
        </w:tabs>
        <w:adjustRightInd w:val="0"/>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本次投标或服务在国内金融行业的应用情况（如有的话）：</w:t>
      </w:r>
    </w:p>
    <w:p w:rsidR="009103AE" w:rsidRPr="00EE15FE" w:rsidRDefault="005E0C15">
      <w:pPr>
        <w:pStyle w:val="a6"/>
        <w:tabs>
          <w:tab w:val="left" w:pos="0"/>
        </w:tabs>
        <w:adjustRightInd w:val="0"/>
        <w:rPr>
          <w:rFonts w:ascii="仿宋_GB2312" w:eastAsia="仿宋_GB2312" w:hAnsi="宋体"/>
          <w:snapToGrid w:val="0"/>
          <w:color w:val="000000" w:themeColor="text1"/>
          <w:szCs w:val="28"/>
        </w:rPr>
      </w:pPr>
      <w:r w:rsidRPr="00EE15FE">
        <w:rPr>
          <w:rFonts w:ascii="仿宋_GB2312" w:eastAsia="仿宋_GB2312" w:hAnsi="宋体"/>
          <w:snapToGrid w:val="0"/>
          <w:color w:val="000000" w:themeColor="text1"/>
          <w:szCs w:val="28"/>
        </w:rPr>
        <w:t>4.2020年至今投标人是否受到过监管机关的处罚？是否有重大涉</w:t>
      </w:r>
      <w:proofErr w:type="gramStart"/>
      <w:r w:rsidRPr="00EE15FE">
        <w:rPr>
          <w:rFonts w:ascii="仿宋_GB2312" w:eastAsia="仿宋_GB2312" w:hAnsi="宋体"/>
          <w:snapToGrid w:val="0"/>
          <w:color w:val="000000" w:themeColor="text1"/>
          <w:szCs w:val="28"/>
        </w:rPr>
        <w:t>诉法律</w:t>
      </w:r>
      <w:proofErr w:type="gramEnd"/>
      <w:r w:rsidRPr="00EE15FE">
        <w:rPr>
          <w:rFonts w:ascii="仿宋_GB2312" w:eastAsia="仿宋_GB2312" w:hAnsi="宋体"/>
          <w:snapToGrid w:val="0"/>
          <w:color w:val="000000" w:themeColor="text1"/>
          <w:szCs w:val="28"/>
        </w:rPr>
        <w:t>纠纷？如有，请列明原因及相关情况。</w:t>
      </w:r>
    </w:p>
    <w:p w:rsidR="009103AE" w:rsidRPr="00EE15FE" w:rsidRDefault="005E0C15">
      <w:pPr>
        <w:pStyle w:val="a6"/>
        <w:tabs>
          <w:tab w:val="left" w:pos="360"/>
        </w:tabs>
        <w:adjustRightInd w:val="0"/>
        <w:rPr>
          <w:rFonts w:ascii="仿宋_GB2312" w:eastAsia="仿宋_GB2312" w:hAnsi="宋体"/>
          <w:snapToGrid w:val="0"/>
          <w:color w:val="000000" w:themeColor="text1"/>
          <w:szCs w:val="28"/>
          <w:u w:val="single"/>
        </w:rPr>
      </w:pPr>
      <w:r w:rsidRPr="00EE15FE">
        <w:rPr>
          <w:rFonts w:ascii="仿宋_GB2312" w:eastAsia="仿宋_GB2312" w:hAnsi="宋体"/>
          <w:snapToGrid w:val="0"/>
          <w:color w:val="000000" w:themeColor="text1"/>
          <w:szCs w:val="28"/>
        </w:rPr>
        <w:t>5.所属集团（如有的话）：</w:t>
      </w:r>
    </w:p>
    <w:p w:rsidR="009103AE" w:rsidRPr="00EE15FE" w:rsidRDefault="005E0C15">
      <w:pPr>
        <w:pStyle w:val="a6"/>
        <w:tabs>
          <w:tab w:val="left" w:pos="360"/>
        </w:tabs>
        <w:adjustRightInd w:val="0"/>
        <w:rPr>
          <w:rFonts w:ascii="仿宋_GB2312" w:eastAsia="仿宋_GB2312" w:hAnsi="宋体"/>
          <w:snapToGrid w:val="0"/>
          <w:color w:val="000000" w:themeColor="text1"/>
          <w:szCs w:val="28"/>
        </w:rPr>
      </w:pPr>
      <w:r w:rsidRPr="00EE15FE">
        <w:rPr>
          <w:rFonts w:ascii="仿宋_GB2312" w:eastAsia="仿宋_GB2312" w:hAnsi="宋体" w:hint="eastAsia"/>
          <w:snapToGrid w:val="0"/>
          <w:color w:val="000000" w:themeColor="text1"/>
          <w:szCs w:val="28"/>
        </w:rPr>
        <w:t>6.其它情况</w:t>
      </w:r>
      <w:r w:rsidRPr="00EE15FE">
        <w:rPr>
          <w:rFonts w:ascii="仿宋_GB2312" w:eastAsia="仿宋_GB2312" w:hAnsi="宋体"/>
          <w:snapToGrid w:val="0"/>
          <w:color w:val="000000" w:themeColor="text1"/>
          <w:szCs w:val="28"/>
        </w:rPr>
        <w:t>（组织、机构、技术力量、参与本产品的实施人员情况等）</w:t>
      </w:r>
    </w:p>
    <w:p w:rsidR="009103AE" w:rsidRPr="00EE15FE" w:rsidRDefault="009103AE">
      <w:pPr>
        <w:snapToGrid w:val="0"/>
        <w:spacing w:line="360" w:lineRule="auto"/>
        <w:outlineLvl w:val="1"/>
        <w:rPr>
          <w:rFonts w:ascii="仿宋_GB2312" w:eastAsia="仿宋_GB2312" w:hAnsi="宋体"/>
          <w:color w:val="000000" w:themeColor="text1"/>
          <w:szCs w:val="28"/>
        </w:rPr>
        <w:sectPr w:rsidR="009103AE" w:rsidRPr="00EE15FE">
          <w:pgSz w:w="11906" w:h="16838"/>
          <w:pgMar w:top="1440" w:right="1800" w:bottom="1440" w:left="1800" w:header="851" w:footer="992" w:gutter="0"/>
          <w:cols w:space="720"/>
          <w:docGrid w:type="lines" w:linePitch="312"/>
        </w:sectPr>
      </w:pPr>
    </w:p>
    <w:p w:rsidR="009103AE" w:rsidRPr="00EE15FE" w:rsidRDefault="005E0C15">
      <w:pPr>
        <w:snapToGrid w:val="0"/>
        <w:spacing w:line="360" w:lineRule="auto"/>
        <w:outlineLvl w:val="1"/>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lastRenderedPageBreak/>
        <w:t>附件3：《法定代表人委托书》</w:t>
      </w:r>
    </w:p>
    <w:p w:rsidR="009103AE" w:rsidRPr="00EE15FE" w:rsidRDefault="005E0C15">
      <w:pPr>
        <w:tabs>
          <w:tab w:val="left" w:pos="8280"/>
        </w:tabs>
        <w:spacing w:line="360" w:lineRule="auto"/>
        <w:rPr>
          <w:rFonts w:ascii="仿宋_GB2312" w:eastAsia="仿宋_GB2312"/>
          <w:color w:val="000000" w:themeColor="text1"/>
          <w:szCs w:val="28"/>
        </w:rPr>
      </w:pPr>
      <w:r w:rsidRPr="00EE15FE">
        <w:rPr>
          <w:rFonts w:ascii="仿宋_GB2312" w:eastAsia="仿宋_GB2312" w:hAnsi="宋体" w:hint="eastAsia"/>
          <w:snapToGrid w:val="0"/>
          <w:color w:val="000000" w:themeColor="text1"/>
        </w:rPr>
        <w:t>江苏昆山农村商业银行股份有限公司</w:t>
      </w:r>
      <w:r w:rsidRPr="00EE15FE">
        <w:rPr>
          <w:rFonts w:ascii="仿宋_GB2312" w:eastAsia="仿宋_GB2312" w:hint="eastAsia"/>
          <w:color w:val="000000" w:themeColor="text1"/>
          <w:szCs w:val="28"/>
        </w:rPr>
        <w:t>：</w:t>
      </w:r>
    </w:p>
    <w:p w:rsidR="009103AE" w:rsidRPr="00EE15FE" w:rsidRDefault="005E0C15">
      <w:pPr>
        <w:tabs>
          <w:tab w:val="left" w:pos="8280"/>
        </w:tabs>
        <w:spacing w:line="360" w:lineRule="auto"/>
        <w:ind w:firstLine="480"/>
        <w:rPr>
          <w:rFonts w:ascii="仿宋_GB2312" w:eastAsia="仿宋_GB2312"/>
          <w:color w:val="000000" w:themeColor="text1"/>
          <w:szCs w:val="28"/>
        </w:rPr>
      </w:pPr>
      <w:r w:rsidRPr="00EE15FE">
        <w:rPr>
          <w:rFonts w:ascii="仿宋_GB2312" w:eastAsia="仿宋_GB2312" w:hint="eastAsia"/>
          <w:color w:val="000000" w:themeColor="text1"/>
          <w:szCs w:val="28"/>
        </w:rPr>
        <w:t xml:space="preserve"> 兹委托</w:t>
      </w:r>
      <w:r w:rsidRPr="00EE15FE">
        <w:rPr>
          <w:rFonts w:ascii="仿宋_GB2312" w:eastAsia="仿宋_GB2312" w:hint="eastAsia"/>
          <w:color w:val="000000" w:themeColor="text1"/>
          <w:szCs w:val="28"/>
          <w:u w:val="single"/>
        </w:rPr>
        <w:t xml:space="preserve">         (代理人姓名)</w:t>
      </w:r>
      <w:r w:rsidRPr="00EE15FE">
        <w:rPr>
          <w:rFonts w:ascii="仿宋_GB2312" w:eastAsia="仿宋_GB2312" w:hint="eastAsia"/>
          <w:color w:val="000000" w:themeColor="text1"/>
          <w:szCs w:val="28"/>
        </w:rPr>
        <w:t>参加贵单位组织的招标活动，全权代表我单位处理投标的有关事宜。</w:t>
      </w:r>
    </w:p>
    <w:p w:rsidR="009103AE" w:rsidRPr="00EE15FE" w:rsidRDefault="005E0C15">
      <w:pPr>
        <w:tabs>
          <w:tab w:val="left" w:pos="8280"/>
        </w:tabs>
        <w:spacing w:line="360" w:lineRule="auto"/>
        <w:ind w:firstLine="480"/>
        <w:rPr>
          <w:rFonts w:ascii="仿宋_GB2312" w:eastAsia="仿宋_GB2312"/>
          <w:color w:val="000000" w:themeColor="text1"/>
          <w:szCs w:val="28"/>
        </w:rPr>
      </w:pPr>
      <w:r w:rsidRPr="00EE15FE">
        <w:rPr>
          <w:rFonts w:ascii="仿宋_GB2312" w:eastAsia="仿宋_GB2312" w:hint="eastAsia"/>
          <w:color w:val="000000" w:themeColor="text1"/>
          <w:szCs w:val="28"/>
        </w:rPr>
        <w:t xml:space="preserve"> 附全权代表情况：</w:t>
      </w:r>
    </w:p>
    <w:p w:rsidR="009103AE" w:rsidRPr="00EE15FE" w:rsidRDefault="005E0C15">
      <w:pPr>
        <w:tabs>
          <w:tab w:val="left" w:pos="8280"/>
        </w:tabs>
        <w:spacing w:line="360" w:lineRule="auto"/>
        <w:ind w:firstLineChars="250" w:firstLine="700"/>
        <w:rPr>
          <w:rFonts w:ascii="仿宋_GB2312" w:eastAsia="仿宋_GB2312"/>
          <w:color w:val="000000" w:themeColor="text1"/>
          <w:szCs w:val="28"/>
          <w:u w:val="single"/>
        </w:rPr>
      </w:pPr>
      <w:r w:rsidRPr="00EE15FE">
        <w:rPr>
          <w:rFonts w:ascii="仿宋_GB2312" w:eastAsia="仿宋_GB2312" w:hint="eastAsia"/>
          <w:color w:val="000000" w:themeColor="text1"/>
          <w:szCs w:val="28"/>
        </w:rPr>
        <w:t>姓名：</w:t>
      </w:r>
      <w:r w:rsidRPr="00EE15FE">
        <w:rPr>
          <w:rFonts w:ascii="仿宋_GB2312" w:eastAsia="仿宋_GB2312" w:hint="eastAsia"/>
          <w:color w:val="000000" w:themeColor="text1"/>
          <w:szCs w:val="28"/>
          <w:u w:val="single"/>
        </w:rPr>
        <w:t xml:space="preserve">         </w:t>
      </w:r>
      <w:r w:rsidRPr="00EE15FE">
        <w:rPr>
          <w:rFonts w:ascii="仿宋_GB2312" w:eastAsia="仿宋_GB2312" w:hint="eastAsia"/>
          <w:color w:val="000000" w:themeColor="text1"/>
          <w:szCs w:val="28"/>
        </w:rPr>
        <w:t xml:space="preserve"> 性别：</w:t>
      </w:r>
      <w:r w:rsidRPr="00EE15FE">
        <w:rPr>
          <w:rFonts w:ascii="仿宋_GB2312" w:eastAsia="仿宋_GB2312" w:hint="eastAsia"/>
          <w:color w:val="000000" w:themeColor="text1"/>
          <w:szCs w:val="28"/>
          <w:u w:val="single"/>
        </w:rPr>
        <w:t xml:space="preserve">    </w:t>
      </w:r>
      <w:r w:rsidRPr="00EE15FE">
        <w:rPr>
          <w:rFonts w:ascii="仿宋_GB2312" w:eastAsia="仿宋_GB2312" w:hint="eastAsia"/>
          <w:color w:val="000000" w:themeColor="text1"/>
          <w:szCs w:val="28"/>
        </w:rPr>
        <w:t>年龄：</w:t>
      </w:r>
      <w:r w:rsidRPr="00EE15FE">
        <w:rPr>
          <w:rFonts w:ascii="仿宋_GB2312" w:eastAsia="仿宋_GB2312" w:hint="eastAsia"/>
          <w:color w:val="000000" w:themeColor="text1"/>
          <w:szCs w:val="28"/>
          <w:u w:val="single"/>
        </w:rPr>
        <w:t xml:space="preserve">      </w:t>
      </w:r>
      <w:r w:rsidRPr="00EE15FE">
        <w:rPr>
          <w:rFonts w:ascii="仿宋_GB2312" w:eastAsia="仿宋_GB2312" w:hint="eastAsia"/>
          <w:color w:val="000000" w:themeColor="text1"/>
          <w:szCs w:val="28"/>
        </w:rPr>
        <w:t>职务：</w:t>
      </w:r>
      <w:r w:rsidRPr="00EE15FE">
        <w:rPr>
          <w:rFonts w:ascii="仿宋_GB2312" w:eastAsia="仿宋_GB2312" w:hint="eastAsia"/>
          <w:color w:val="000000" w:themeColor="text1"/>
          <w:szCs w:val="28"/>
          <w:u w:val="single"/>
        </w:rPr>
        <w:t xml:space="preserve">          </w:t>
      </w:r>
    </w:p>
    <w:p w:rsidR="009103AE" w:rsidRPr="00EE15FE" w:rsidRDefault="005E0C15">
      <w:pPr>
        <w:tabs>
          <w:tab w:val="left" w:pos="8280"/>
        </w:tabs>
        <w:spacing w:line="360" w:lineRule="auto"/>
        <w:ind w:firstLine="480"/>
        <w:rPr>
          <w:rFonts w:ascii="仿宋_GB2312" w:eastAsia="仿宋_GB2312"/>
          <w:color w:val="000000" w:themeColor="text1"/>
          <w:szCs w:val="28"/>
        </w:rPr>
      </w:pPr>
      <w:r w:rsidRPr="00EE15FE">
        <w:rPr>
          <w:rFonts w:ascii="仿宋_GB2312" w:eastAsia="仿宋_GB2312" w:hint="eastAsia"/>
          <w:color w:val="000000" w:themeColor="text1"/>
          <w:szCs w:val="28"/>
        </w:rPr>
        <w:t xml:space="preserve"> 身份证号码：</w:t>
      </w:r>
      <w:r w:rsidRPr="00EE15FE">
        <w:rPr>
          <w:rFonts w:ascii="仿宋_GB2312" w:eastAsia="仿宋_GB2312" w:hint="eastAsia"/>
          <w:color w:val="000000" w:themeColor="text1"/>
          <w:szCs w:val="28"/>
          <w:u w:val="single"/>
        </w:rPr>
        <w:t xml:space="preserve">                                            </w:t>
      </w:r>
    </w:p>
    <w:p w:rsidR="009103AE" w:rsidRPr="00EE15FE" w:rsidRDefault="005E0C15">
      <w:pPr>
        <w:tabs>
          <w:tab w:val="left" w:pos="8280"/>
        </w:tabs>
        <w:spacing w:line="360" w:lineRule="auto"/>
        <w:ind w:firstLine="480"/>
        <w:rPr>
          <w:rFonts w:ascii="仿宋_GB2312" w:eastAsia="仿宋_GB2312"/>
          <w:color w:val="000000" w:themeColor="text1"/>
          <w:szCs w:val="28"/>
        </w:rPr>
      </w:pPr>
      <w:r w:rsidRPr="00EE15FE">
        <w:rPr>
          <w:rFonts w:ascii="仿宋_GB2312" w:eastAsia="仿宋_GB2312" w:hint="eastAsia"/>
          <w:color w:val="000000" w:themeColor="text1"/>
          <w:szCs w:val="28"/>
        </w:rPr>
        <w:t xml:space="preserve"> 详细通讯地址： </w:t>
      </w:r>
      <w:r w:rsidRPr="00EE15FE">
        <w:rPr>
          <w:rFonts w:ascii="仿宋_GB2312" w:eastAsia="仿宋_GB2312" w:hint="eastAsia"/>
          <w:color w:val="000000" w:themeColor="text1"/>
          <w:szCs w:val="28"/>
          <w:u w:val="single"/>
        </w:rPr>
        <w:t xml:space="preserve">                                         </w:t>
      </w:r>
    </w:p>
    <w:p w:rsidR="009103AE" w:rsidRPr="00EE15FE" w:rsidRDefault="005E0C15">
      <w:pPr>
        <w:tabs>
          <w:tab w:val="left" w:pos="8280"/>
        </w:tabs>
        <w:spacing w:line="360" w:lineRule="auto"/>
        <w:ind w:firstLine="480"/>
        <w:rPr>
          <w:rFonts w:ascii="仿宋_GB2312" w:eastAsia="仿宋_GB2312"/>
          <w:color w:val="000000" w:themeColor="text1"/>
          <w:szCs w:val="28"/>
        </w:rPr>
      </w:pPr>
      <w:r w:rsidRPr="00EE15FE">
        <w:rPr>
          <w:rFonts w:ascii="仿宋_GB2312" w:eastAsia="仿宋_GB2312" w:hint="eastAsia"/>
          <w:color w:val="000000" w:themeColor="text1"/>
          <w:szCs w:val="28"/>
        </w:rPr>
        <w:t xml:space="preserve"> 电话：</w:t>
      </w:r>
      <w:r w:rsidRPr="00EE15FE">
        <w:rPr>
          <w:rFonts w:ascii="仿宋_GB2312" w:eastAsia="仿宋_GB2312" w:hint="eastAsia"/>
          <w:color w:val="000000" w:themeColor="text1"/>
          <w:szCs w:val="28"/>
          <w:u w:val="single"/>
        </w:rPr>
        <w:t xml:space="preserve">                 </w:t>
      </w:r>
      <w:r w:rsidRPr="00EE15FE">
        <w:rPr>
          <w:rFonts w:ascii="仿宋_GB2312" w:eastAsia="仿宋_GB2312" w:hint="eastAsia"/>
          <w:color w:val="000000" w:themeColor="text1"/>
          <w:szCs w:val="28"/>
        </w:rPr>
        <w:t>传真：</w:t>
      </w:r>
      <w:r w:rsidRPr="00EE15FE">
        <w:rPr>
          <w:rFonts w:ascii="仿宋_GB2312" w:eastAsia="仿宋_GB2312" w:hint="eastAsia"/>
          <w:color w:val="000000" w:themeColor="text1"/>
          <w:szCs w:val="28"/>
          <w:u w:val="single"/>
        </w:rPr>
        <w:t xml:space="preserve">                       </w:t>
      </w:r>
      <w:r w:rsidRPr="00EE15FE">
        <w:rPr>
          <w:rFonts w:ascii="仿宋_GB2312" w:eastAsia="仿宋_GB2312" w:hint="eastAsia"/>
          <w:color w:val="000000" w:themeColor="text1"/>
          <w:szCs w:val="28"/>
        </w:rPr>
        <w:t xml:space="preserve"> </w:t>
      </w:r>
    </w:p>
    <w:p w:rsidR="009103AE" w:rsidRPr="00EE15FE" w:rsidRDefault="005E0C15">
      <w:pPr>
        <w:tabs>
          <w:tab w:val="left" w:pos="8280"/>
        </w:tabs>
        <w:spacing w:line="360" w:lineRule="auto"/>
        <w:ind w:firstLine="480"/>
        <w:rPr>
          <w:rFonts w:ascii="仿宋_GB2312" w:eastAsia="仿宋_GB2312"/>
          <w:color w:val="000000" w:themeColor="text1"/>
          <w:szCs w:val="28"/>
        </w:rPr>
      </w:pPr>
      <w:r w:rsidRPr="00EE15FE">
        <w:rPr>
          <w:rFonts w:ascii="仿宋_GB2312" w:eastAsia="仿宋_GB2312" w:hint="eastAsia"/>
          <w:color w:val="000000" w:themeColor="text1"/>
          <w:szCs w:val="28"/>
        </w:rPr>
        <w:t xml:space="preserve"> 邮政编码：</w:t>
      </w:r>
      <w:r w:rsidRPr="00EE15FE">
        <w:rPr>
          <w:rFonts w:ascii="仿宋_GB2312" w:eastAsia="仿宋_GB2312" w:hint="eastAsia"/>
          <w:color w:val="000000" w:themeColor="text1"/>
          <w:szCs w:val="28"/>
          <w:u w:val="single"/>
        </w:rPr>
        <w:t xml:space="preserve">                       </w:t>
      </w:r>
      <w:r w:rsidRPr="00EE15FE">
        <w:rPr>
          <w:rFonts w:ascii="仿宋_GB2312" w:eastAsia="仿宋_GB2312" w:hint="eastAsia"/>
          <w:color w:val="000000" w:themeColor="text1"/>
          <w:szCs w:val="28"/>
        </w:rPr>
        <w:t xml:space="preserve">    </w:t>
      </w:r>
    </w:p>
    <w:p w:rsidR="009103AE" w:rsidRPr="00EE15FE" w:rsidRDefault="005E0C15">
      <w:pPr>
        <w:tabs>
          <w:tab w:val="left" w:pos="8280"/>
        </w:tabs>
        <w:spacing w:line="360" w:lineRule="auto"/>
        <w:rPr>
          <w:rFonts w:ascii="仿宋_GB2312" w:eastAsia="仿宋_GB2312"/>
          <w:color w:val="000000" w:themeColor="text1"/>
          <w:szCs w:val="28"/>
        </w:rPr>
      </w:pPr>
      <w:r w:rsidRPr="00EE15FE">
        <w:rPr>
          <w:rFonts w:ascii="仿宋_GB2312" w:eastAsia="仿宋_GB2312" w:hint="eastAsia"/>
          <w:color w:val="000000" w:themeColor="text1"/>
          <w:szCs w:val="28"/>
        </w:rPr>
        <w:t xml:space="preserve">    单位名称（公章）                        法定代表人（签字）</w:t>
      </w:r>
    </w:p>
    <w:p w:rsidR="009103AE" w:rsidRPr="00EE15FE" w:rsidRDefault="005E0C15">
      <w:pPr>
        <w:tabs>
          <w:tab w:val="left" w:pos="8280"/>
        </w:tabs>
        <w:spacing w:line="360" w:lineRule="auto"/>
        <w:ind w:firstLine="570"/>
        <w:rPr>
          <w:rFonts w:ascii="仿宋_GB2312" w:eastAsia="仿宋_GB2312"/>
          <w:color w:val="000000" w:themeColor="text1"/>
          <w:szCs w:val="28"/>
        </w:rPr>
      </w:pPr>
      <w:r w:rsidRPr="00EE15FE">
        <w:rPr>
          <w:rFonts w:ascii="仿宋_GB2312" w:eastAsia="仿宋_GB2312" w:hint="eastAsia"/>
          <w:color w:val="000000" w:themeColor="text1"/>
          <w:szCs w:val="28"/>
        </w:rPr>
        <w:t xml:space="preserve">    年   月   日                         年   月    日     </w:t>
      </w:r>
    </w:p>
    <w:p w:rsidR="009103AE" w:rsidRPr="00EE15FE" w:rsidRDefault="005E0C15">
      <w:pPr>
        <w:tabs>
          <w:tab w:val="left" w:pos="8280"/>
        </w:tabs>
        <w:rPr>
          <w:rFonts w:ascii="仿宋_GB2312" w:eastAsia="仿宋_GB2312" w:hAnsi="宋体"/>
          <w:color w:val="000000" w:themeColor="text1"/>
          <w:szCs w:val="28"/>
        </w:rPr>
      </w:pPr>
      <w:r w:rsidRPr="00EE15FE">
        <w:rPr>
          <w:rFonts w:ascii="仿宋_GB2312" w:eastAsia="仿宋_GB2312" w:hint="eastAsia"/>
          <w:color w:val="000000" w:themeColor="text1"/>
          <w:szCs w:val="28"/>
        </w:rPr>
        <w:t>（说明：法定代表人参加投标，不用此委托书）</w:t>
      </w:r>
    </w:p>
    <w:p w:rsidR="009103AE" w:rsidRPr="00EE15FE" w:rsidRDefault="009103AE">
      <w:pPr>
        <w:rPr>
          <w:color w:val="000000" w:themeColor="text1"/>
        </w:rPr>
        <w:sectPr w:rsidR="009103AE" w:rsidRPr="00EE15FE">
          <w:pgSz w:w="11906" w:h="16838"/>
          <w:pgMar w:top="1440" w:right="1800" w:bottom="1440" w:left="1800" w:header="851" w:footer="992" w:gutter="0"/>
          <w:cols w:space="720"/>
          <w:docGrid w:type="lines" w:linePitch="312"/>
        </w:sectPr>
      </w:pPr>
    </w:p>
    <w:p w:rsidR="009103AE" w:rsidRPr="00EE15FE" w:rsidRDefault="005E0C15">
      <w:pPr>
        <w:snapToGrid w:val="0"/>
        <w:spacing w:line="360" w:lineRule="auto"/>
        <w:outlineLvl w:val="1"/>
        <w:rPr>
          <w:rFonts w:ascii="仿宋_GB2312" w:eastAsia="仿宋_GB2312"/>
          <w:b/>
          <w:color w:val="000000" w:themeColor="text1"/>
          <w:sz w:val="30"/>
          <w:szCs w:val="30"/>
          <w:u w:val="single"/>
        </w:rPr>
      </w:pPr>
      <w:r w:rsidRPr="00EE15FE">
        <w:rPr>
          <w:rFonts w:ascii="仿宋_GB2312" w:eastAsia="仿宋_GB2312" w:hAnsi="宋体" w:hint="eastAsia"/>
          <w:color w:val="000000" w:themeColor="text1"/>
          <w:szCs w:val="28"/>
        </w:rPr>
        <w:lastRenderedPageBreak/>
        <w:t>附件4：《投标价格一览表》</w:t>
      </w:r>
      <w:r w:rsidRPr="00EE15FE">
        <w:rPr>
          <w:rFonts w:ascii="仿宋" w:hAnsi="仿宋" w:hint="eastAsia"/>
          <w:color w:val="000000" w:themeColor="text1"/>
          <w:szCs w:val="28"/>
        </w:rPr>
        <w:t xml:space="preserve"> </w:t>
      </w:r>
    </w:p>
    <w:p w:rsidR="009103AE" w:rsidRPr="00EE15FE" w:rsidRDefault="005E0C15">
      <w:pPr>
        <w:jc w:val="center"/>
        <w:rPr>
          <w:rFonts w:ascii="仿宋" w:hAnsi="仿宋"/>
          <w:b/>
          <w:color w:val="000000" w:themeColor="text1"/>
          <w:sz w:val="32"/>
          <w:szCs w:val="28"/>
        </w:rPr>
      </w:pPr>
      <w:r w:rsidRPr="00EE15FE">
        <w:rPr>
          <w:rFonts w:ascii="仿宋_GB2312" w:eastAsia="仿宋_GB2312" w:hAnsi="仿宋" w:hint="eastAsia"/>
          <w:b/>
          <w:color w:val="000000" w:themeColor="text1"/>
          <w:sz w:val="32"/>
          <w:szCs w:val="28"/>
        </w:rPr>
        <w:t>投标价格一览表</w:t>
      </w:r>
    </w:p>
    <w:p w:rsidR="009103AE" w:rsidRPr="00EE15FE" w:rsidRDefault="005E0C15">
      <w:pPr>
        <w:rPr>
          <w:rFonts w:ascii="仿宋_GB2312" w:eastAsia="仿宋_GB2312" w:hAnsi="宋体"/>
          <w:color w:val="000000" w:themeColor="text1"/>
          <w:szCs w:val="28"/>
          <w:u w:val="single"/>
        </w:rPr>
      </w:pPr>
      <w:r w:rsidRPr="00EE15FE">
        <w:rPr>
          <w:rFonts w:ascii="仿宋_GB2312" w:eastAsia="仿宋_GB2312" w:hAnsi="宋体" w:hint="eastAsia"/>
          <w:color w:val="000000" w:themeColor="text1"/>
          <w:szCs w:val="28"/>
        </w:rPr>
        <w:t>1、投标单位名称：</w:t>
      </w:r>
      <w:r w:rsidRPr="00EE15FE">
        <w:rPr>
          <w:rFonts w:ascii="仿宋_GB2312" w:eastAsia="仿宋_GB2312" w:hAnsi="宋体" w:hint="eastAsia"/>
          <w:color w:val="000000" w:themeColor="text1"/>
          <w:szCs w:val="28"/>
          <w:u w:val="single"/>
        </w:rPr>
        <w:t xml:space="preserve">                                    </w:t>
      </w:r>
    </w:p>
    <w:p w:rsidR="009103AE" w:rsidRPr="00EE15FE" w:rsidRDefault="005E0C15">
      <w:pPr>
        <w:rPr>
          <w:rFonts w:ascii="仿宋_GB2312" w:eastAsia="仿宋_GB2312"/>
          <w:color w:val="000000" w:themeColor="text1"/>
          <w:szCs w:val="28"/>
          <w:u w:val="single"/>
        </w:rPr>
      </w:pPr>
      <w:r w:rsidRPr="00EE15FE">
        <w:rPr>
          <w:rFonts w:ascii="仿宋_GB2312" w:eastAsia="仿宋_GB2312" w:hAnsi="宋体" w:hint="eastAsia"/>
          <w:color w:val="000000" w:themeColor="text1"/>
          <w:szCs w:val="28"/>
        </w:rPr>
        <w:t>2、投标项目名称：</w:t>
      </w:r>
      <w:r w:rsidRPr="00EE15FE">
        <w:rPr>
          <w:rFonts w:ascii="仿宋_GB2312" w:eastAsia="仿宋_GB2312" w:hint="eastAsia"/>
          <w:color w:val="000000" w:themeColor="text1"/>
          <w:szCs w:val="28"/>
          <w:u w:val="single"/>
        </w:rPr>
        <w:t xml:space="preserve">                                     </w:t>
      </w:r>
    </w:p>
    <w:p w:rsidR="009103AE" w:rsidRPr="00EE15FE" w:rsidRDefault="005E0C15">
      <w:pPr>
        <w:rPr>
          <w:rFonts w:ascii="仿宋_GB2312" w:eastAsia="仿宋_GB2312"/>
          <w:b/>
          <w:color w:val="000000" w:themeColor="text1"/>
          <w:szCs w:val="28"/>
          <w:u w:val="single"/>
        </w:rPr>
      </w:pPr>
      <w:r w:rsidRPr="00EE15FE">
        <w:rPr>
          <w:rFonts w:ascii="仿宋_GB2312" w:eastAsia="仿宋_GB2312" w:hAnsi="宋体" w:hint="eastAsia"/>
          <w:color w:val="000000" w:themeColor="text1"/>
          <w:szCs w:val="28"/>
        </w:rPr>
        <w:t>3、本项目总报价：（大写）人民币</w:t>
      </w:r>
      <w:r w:rsidRPr="00EE15FE">
        <w:rPr>
          <w:rFonts w:ascii="仿宋_GB2312" w:eastAsia="仿宋_GB2312" w:hAnsi="宋体" w:hint="eastAsia"/>
          <w:color w:val="000000" w:themeColor="text1"/>
          <w:szCs w:val="28"/>
          <w:u w:val="single"/>
        </w:rPr>
        <w:t xml:space="preserve">                       </w:t>
      </w:r>
    </w:p>
    <w:p w:rsidR="009103AE" w:rsidRPr="00EE15FE" w:rsidRDefault="005E0C15">
      <w:pPr>
        <w:adjustRightInd w:val="0"/>
        <w:spacing w:line="640" w:lineRule="exact"/>
        <w:rPr>
          <w:rFonts w:ascii="仿宋_GB2312" w:eastAsia="仿宋_GB2312" w:hAnsi="宋体"/>
          <w:color w:val="000000" w:themeColor="text1"/>
          <w:szCs w:val="28"/>
          <w:u w:val="single"/>
        </w:rPr>
      </w:pPr>
      <w:r w:rsidRPr="00EE15FE">
        <w:rPr>
          <w:rFonts w:ascii="仿宋_GB2312" w:eastAsia="仿宋_GB2312" w:hAnsi="宋体" w:hint="eastAsia"/>
          <w:color w:val="000000" w:themeColor="text1"/>
          <w:szCs w:val="28"/>
        </w:rPr>
        <w:t xml:space="preserve">                 （小写）</w:t>
      </w:r>
      <w:r w:rsidRPr="00EE15FE">
        <w:rPr>
          <w:rFonts w:ascii="仿宋_GB2312" w:eastAsia="仿宋_GB2312" w:hAnsi="宋体" w:hint="eastAsia"/>
          <w:color w:val="000000" w:themeColor="text1"/>
          <w:szCs w:val="28"/>
        </w:rPr>
        <w:t>¥</w:t>
      </w:r>
      <w:r w:rsidRPr="00EE15FE">
        <w:rPr>
          <w:rFonts w:ascii="仿宋_GB2312" w:eastAsia="仿宋_GB2312" w:hAnsi="宋体" w:hint="eastAsia"/>
          <w:color w:val="000000" w:themeColor="text1"/>
          <w:szCs w:val="28"/>
        </w:rPr>
        <w:t xml:space="preserve"> </w:t>
      </w:r>
      <w:r w:rsidRPr="00EE15FE">
        <w:rPr>
          <w:rFonts w:ascii="仿宋_GB2312" w:eastAsia="仿宋_GB2312" w:hAnsi="宋体" w:hint="eastAsia"/>
          <w:color w:val="000000" w:themeColor="text1"/>
          <w:szCs w:val="28"/>
          <w:u w:val="single"/>
        </w:rPr>
        <w:t xml:space="preserve">                            </w:t>
      </w:r>
    </w:p>
    <w:p w:rsidR="009103AE" w:rsidRPr="00EE15FE" w:rsidRDefault="005E0C15">
      <w:pPr>
        <w:adjustRightInd w:val="0"/>
        <w:spacing w:line="640" w:lineRule="exact"/>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付款方式：9-1，项目上线并通过验收后支付合同款项90%，项目上线满一年后支付剩余款项10%。</w:t>
      </w:r>
    </w:p>
    <w:p w:rsidR="009103AE" w:rsidRPr="00EE15FE" w:rsidRDefault="005E0C15">
      <w:pPr>
        <w:adjustRightInd w:val="0"/>
        <w:spacing w:line="640" w:lineRule="exact"/>
        <w:rPr>
          <w:rFonts w:ascii="仿宋_GB2312" w:eastAsia="仿宋_GB2312"/>
          <w:snapToGrid w:val="0"/>
          <w:color w:val="000000" w:themeColor="text1"/>
          <w:szCs w:val="28"/>
        </w:rPr>
      </w:pPr>
      <w:r w:rsidRPr="00EE15FE">
        <w:rPr>
          <w:rFonts w:ascii="仿宋_GB2312" w:eastAsia="仿宋_GB2312" w:hAnsi="宋体" w:hint="eastAsia"/>
          <w:color w:val="000000" w:themeColor="text1"/>
          <w:szCs w:val="28"/>
        </w:rPr>
        <w:t>4、 其他优惠条件（如有请列明）</w:t>
      </w:r>
    </w:p>
    <w:p w:rsidR="009103AE" w:rsidRPr="00EE15FE" w:rsidRDefault="009103AE">
      <w:pPr>
        <w:spacing w:line="360" w:lineRule="auto"/>
        <w:jc w:val="left"/>
        <w:rPr>
          <w:rFonts w:ascii="黑体" w:eastAsia="黑体" w:hAnsi="黑体"/>
          <w:b/>
          <w:color w:val="000000" w:themeColor="text1"/>
          <w:sz w:val="24"/>
          <w:szCs w:val="24"/>
        </w:rPr>
      </w:pPr>
    </w:p>
    <w:p w:rsidR="009103AE" w:rsidRPr="00EE15FE" w:rsidRDefault="009103AE">
      <w:pPr>
        <w:spacing w:line="360" w:lineRule="auto"/>
        <w:jc w:val="left"/>
        <w:rPr>
          <w:rFonts w:ascii="黑体" w:eastAsia="黑体" w:hAnsi="黑体"/>
          <w:b/>
          <w:color w:val="000000" w:themeColor="text1"/>
          <w:sz w:val="24"/>
          <w:szCs w:val="24"/>
        </w:rPr>
      </w:pPr>
    </w:p>
    <w:p w:rsidR="009103AE" w:rsidRPr="00EE15FE" w:rsidRDefault="009103AE">
      <w:pPr>
        <w:spacing w:line="360" w:lineRule="auto"/>
        <w:jc w:val="left"/>
        <w:rPr>
          <w:rFonts w:ascii="黑体" w:eastAsia="黑体" w:hAnsi="黑体"/>
          <w:b/>
          <w:color w:val="000000" w:themeColor="text1"/>
          <w:sz w:val="24"/>
          <w:szCs w:val="24"/>
        </w:rPr>
      </w:pPr>
    </w:p>
    <w:p w:rsidR="009103AE" w:rsidRPr="00EE15FE" w:rsidRDefault="009103AE">
      <w:pPr>
        <w:spacing w:line="360" w:lineRule="auto"/>
        <w:jc w:val="left"/>
        <w:rPr>
          <w:rFonts w:ascii="黑体" w:eastAsia="黑体" w:hAnsi="黑体"/>
          <w:b/>
          <w:color w:val="000000" w:themeColor="text1"/>
          <w:sz w:val="24"/>
          <w:szCs w:val="24"/>
        </w:rPr>
      </w:pPr>
    </w:p>
    <w:p w:rsidR="009103AE" w:rsidRPr="00EE15FE" w:rsidRDefault="009103AE">
      <w:pPr>
        <w:spacing w:line="360" w:lineRule="auto"/>
        <w:jc w:val="left"/>
        <w:rPr>
          <w:rFonts w:ascii="黑体" w:eastAsia="黑体" w:hAnsi="黑体"/>
          <w:b/>
          <w:color w:val="000000" w:themeColor="text1"/>
          <w:sz w:val="24"/>
          <w:szCs w:val="24"/>
        </w:rPr>
      </w:pPr>
    </w:p>
    <w:p w:rsidR="009103AE" w:rsidRPr="00EE15FE" w:rsidRDefault="005E0C15">
      <w:pPr>
        <w:spacing w:line="360" w:lineRule="auto"/>
        <w:jc w:val="left"/>
        <w:rPr>
          <w:rFonts w:ascii="黑体" w:eastAsia="黑体" w:hAnsi="黑体"/>
          <w:b/>
          <w:color w:val="000000" w:themeColor="text1"/>
          <w:sz w:val="24"/>
          <w:szCs w:val="24"/>
        </w:rPr>
      </w:pPr>
      <w:r w:rsidRPr="00EE15FE">
        <w:rPr>
          <w:rFonts w:ascii="黑体" w:eastAsia="黑体" w:hAnsi="黑体" w:hint="eastAsia"/>
          <w:b/>
          <w:color w:val="000000" w:themeColor="text1"/>
          <w:sz w:val="24"/>
          <w:szCs w:val="24"/>
        </w:rPr>
        <w:t>备注：</w:t>
      </w:r>
    </w:p>
    <w:p w:rsidR="009103AE" w:rsidRPr="00EE15FE" w:rsidRDefault="005E0C15">
      <w:pPr>
        <w:pStyle w:val="10"/>
        <w:spacing w:line="360" w:lineRule="auto"/>
        <w:ind w:firstLine="482"/>
        <w:jc w:val="left"/>
        <w:rPr>
          <w:rFonts w:ascii="黑体" w:eastAsia="黑体" w:hAnsi="黑体"/>
          <w:b/>
          <w:color w:val="000000" w:themeColor="text1"/>
        </w:rPr>
      </w:pPr>
      <w:r w:rsidRPr="00EE15FE">
        <w:rPr>
          <w:rFonts w:ascii="黑体" w:eastAsia="黑体" w:hAnsi="黑体" w:hint="eastAsia"/>
          <w:b/>
          <w:color w:val="000000" w:themeColor="text1"/>
        </w:rPr>
        <w:t>本次报价包含本项目所有费用及供应商为项目实施而支付的运输、安装、调试、交通、食宿、通讯、税费等全部费用，昆山农商银行不再另外支付与本项目有关的其他费用。</w:t>
      </w:r>
    </w:p>
    <w:p w:rsidR="009103AE" w:rsidRPr="00EE15FE" w:rsidRDefault="005E0C15">
      <w:pPr>
        <w:ind w:left="1526" w:hanging="1526"/>
        <w:rPr>
          <w:rFonts w:ascii="黑体" w:eastAsia="黑体" w:hAnsi="黑体"/>
          <w:b/>
          <w:color w:val="000000" w:themeColor="text1"/>
          <w:sz w:val="24"/>
          <w:szCs w:val="24"/>
        </w:rPr>
      </w:pPr>
      <w:r w:rsidRPr="00EE15FE">
        <w:rPr>
          <w:rFonts w:ascii="黑体" w:eastAsia="黑体" w:hAnsi="黑体" w:hint="eastAsia"/>
          <w:b/>
          <w:color w:val="000000" w:themeColor="text1"/>
          <w:sz w:val="24"/>
          <w:szCs w:val="24"/>
        </w:rPr>
        <w:t>（本表内未明确列述的项目费用应视为包括在项目费用总额之内）</w:t>
      </w:r>
    </w:p>
    <w:p w:rsidR="009103AE" w:rsidRPr="00EE15FE" w:rsidRDefault="009103AE">
      <w:pPr>
        <w:rPr>
          <w:rFonts w:ascii="黑体" w:eastAsia="黑体" w:hAnsi="黑体"/>
          <w:b/>
          <w:color w:val="000000" w:themeColor="text1"/>
          <w:sz w:val="24"/>
          <w:szCs w:val="24"/>
        </w:rPr>
      </w:pPr>
    </w:p>
    <w:p w:rsidR="009103AE" w:rsidRPr="00EE15FE" w:rsidRDefault="005E0C15">
      <w:pPr>
        <w:adjustRightInd w:val="0"/>
        <w:spacing w:line="500" w:lineRule="exact"/>
        <w:rPr>
          <w:rFonts w:ascii="仿宋_GB2312" w:eastAsia="仿宋_GB2312"/>
          <w:snapToGrid w:val="0"/>
          <w:color w:val="000000" w:themeColor="text1"/>
          <w:szCs w:val="28"/>
        </w:rPr>
      </w:pPr>
      <w:r w:rsidRPr="00EE15FE">
        <w:rPr>
          <w:rFonts w:ascii="仿宋_GB2312" w:eastAsia="仿宋_GB2312" w:hint="eastAsia"/>
          <w:snapToGrid w:val="0"/>
          <w:color w:val="000000" w:themeColor="text1"/>
          <w:szCs w:val="28"/>
        </w:rPr>
        <w:t>公司盖章：</w:t>
      </w:r>
    </w:p>
    <w:p w:rsidR="009103AE" w:rsidRPr="00EE15FE" w:rsidRDefault="005E0C15">
      <w:pPr>
        <w:autoSpaceDE w:val="0"/>
        <w:autoSpaceDN w:val="0"/>
        <w:rPr>
          <w:rFonts w:ascii="仿宋_GB2312" w:eastAsia="仿宋_GB2312"/>
          <w:color w:val="000000" w:themeColor="text1"/>
          <w:szCs w:val="28"/>
        </w:rPr>
      </w:pPr>
      <w:r w:rsidRPr="00EE15FE">
        <w:rPr>
          <w:rFonts w:ascii="仿宋_GB2312" w:eastAsia="仿宋_GB2312" w:hint="eastAsia"/>
          <w:color w:val="000000" w:themeColor="text1"/>
          <w:szCs w:val="28"/>
        </w:rPr>
        <w:t xml:space="preserve">法定代表人或其授权的代表签字：                 </w:t>
      </w:r>
    </w:p>
    <w:p w:rsidR="009103AE" w:rsidRPr="00EE15FE" w:rsidRDefault="005E0C15">
      <w:pPr>
        <w:ind w:left="1526" w:hanging="1526"/>
        <w:rPr>
          <w:rFonts w:ascii="仿宋_GB2312" w:eastAsia="仿宋_GB2312"/>
          <w:color w:val="000000" w:themeColor="text1"/>
          <w:szCs w:val="28"/>
        </w:rPr>
      </w:pPr>
      <w:r w:rsidRPr="00EE15FE">
        <w:rPr>
          <w:rFonts w:ascii="仿宋_GB2312" w:eastAsia="仿宋_GB2312" w:hint="eastAsia"/>
          <w:color w:val="000000" w:themeColor="text1"/>
          <w:szCs w:val="28"/>
        </w:rPr>
        <w:t xml:space="preserve">日 期：    </w:t>
      </w:r>
    </w:p>
    <w:p w:rsidR="009103AE" w:rsidRPr="00EE15FE" w:rsidRDefault="009103AE">
      <w:pPr>
        <w:ind w:left="1526" w:hanging="1526"/>
        <w:rPr>
          <w:rFonts w:ascii="仿宋_GB2312" w:eastAsia="仿宋_GB2312"/>
          <w:color w:val="000000" w:themeColor="text1"/>
          <w:szCs w:val="28"/>
        </w:rPr>
      </w:pPr>
    </w:p>
    <w:p w:rsidR="009103AE" w:rsidRPr="00EE15FE" w:rsidRDefault="009103AE">
      <w:pPr>
        <w:ind w:left="1526" w:hanging="1526"/>
        <w:rPr>
          <w:rFonts w:ascii="仿宋_GB2312" w:eastAsia="仿宋_GB2312"/>
          <w:color w:val="000000" w:themeColor="text1"/>
          <w:szCs w:val="28"/>
        </w:rPr>
      </w:pPr>
    </w:p>
    <w:p w:rsidR="009103AE" w:rsidRPr="00EE15FE" w:rsidRDefault="009103AE">
      <w:pPr>
        <w:ind w:left="1526" w:hanging="1526"/>
        <w:rPr>
          <w:rFonts w:ascii="仿宋_GB2312" w:eastAsia="仿宋_GB2312"/>
          <w:color w:val="000000" w:themeColor="text1"/>
          <w:szCs w:val="28"/>
        </w:rPr>
      </w:pPr>
    </w:p>
    <w:p w:rsidR="009103AE" w:rsidRPr="00EE15FE" w:rsidRDefault="005E0C15">
      <w:pPr>
        <w:spacing w:line="360" w:lineRule="auto"/>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lastRenderedPageBreak/>
        <w:t>附件5：《供应商反腐败/反贿赂承诺书》</w:t>
      </w:r>
    </w:p>
    <w:p w:rsidR="009103AE" w:rsidRPr="00EE15FE" w:rsidRDefault="005E0C15">
      <w:pPr>
        <w:jc w:val="center"/>
        <w:rPr>
          <w:rFonts w:ascii="仿宋_GB2312" w:eastAsia="仿宋_GB2312" w:hAnsi="仿宋"/>
          <w:b/>
          <w:color w:val="000000" w:themeColor="text1"/>
          <w:szCs w:val="28"/>
        </w:rPr>
      </w:pPr>
      <w:r w:rsidRPr="00EE15FE">
        <w:rPr>
          <w:rFonts w:ascii="仿宋_GB2312" w:eastAsia="仿宋_GB2312" w:hAnsi="仿宋" w:hint="eastAsia"/>
          <w:b/>
          <w:color w:val="000000" w:themeColor="text1"/>
          <w:szCs w:val="28"/>
        </w:rPr>
        <w:t>供应商反腐败/反贿赂承诺书</w:t>
      </w:r>
    </w:p>
    <w:p w:rsidR="009103AE" w:rsidRPr="00EE15FE" w:rsidRDefault="005E0C15">
      <w:pPr>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江苏昆山农村商业银行股份有限公司：</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本公司自愿与贵行合作，互惠共赢，确保采购招投标活动的规范与廉洁，从源头上预防和遏制违法违纪问题的发生，特作以下承诺：</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1、在业务往来中，严格遵守国家有关的法律法规和廉洁从业规定，坚持公平、公开、公正、诚实信用的原则，决不损害国家和企业利益。</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2、本公司（含公司工作人员，下同）决不向贵行工作人员（含工作人员的配偶、子女及亲属，下同）馈赠礼品（包括但不限于现金、有价证券、支付凭证及贵重物品等）。</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3、本公司决不向贵行工作人员提供宴请、联谊活动、度假、旅游，以及到营业性娱乐场所消费。</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4、本公司决不为贵行工作人员安排工作，以及支付应由其个人自付的各种费用。</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5、若本公司发现贵行工作人员有违反</w:t>
      </w:r>
      <w:proofErr w:type="gramStart"/>
      <w:r w:rsidRPr="00EE15FE">
        <w:rPr>
          <w:rFonts w:ascii="仿宋_GB2312" w:eastAsia="仿宋_GB2312" w:hAnsi="宋体" w:hint="eastAsia"/>
          <w:color w:val="000000" w:themeColor="text1"/>
          <w:szCs w:val="28"/>
        </w:rPr>
        <w:t>本承诺书行为</w:t>
      </w:r>
      <w:proofErr w:type="gramEnd"/>
      <w:r w:rsidRPr="00EE15FE">
        <w:rPr>
          <w:rFonts w:ascii="仿宋_GB2312" w:eastAsia="仿宋_GB2312" w:hAnsi="宋体" w:hint="eastAsia"/>
          <w:color w:val="000000" w:themeColor="text1"/>
          <w:szCs w:val="28"/>
        </w:rPr>
        <w:t>倾向的，应及时提醒纠正并向贵行监督管理部门举报。</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6、如发现本公司违反承诺，经贵行监督管理部门认定违规事实后，按照下列规定进行处罚。</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（1）同意按照合作项目合同总金额的5%支付违约金。</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（2）同意贵行解除相关合同，由此造成贵行的损失概由本公司完全承担并赔偿。</w:t>
      </w:r>
    </w:p>
    <w:p w:rsidR="009103AE" w:rsidRPr="00EE15FE" w:rsidRDefault="005E0C15">
      <w:pPr>
        <w:ind w:firstLineChars="200" w:firstLine="560"/>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lastRenderedPageBreak/>
        <w:t>（3）承担由此产生的全部法律责任。</w:t>
      </w:r>
    </w:p>
    <w:p w:rsidR="009103AE" w:rsidRPr="00EE15FE" w:rsidRDefault="009103AE">
      <w:pPr>
        <w:ind w:firstLine="600"/>
        <w:rPr>
          <w:rFonts w:ascii="仿宋_GB2312" w:eastAsia="仿宋_GB2312" w:hAnsi="宋体"/>
          <w:color w:val="000000" w:themeColor="text1"/>
          <w:szCs w:val="28"/>
        </w:rPr>
      </w:pPr>
    </w:p>
    <w:p w:rsidR="009103AE" w:rsidRPr="00EE15FE" w:rsidRDefault="005E0C15">
      <w:pPr>
        <w:ind w:firstLine="600"/>
        <w:jc w:val="right"/>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（公司加盖公章）</w:t>
      </w:r>
    </w:p>
    <w:p w:rsidR="009103AE" w:rsidRPr="00EE15FE" w:rsidRDefault="005E0C15">
      <w:pPr>
        <w:ind w:firstLine="600"/>
        <w:jc w:val="right"/>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t xml:space="preserve">法定代表人/有权签署人（签名或盖章）：           </w:t>
      </w:r>
    </w:p>
    <w:p w:rsidR="009103AE" w:rsidRPr="00EE15FE" w:rsidRDefault="005E0C15">
      <w:pPr>
        <w:ind w:firstLineChars="2400" w:firstLine="6720"/>
        <w:rPr>
          <w:rFonts w:ascii="仿宋_GB2312" w:eastAsia="仿宋_GB2312"/>
          <w:color w:val="000000" w:themeColor="text1"/>
          <w:szCs w:val="28"/>
        </w:rPr>
      </w:pPr>
      <w:r w:rsidRPr="00EE15FE">
        <w:rPr>
          <w:rFonts w:ascii="仿宋_GB2312" w:eastAsia="仿宋_GB2312" w:hAnsi="宋体" w:hint="eastAsia"/>
          <w:color w:val="000000" w:themeColor="text1"/>
          <w:szCs w:val="28"/>
        </w:rPr>
        <w:t xml:space="preserve">日期：      </w:t>
      </w:r>
    </w:p>
    <w:p w:rsidR="009103AE" w:rsidRPr="00EE15FE" w:rsidRDefault="005E0C15">
      <w:pPr>
        <w:widowControl/>
        <w:jc w:val="left"/>
        <w:rPr>
          <w:color w:val="000000" w:themeColor="text1"/>
        </w:rPr>
      </w:pPr>
      <w:r w:rsidRPr="00EE15FE">
        <w:rPr>
          <w:color w:val="000000" w:themeColor="text1"/>
        </w:rPr>
        <w:br w:type="page"/>
      </w:r>
    </w:p>
    <w:p w:rsidR="009103AE" w:rsidRPr="00EE15FE" w:rsidRDefault="005E0C15">
      <w:pPr>
        <w:snapToGrid w:val="0"/>
        <w:spacing w:line="360" w:lineRule="auto"/>
        <w:outlineLvl w:val="1"/>
        <w:rPr>
          <w:rFonts w:ascii="仿宋_GB2312" w:eastAsia="仿宋_GB2312" w:hAnsi="宋体"/>
          <w:color w:val="000000" w:themeColor="text1"/>
          <w:szCs w:val="28"/>
        </w:rPr>
      </w:pPr>
      <w:r w:rsidRPr="00EE15FE">
        <w:rPr>
          <w:rFonts w:ascii="仿宋_GB2312" w:eastAsia="仿宋_GB2312" w:hAnsi="宋体" w:hint="eastAsia"/>
          <w:color w:val="000000" w:themeColor="text1"/>
          <w:szCs w:val="28"/>
        </w:rPr>
        <w:lastRenderedPageBreak/>
        <w:t>附件6：</w:t>
      </w:r>
      <w:proofErr w:type="gramStart"/>
      <w:r w:rsidRPr="00EE15FE">
        <w:rPr>
          <w:rFonts w:ascii="仿宋_GB2312" w:eastAsia="仿宋_GB2312" w:hAnsi="宋体" w:hint="eastAsia"/>
          <w:color w:val="000000" w:themeColor="text1"/>
          <w:szCs w:val="28"/>
        </w:rPr>
        <w:t>拟签订</w:t>
      </w:r>
      <w:proofErr w:type="gramEnd"/>
      <w:r w:rsidRPr="00EE15FE">
        <w:rPr>
          <w:rFonts w:ascii="仿宋_GB2312" w:eastAsia="仿宋_GB2312" w:hAnsi="宋体" w:hint="eastAsia"/>
          <w:color w:val="000000" w:themeColor="text1"/>
          <w:szCs w:val="28"/>
        </w:rPr>
        <w:t>的合同文本</w:t>
      </w:r>
    </w:p>
    <w:p w:rsidR="009103AE" w:rsidRPr="00EE15FE" w:rsidRDefault="005E0C15">
      <w:pPr>
        <w:spacing w:beforeLines="50" w:before="156" w:line="360" w:lineRule="auto"/>
        <w:jc w:val="right"/>
        <w:rPr>
          <w:color w:val="000000" w:themeColor="text1"/>
        </w:rPr>
      </w:pPr>
      <w:r w:rsidRPr="00EE15FE">
        <w:rPr>
          <w:rFonts w:ascii="黑体" w:eastAsia="黑体" w:hint="eastAsia"/>
          <w:color w:val="000000" w:themeColor="text1"/>
        </w:rPr>
        <w:t>密级：秘密</w:t>
      </w: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5E0C15">
      <w:pPr>
        <w:spacing w:line="360" w:lineRule="auto"/>
        <w:ind w:rightChars="-8" w:right="-22"/>
        <w:jc w:val="center"/>
        <w:rPr>
          <w:rFonts w:eastAsia="黑体"/>
          <w:color w:val="000000" w:themeColor="text1"/>
          <w:sz w:val="44"/>
          <w:szCs w:val="44"/>
        </w:rPr>
      </w:pPr>
      <w:r w:rsidRPr="00EE15FE">
        <w:rPr>
          <w:rFonts w:eastAsia="黑体" w:hint="eastAsia"/>
          <w:color w:val="000000" w:themeColor="text1"/>
          <w:sz w:val="44"/>
          <w:szCs w:val="44"/>
        </w:rPr>
        <w:t>昆山农商银行</w:t>
      </w:r>
      <w:r w:rsidRPr="00EE15FE">
        <w:rPr>
          <w:rFonts w:eastAsia="黑体" w:hint="eastAsia"/>
          <w:color w:val="000000" w:themeColor="text1"/>
          <w:sz w:val="44"/>
          <w:szCs w:val="44"/>
        </w:rPr>
        <w:t xml:space="preserve"> </w:t>
      </w:r>
      <w:r w:rsidRPr="00EE15FE">
        <w:rPr>
          <w:rFonts w:eastAsia="黑体"/>
          <w:color w:val="000000" w:themeColor="text1"/>
          <w:sz w:val="44"/>
          <w:szCs w:val="44"/>
        </w:rPr>
        <w:t>XX</w:t>
      </w:r>
      <w:r w:rsidRPr="00EE15FE">
        <w:rPr>
          <w:rFonts w:eastAsia="黑体" w:hint="eastAsia"/>
          <w:color w:val="000000" w:themeColor="text1"/>
          <w:sz w:val="44"/>
          <w:szCs w:val="44"/>
        </w:rPr>
        <w:t>系统</w:t>
      </w:r>
      <w:r w:rsidRPr="00EE15FE">
        <w:rPr>
          <w:rFonts w:eastAsia="黑体" w:hint="eastAsia"/>
          <w:color w:val="000000" w:themeColor="text1"/>
          <w:sz w:val="44"/>
          <w:szCs w:val="44"/>
        </w:rPr>
        <w:t xml:space="preserve"> </w:t>
      </w:r>
    </w:p>
    <w:p w:rsidR="009103AE" w:rsidRPr="00EE15FE" w:rsidRDefault="005E0C15">
      <w:pPr>
        <w:spacing w:line="360" w:lineRule="auto"/>
        <w:ind w:rightChars="-8" w:right="-22"/>
        <w:jc w:val="center"/>
        <w:rPr>
          <w:rFonts w:eastAsia="黑体"/>
          <w:color w:val="000000" w:themeColor="text1"/>
          <w:sz w:val="44"/>
          <w:szCs w:val="44"/>
        </w:rPr>
      </w:pPr>
      <w:r w:rsidRPr="00EE15FE">
        <w:rPr>
          <w:rFonts w:eastAsia="黑体" w:hint="eastAsia"/>
          <w:color w:val="000000" w:themeColor="text1"/>
          <w:sz w:val="44"/>
          <w:szCs w:val="44"/>
        </w:rPr>
        <w:t>软件开发合同</w:t>
      </w:r>
    </w:p>
    <w:p w:rsidR="009103AE" w:rsidRPr="00EE15FE" w:rsidRDefault="009103AE">
      <w:pPr>
        <w:spacing w:line="360" w:lineRule="auto"/>
        <w:jc w:val="center"/>
        <w:rPr>
          <w:rFonts w:eastAsia="黑体"/>
          <w:color w:val="000000" w:themeColor="text1"/>
          <w:sz w:val="44"/>
          <w:szCs w:val="44"/>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9103AE">
      <w:pPr>
        <w:spacing w:line="360" w:lineRule="auto"/>
        <w:rPr>
          <w:color w:val="000000" w:themeColor="text1"/>
        </w:rPr>
      </w:pPr>
    </w:p>
    <w:p w:rsidR="009103AE" w:rsidRPr="00EE15FE" w:rsidRDefault="005E0C15">
      <w:pPr>
        <w:spacing w:line="360" w:lineRule="auto"/>
        <w:jc w:val="center"/>
        <w:rPr>
          <w:color w:val="000000" w:themeColor="text1"/>
          <w:sz w:val="32"/>
          <w:szCs w:val="32"/>
        </w:rPr>
      </w:pPr>
      <w:r w:rsidRPr="00EE15FE">
        <w:rPr>
          <w:rFonts w:hint="eastAsia"/>
          <w:color w:val="000000" w:themeColor="text1"/>
          <w:sz w:val="32"/>
          <w:szCs w:val="32"/>
        </w:rPr>
        <w:t>江苏昆山农村商业银行股份有限公司</w:t>
      </w:r>
    </w:p>
    <w:p w:rsidR="009103AE" w:rsidRPr="00EE15FE" w:rsidRDefault="005E0C15">
      <w:pPr>
        <w:spacing w:line="360" w:lineRule="auto"/>
        <w:jc w:val="center"/>
        <w:rPr>
          <w:color w:val="000000" w:themeColor="text1"/>
          <w:sz w:val="32"/>
          <w:szCs w:val="32"/>
        </w:rPr>
      </w:pPr>
      <w:r w:rsidRPr="00EE15FE">
        <w:rPr>
          <w:color w:val="000000" w:themeColor="text1"/>
          <w:sz w:val="32"/>
          <w:szCs w:val="32"/>
        </w:rPr>
        <w:t>XXX</w:t>
      </w:r>
      <w:r w:rsidRPr="00EE15FE">
        <w:rPr>
          <w:rFonts w:hint="eastAsia"/>
          <w:color w:val="000000" w:themeColor="text1"/>
          <w:sz w:val="32"/>
          <w:szCs w:val="32"/>
        </w:rPr>
        <w:t>有限公司</w:t>
      </w:r>
    </w:p>
    <w:p w:rsidR="009103AE" w:rsidRPr="00EE15FE" w:rsidRDefault="005E0C15">
      <w:pPr>
        <w:spacing w:line="360" w:lineRule="auto"/>
        <w:jc w:val="center"/>
        <w:rPr>
          <w:rFonts w:ascii="宋体" w:hAnsi="宋体"/>
          <w:b/>
          <w:color w:val="000000" w:themeColor="text1"/>
          <w:sz w:val="24"/>
        </w:rPr>
      </w:pPr>
      <w:r w:rsidRPr="00EE15FE">
        <w:rPr>
          <w:rFonts w:ascii="仿宋_GB2312" w:eastAsia="仿宋_GB2312" w:hAnsi="宋体"/>
          <w:b/>
          <w:color w:val="000000" w:themeColor="text1"/>
          <w:sz w:val="30"/>
          <w:szCs w:val="30"/>
        </w:rPr>
        <w:br w:type="page"/>
      </w:r>
      <w:r w:rsidRPr="00EE15FE">
        <w:rPr>
          <w:rFonts w:ascii="宋体" w:hAnsi="宋体" w:hint="eastAsia"/>
          <w:b/>
          <w:color w:val="000000" w:themeColor="text1"/>
          <w:sz w:val="24"/>
        </w:rPr>
        <w:lastRenderedPageBreak/>
        <w:t>目</w:t>
      </w:r>
      <w:r w:rsidRPr="00EE15FE">
        <w:rPr>
          <w:rFonts w:ascii="宋体" w:hAnsi="宋体" w:hint="eastAsia"/>
          <w:b/>
          <w:color w:val="000000" w:themeColor="text1"/>
          <w:sz w:val="24"/>
        </w:rPr>
        <w:t xml:space="preserve">   </w:t>
      </w:r>
      <w:r w:rsidRPr="00EE15FE">
        <w:rPr>
          <w:rFonts w:ascii="宋体" w:hAnsi="宋体" w:hint="eastAsia"/>
          <w:b/>
          <w:color w:val="000000" w:themeColor="text1"/>
          <w:sz w:val="24"/>
        </w:rPr>
        <w:t>录</w:t>
      </w:r>
    </w:p>
    <w:p w:rsidR="009103AE" w:rsidRPr="00EE15FE" w:rsidRDefault="009103AE">
      <w:pPr>
        <w:spacing w:line="360" w:lineRule="auto"/>
        <w:jc w:val="center"/>
        <w:rPr>
          <w:rFonts w:ascii="宋体" w:hAnsi="宋体"/>
          <w:b/>
          <w:color w:val="000000" w:themeColor="text1"/>
          <w:sz w:val="24"/>
        </w:rPr>
      </w:pPr>
    </w:p>
    <w:p w:rsidR="009103AE" w:rsidRPr="00EE15FE" w:rsidRDefault="005E0C15">
      <w:pPr>
        <w:pStyle w:val="20"/>
        <w:tabs>
          <w:tab w:val="left" w:pos="1470"/>
          <w:tab w:val="right" w:leader="dot" w:pos="9353"/>
        </w:tabs>
        <w:spacing w:line="360" w:lineRule="auto"/>
        <w:ind w:left="560"/>
        <w:rPr>
          <w:rFonts w:ascii="Calibri" w:hAnsi="Calibri"/>
          <w:color w:val="000000" w:themeColor="text1"/>
          <w:sz w:val="24"/>
          <w:szCs w:val="22"/>
        </w:rPr>
      </w:pPr>
      <w:r w:rsidRPr="00EE15FE">
        <w:rPr>
          <w:rFonts w:ascii="宋体" w:hAnsi="宋体" w:hint="eastAsia"/>
          <w:color w:val="000000" w:themeColor="text1"/>
          <w:sz w:val="24"/>
        </w:rPr>
        <w:fldChar w:fldCharType="begin"/>
      </w:r>
      <w:r w:rsidRPr="00EE15FE">
        <w:rPr>
          <w:rFonts w:ascii="宋体" w:hAnsi="宋体" w:hint="eastAsia"/>
          <w:color w:val="000000" w:themeColor="text1"/>
          <w:sz w:val="24"/>
        </w:rPr>
        <w:instrText xml:space="preserve"> TOC \o "1-3" \h \z \u </w:instrText>
      </w:r>
      <w:r w:rsidRPr="00EE15FE">
        <w:rPr>
          <w:rFonts w:ascii="宋体" w:hAnsi="宋体" w:hint="eastAsia"/>
          <w:color w:val="000000" w:themeColor="text1"/>
          <w:sz w:val="24"/>
        </w:rPr>
        <w:fldChar w:fldCharType="separate"/>
      </w:r>
      <w:hyperlink w:anchor="_Toc299547999" w:history="1">
        <w:r w:rsidRPr="00EE15FE">
          <w:rPr>
            <w:rStyle w:val="ab"/>
            <w:rFonts w:ascii="宋体" w:hAnsi="宋体" w:hint="eastAsia"/>
            <w:color w:val="000000" w:themeColor="text1"/>
          </w:rPr>
          <w:t>第一条</w:t>
        </w:r>
        <w:r w:rsidRPr="00EE15FE">
          <w:rPr>
            <w:rFonts w:ascii="Calibri" w:hAnsi="Calibri"/>
            <w:color w:val="000000" w:themeColor="text1"/>
            <w:sz w:val="24"/>
            <w:szCs w:val="22"/>
          </w:rPr>
          <w:tab/>
        </w:r>
        <w:r w:rsidRPr="00EE15FE">
          <w:rPr>
            <w:rStyle w:val="ab"/>
            <w:rFonts w:ascii="宋体" w:hAnsi="宋体" w:hint="eastAsia"/>
            <w:color w:val="000000" w:themeColor="text1"/>
          </w:rPr>
          <w:t>定义</w:t>
        </w:r>
        <w:r w:rsidRPr="00EE15FE">
          <w:rPr>
            <w:color w:val="000000" w:themeColor="text1"/>
            <w:sz w:val="24"/>
          </w:rPr>
          <w:tab/>
        </w:r>
        <w:r w:rsidRPr="00EE15FE">
          <w:rPr>
            <w:color w:val="000000" w:themeColor="text1"/>
            <w:sz w:val="24"/>
          </w:rPr>
          <w:fldChar w:fldCharType="begin"/>
        </w:r>
        <w:r w:rsidRPr="00EE15FE">
          <w:rPr>
            <w:color w:val="000000" w:themeColor="text1"/>
            <w:sz w:val="24"/>
          </w:rPr>
          <w:instrText xml:space="preserve"> PAGEREF _Toc299547999 \h </w:instrText>
        </w:r>
        <w:r w:rsidRPr="00EE15FE">
          <w:rPr>
            <w:color w:val="000000" w:themeColor="text1"/>
            <w:sz w:val="24"/>
          </w:rPr>
        </w:r>
        <w:r w:rsidRPr="00EE15FE">
          <w:rPr>
            <w:color w:val="000000" w:themeColor="text1"/>
            <w:sz w:val="24"/>
          </w:rPr>
          <w:fldChar w:fldCharType="separate"/>
        </w:r>
        <w:r w:rsidRPr="00EE15FE">
          <w:rPr>
            <w:color w:val="000000" w:themeColor="text1"/>
            <w:sz w:val="24"/>
          </w:rPr>
          <w:t>3</w:t>
        </w:r>
        <w:r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0" w:history="1">
        <w:r w:rsidR="005E0C15" w:rsidRPr="00EE15FE">
          <w:rPr>
            <w:rStyle w:val="ab"/>
            <w:rFonts w:ascii="宋体" w:hAnsi="宋体" w:hint="eastAsia"/>
            <w:color w:val="000000" w:themeColor="text1"/>
          </w:rPr>
          <w:t>第二条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项目的内容和要求</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_Toc299548000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4</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1" w:history="1">
        <w:r w:rsidR="005E0C15" w:rsidRPr="00EE15FE">
          <w:rPr>
            <w:rStyle w:val="ab"/>
            <w:rFonts w:ascii="宋体" w:hAnsi="宋体" w:hint="eastAsia"/>
            <w:color w:val="000000" w:themeColor="text1"/>
          </w:rPr>
          <w:t>第三条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项目的开发工作</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_Toc299548001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4</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2" w:history="1">
        <w:r w:rsidR="005E0C15" w:rsidRPr="00EE15FE">
          <w:rPr>
            <w:rStyle w:val="ab"/>
            <w:rFonts w:ascii="宋体" w:hAnsi="宋体" w:hint="eastAsia"/>
            <w:color w:val="000000" w:themeColor="text1"/>
          </w:rPr>
          <w:t>第四条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项目的测试和验收</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_Toc299548002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4</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3" w:history="1">
        <w:r w:rsidR="005E0C15" w:rsidRPr="00EE15FE">
          <w:rPr>
            <w:rStyle w:val="ab"/>
            <w:rFonts w:ascii="宋体" w:hAnsi="宋体" w:hint="eastAsia"/>
            <w:color w:val="000000" w:themeColor="text1"/>
          </w:rPr>
          <w:t>第五条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项目交付</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_Toc299548003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5</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4" w:history="1">
        <w:r w:rsidR="005E0C15" w:rsidRPr="00EE15FE">
          <w:rPr>
            <w:rStyle w:val="ab"/>
            <w:rFonts w:ascii="宋体" w:hAnsi="宋体" w:hint="eastAsia"/>
            <w:color w:val="000000" w:themeColor="text1"/>
          </w:rPr>
          <w:t>第六条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甲方义务</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_Toc299548004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5</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5" w:history="1">
        <w:r w:rsidR="005E0C15" w:rsidRPr="00EE15FE">
          <w:rPr>
            <w:rStyle w:val="ab"/>
            <w:rFonts w:ascii="宋体" w:hAnsi="宋体" w:hint="eastAsia"/>
            <w:color w:val="000000" w:themeColor="text1"/>
          </w:rPr>
          <w:t>第七条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乙方义务</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_Toc299548005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6</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6" w:history="1">
        <w:r w:rsidR="005E0C15" w:rsidRPr="00EE15FE">
          <w:rPr>
            <w:rStyle w:val="ab"/>
            <w:rFonts w:ascii="宋体" w:hAnsi="宋体" w:hint="eastAsia"/>
            <w:color w:val="000000" w:themeColor="text1"/>
          </w:rPr>
          <w:t>第八条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协议金额和支付</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_Toc299548006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7</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7" w:history="1">
        <w:r w:rsidR="005E0C15" w:rsidRPr="00EE15FE">
          <w:rPr>
            <w:rStyle w:val="ab"/>
            <w:rFonts w:ascii="宋体" w:hAnsi="宋体" w:hint="eastAsia"/>
            <w:color w:val="000000" w:themeColor="text1"/>
          </w:rPr>
          <w:t>第九条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需求变更</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_Toc299548007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7</w:t>
        </w:r>
        <w:r w:rsidR="005E0C15" w:rsidRPr="00EE15FE">
          <w:rPr>
            <w:color w:val="000000" w:themeColor="text1"/>
            <w:sz w:val="24"/>
          </w:rPr>
          <w:fldChar w:fldCharType="end"/>
        </w:r>
      </w:hyperlink>
    </w:p>
    <w:p w:rsidR="009103AE" w:rsidRPr="00EE15FE" w:rsidRDefault="000D4BDB">
      <w:pPr>
        <w:pStyle w:val="20"/>
        <w:tabs>
          <w:tab w:val="left" w:pos="1470"/>
          <w:tab w:val="right" w:leader="dot" w:pos="9353"/>
        </w:tabs>
        <w:spacing w:line="360" w:lineRule="auto"/>
        <w:ind w:left="560"/>
        <w:rPr>
          <w:rFonts w:ascii="Calibri" w:hAnsi="Calibri"/>
          <w:color w:val="000000" w:themeColor="text1"/>
          <w:sz w:val="24"/>
          <w:szCs w:val="22"/>
        </w:rPr>
      </w:pPr>
      <w:hyperlink w:anchor="_Toc299548008" w:history="1">
        <w:r w:rsidR="005E0C15" w:rsidRPr="00EE15FE">
          <w:rPr>
            <w:rStyle w:val="ab"/>
            <w:rFonts w:ascii="宋体" w:hAnsi="宋体" w:hint="eastAsia"/>
            <w:color w:val="000000" w:themeColor="text1"/>
          </w:rPr>
          <w:t>第十条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责任限制</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_Toc299548008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8</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09" w:history="1">
        <w:r w:rsidR="005E0C15" w:rsidRPr="00EE15FE">
          <w:rPr>
            <w:rStyle w:val="ab"/>
            <w:rFonts w:ascii="宋体" w:hAnsi="宋体" w:hint="eastAsia"/>
            <w:color w:val="000000" w:themeColor="text1"/>
          </w:rPr>
          <w:t>第十一条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开发风险</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_Toc299548009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8</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0" w:history="1">
        <w:r w:rsidR="005E0C15" w:rsidRPr="00EE15FE">
          <w:rPr>
            <w:rStyle w:val="ab"/>
            <w:rFonts w:ascii="宋体" w:hAnsi="宋体" w:hint="eastAsia"/>
            <w:color w:val="000000" w:themeColor="text1"/>
          </w:rPr>
          <w:t>第十二条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技术支持与培训</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_Toc299548010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8</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1" w:history="1">
        <w:r w:rsidR="005E0C15" w:rsidRPr="00EE15FE">
          <w:rPr>
            <w:rStyle w:val="ab"/>
            <w:rFonts w:ascii="宋体" w:hAnsi="宋体" w:hint="eastAsia"/>
            <w:color w:val="000000" w:themeColor="text1"/>
          </w:rPr>
          <w:t>第十三条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所有权和知识产权</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_Toc299548011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9</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2" w:history="1">
        <w:r w:rsidR="005E0C15" w:rsidRPr="00EE15FE">
          <w:rPr>
            <w:rStyle w:val="ab"/>
            <w:rFonts w:ascii="宋体" w:hAnsi="宋体" w:hint="eastAsia"/>
            <w:color w:val="000000" w:themeColor="text1"/>
          </w:rPr>
          <w:t>第十四条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保密条款</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_Toc299548012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10</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3" w:history="1">
        <w:r w:rsidR="005E0C15" w:rsidRPr="00EE15FE">
          <w:rPr>
            <w:rStyle w:val="ab"/>
            <w:rFonts w:ascii="宋体" w:hAnsi="宋体" w:hint="eastAsia"/>
            <w:color w:val="000000" w:themeColor="text1"/>
          </w:rPr>
          <w:t>第十五条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违约</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_Toc299548013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10</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4" w:history="1">
        <w:r w:rsidR="005E0C15" w:rsidRPr="00EE15FE">
          <w:rPr>
            <w:rStyle w:val="ab"/>
            <w:rFonts w:ascii="宋体" w:hAnsi="宋体" w:hint="eastAsia"/>
            <w:color w:val="000000" w:themeColor="text1"/>
          </w:rPr>
          <w:t>第十六条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质量保证和权利保证</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_Toc299548014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10</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5" w:history="1">
        <w:r w:rsidR="005E0C15" w:rsidRPr="00EE15FE">
          <w:rPr>
            <w:rStyle w:val="ab"/>
            <w:rFonts w:ascii="宋体" w:hAnsi="宋体" w:hint="eastAsia"/>
            <w:color w:val="000000" w:themeColor="text1"/>
          </w:rPr>
          <w:t>第十七条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协议期限和终止</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_Toc299548015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11</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6" w:history="1">
        <w:r w:rsidR="005E0C15" w:rsidRPr="00EE15FE">
          <w:rPr>
            <w:rStyle w:val="ab"/>
            <w:rFonts w:ascii="宋体" w:hAnsi="宋体" w:hint="eastAsia"/>
            <w:color w:val="000000" w:themeColor="text1"/>
          </w:rPr>
          <w:t>第十八条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不可抗力</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_Toc299548016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11</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7" w:history="1">
        <w:r w:rsidR="005E0C15" w:rsidRPr="00EE15FE">
          <w:rPr>
            <w:rStyle w:val="ab"/>
            <w:rFonts w:ascii="宋体" w:hAnsi="宋体" w:hint="eastAsia"/>
            <w:color w:val="000000" w:themeColor="text1"/>
          </w:rPr>
          <w:t>第十九条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适用法律和争议解决</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_Toc299548017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12</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8" w:history="1">
        <w:r w:rsidR="005E0C15" w:rsidRPr="00EE15FE">
          <w:rPr>
            <w:rStyle w:val="ab"/>
            <w:rFonts w:ascii="宋体" w:hAnsi="宋体" w:hint="eastAsia"/>
            <w:color w:val="000000" w:themeColor="text1"/>
          </w:rPr>
          <w:t>第二十条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协议修订</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_Toc299548018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12</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19" w:history="1">
        <w:r w:rsidR="005E0C15" w:rsidRPr="00EE15FE">
          <w:rPr>
            <w:rStyle w:val="ab"/>
            <w:rFonts w:ascii="宋体" w:hAnsi="宋体" w:hint="eastAsia"/>
            <w:color w:val="000000" w:themeColor="text1"/>
          </w:rPr>
          <w:t>第二十一条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协议生效及其它</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_Toc299548019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13</w:t>
        </w:r>
        <w:r w:rsidR="005E0C15" w:rsidRPr="00EE15FE">
          <w:rPr>
            <w:color w:val="000000" w:themeColor="text1"/>
            <w:sz w:val="24"/>
          </w:rPr>
          <w:fldChar w:fldCharType="end"/>
        </w:r>
      </w:hyperlink>
    </w:p>
    <w:p w:rsidR="009103AE" w:rsidRPr="00EE15FE" w:rsidRDefault="000D4BDB">
      <w:pPr>
        <w:pStyle w:val="20"/>
        <w:tabs>
          <w:tab w:val="left" w:pos="1680"/>
          <w:tab w:val="right" w:leader="dot" w:pos="9353"/>
        </w:tabs>
        <w:spacing w:line="360" w:lineRule="auto"/>
        <w:ind w:left="560"/>
        <w:rPr>
          <w:rFonts w:ascii="Calibri" w:hAnsi="Calibri"/>
          <w:color w:val="000000" w:themeColor="text1"/>
          <w:sz w:val="24"/>
          <w:szCs w:val="22"/>
        </w:rPr>
      </w:pPr>
      <w:hyperlink w:anchor="_Toc299548020" w:history="1">
        <w:r w:rsidR="005E0C15" w:rsidRPr="00EE15FE">
          <w:rPr>
            <w:rStyle w:val="ab"/>
            <w:rFonts w:ascii="宋体" w:hAnsi="宋体" w:hint="eastAsia"/>
            <w:color w:val="000000" w:themeColor="text1"/>
          </w:rPr>
          <w:t>第二十二条</w:t>
        </w:r>
        <w:r w:rsidR="005E0C15" w:rsidRPr="00EE15FE">
          <w:rPr>
            <w:rFonts w:ascii="Calibri" w:hAnsi="Calibri"/>
            <w:color w:val="000000" w:themeColor="text1"/>
            <w:sz w:val="24"/>
            <w:szCs w:val="22"/>
          </w:rPr>
          <w:tab/>
        </w:r>
        <w:r w:rsidR="005E0C15" w:rsidRPr="00EE15FE">
          <w:rPr>
            <w:rStyle w:val="ab"/>
            <w:rFonts w:ascii="宋体" w:hAnsi="宋体" w:hint="eastAsia"/>
            <w:color w:val="000000" w:themeColor="text1"/>
          </w:rPr>
          <w:t>未尽事宜</w:t>
        </w:r>
        <w:r w:rsidR="005E0C15" w:rsidRPr="00EE15FE">
          <w:rPr>
            <w:color w:val="000000" w:themeColor="text1"/>
            <w:sz w:val="24"/>
          </w:rPr>
          <w:tab/>
        </w:r>
        <w:r w:rsidR="005E0C15" w:rsidRPr="00EE15FE">
          <w:rPr>
            <w:color w:val="000000" w:themeColor="text1"/>
            <w:sz w:val="24"/>
          </w:rPr>
          <w:fldChar w:fldCharType="begin"/>
        </w:r>
        <w:r w:rsidR="005E0C15" w:rsidRPr="00EE15FE">
          <w:rPr>
            <w:color w:val="000000" w:themeColor="text1"/>
            <w:sz w:val="24"/>
          </w:rPr>
          <w:instrText xml:space="preserve"> PAGEREF _Toc299548020 \h </w:instrText>
        </w:r>
        <w:r w:rsidR="005E0C15" w:rsidRPr="00EE15FE">
          <w:rPr>
            <w:color w:val="000000" w:themeColor="text1"/>
            <w:sz w:val="24"/>
          </w:rPr>
        </w:r>
        <w:r w:rsidR="005E0C15" w:rsidRPr="00EE15FE">
          <w:rPr>
            <w:color w:val="000000" w:themeColor="text1"/>
            <w:sz w:val="24"/>
          </w:rPr>
          <w:fldChar w:fldCharType="separate"/>
        </w:r>
        <w:r w:rsidR="005E0C15" w:rsidRPr="00EE15FE">
          <w:rPr>
            <w:color w:val="000000" w:themeColor="text1"/>
            <w:sz w:val="24"/>
          </w:rPr>
          <w:t>13</w:t>
        </w:r>
        <w:r w:rsidR="005E0C15" w:rsidRPr="00EE15FE">
          <w:rPr>
            <w:color w:val="000000" w:themeColor="text1"/>
            <w:sz w:val="24"/>
          </w:rPr>
          <w:fldChar w:fldCharType="end"/>
        </w:r>
      </w:hyperlink>
    </w:p>
    <w:p w:rsidR="009103AE" w:rsidRPr="00EE15FE" w:rsidRDefault="009103AE">
      <w:pPr>
        <w:spacing w:line="360" w:lineRule="auto"/>
        <w:rPr>
          <w:rFonts w:ascii="宋体" w:hAnsi="宋体"/>
          <w:color w:val="000000" w:themeColor="text1"/>
          <w:sz w:val="24"/>
        </w:rPr>
      </w:pPr>
    </w:p>
    <w:p w:rsidR="009103AE" w:rsidRPr="00EE15FE" w:rsidRDefault="009103AE">
      <w:pPr>
        <w:tabs>
          <w:tab w:val="left" w:pos="3402"/>
        </w:tabs>
        <w:spacing w:line="360" w:lineRule="auto"/>
        <w:rPr>
          <w:rFonts w:ascii="宋体" w:hAnsi="宋体"/>
          <w:color w:val="000000" w:themeColor="text1"/>
          <w:sz w:val="24"/>
        </w:rPr>
      </w:pPr>
    </w:p>
    <w:p w:rsidR="009103AE" w:rsidRPr="00EE15FE" w:rsidRDefault="009103AE">
      <w:pPr>
        <w:tabs>
          <w:tab w:val="left" w:pos="3402"/>
        </w:tabs>
        <w:spacing w:line="360" w:lineRule="auto"/>
        <w:rPr>
          <w:rFonts w:ascii="宋体" w:hAnsi="宋体"/>
          <w:color w:val="000000" w:themeColor="text1"/>
          <w:sz w:val="24"/>
        </w:rPr>
      </w:pPr>
    </w:p>
    <w:p w:rsidR="009103AE" w:rsidRPr="00EE15FE" w:rsidRDefault="005E0C15">
      <w:pPr>
        <w:spacing w:line="360" w:lineRule="auto"/>
        <w:rPr>
          <w:rFonts w:ascii="宋体" w:hAnsi="宋体"/>
          <w:color w:val="000000" w:themeColor="text1"/>
          <w:sz w:val="24"/>
        </w:rPr>
      </w:pPr>
      <w:r w:rsidRPr="00EE15FE">
        <w:rPr>
          <w:rFonts w:ascii="宋体" w:hAnsi="宋体" w:hint="eastAsia"/>
          <w:color w:val="000000" w:themeColor="text1"/>
          <w:sz w:val="24"/>
        </w:rPr>
        <w:fldChar w:fldCharType="end"/>
      </w:r>
    </w:p>
    <w:p w:rsidR="009103AE" w:rsidRPr="00EE15FE" w:rsidRDefault="009103AE">
      <w:pPr>
        <w:spacing w:line="360" w:lineRule="auto"/>
        <w:jc w:val="right"/>
        <w:rPr>
          <w:rFonts w:ascii="宋体" w:hAnsi="宋体"/>
          <w:color w:val="000000" w:themeColor="text1"/>
          <w:sz w:val="24"/>
        </w:rPr>
      </w:pPr>
    </w:p>
    <w:p w:rsidR="009103AE" w:rsidRPr="00EE15FE" w:rsidRDefault="009103AE">
      <w:pPr>
        <w:spacing w:line="360" w:lineRule="auto"/>
        <w:rPr>
          <w:rFonts w:ascii="宋体" w:hAnsi="宋体"/>
          <w:color w:val="000000" w:themeColor="text1"/>
          <w:sz w:val="24"/>
        </w:rPr>
      </w:pPr>
    </w:p>
    <w:p w:rsidR="009103AE" w:rsidRPr="00EE15FE" w:rsidRDefault="005E0C15">
      <w:pPr>
        <w:spacing w:line="360" w:lineRule="auto"/>
        <w:rPr>
          <w:rFonts w:ascii="宋体" w:hAnsi="宋体"/>
          <w:b/>
          <w:color w:val="000000" w:themeColor="text1"/>
          <w:sz w:val="24"/>
        </w:rPr>
      </w:pPr>
      <w:r w:rsidRPr="00EE15FE">
        <w:rPr>
          <w:rFonts w:ascii="宋体" w:hAnsi="宋体" w:hint="eastAsia"/>
          <w:b/>
          <w:color w:val="000000" w:themeColor="text1"/>
          <w:sz w:val="24"/>
        </w:rPr>
        <w:t>甲方：</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法定代表人：</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地址：</w:t>
      </w:r>
    </w:p>
    <w:p w:rsidR="009103AE" w:rsidRPr="00EE15FE" w:rsidRDefault="005E0C15">
      <w:pPr>
        <w:spacing w:line="360" w:lineRule="auto"/>
        <w:rPr>
          <w:rFonts w:ascii="宋体" w:hAnsi="宋体"/>
          <w:color w:val="000000" w:themeColor="text1"/>
          <w:sz w:val="24"/>
        </w:rPr>
      </w:pPr>
      <w:r w:rsidRPr="00EE15FE">
        <w:rPr>
          <w:rFonts w:ascii="宋体" w:hAnsi="宋体" w:hint="eastAsia"/>
          <w:color w:val="000000" w:themeColor="text1"/>
          <w:sz w:val="24"/>
        </w:rPr>
        <w:t xml:space="preserve">      </w:t>
      </w:r>
      <w:r w:rsidRPr="00EE15FE">
        <w:rPr>
          <w:rFonts w:ascii="宋体" w:hAnsi="宋体" w:hint="eastAsia"/>
          <w:color w:val="000000" w:themeColor="text1"/>
          <w:sz w:val="24"/>
        </w:rPr>
        <w:t>联系人：</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联系方式：</w:t>
      </w:r>
      <w:r w:rsidRPr="00EE15FE">
        <w:rPr>
          <w:rFonts w:ascii="宋体" w:hAnsi="宋体" w:hint="eastAsia"/>
          <w:color w:val="000000" w:themeColor="text1"/>
          <w:sz w:val="24"/>
        </w:rPr>
        <w:t xml:space="preserve">         </w:t>
      </w:r>
    </w:p>
    <w:p w:rsidR="009103AE" w:rsidRPr="00EE15FE" w:rsidRDefault="009103AE">
      <w:pPr>
        <w:spacing w:line="360" w:lineRule="auto"/>
        <w:rPr>
          <w:rFonts w:ascii="宋体" w:hAnsi="宋体"/>
          <w:color w:val="000000" w:themeColor="text1"/>
          <w:sz w:val="24"/>
        </w:rPr>
      </w:pPr>
    </w:p>
    <w:p w:rsidR="009103AE" w:rsidRPr="00EE15FE" w:rsidRDefault="005E0C15">
      <w:pPr>
        <w:spacing w:line="360" w:lineRule="auto"/>
        <w:rPr>
          <w:rFonts w:ascii="宋体" w:hAnsi="宋体"/>
          <w:b/>
          <w:color w:val="000000" w:themeColor="text1"/>
          <w:sz w:val="24"/>
        </w:rPr>
      </w:pPr>
      <w:r w:rsidRPr="00EE15FE">
        <w:rPr>
          <w:rFonts w:ascii="宋体" w:hAnsi="宋体" w:hint="eastAsia"/>
          <w:b/>
          <w:color w:val="000000" w:themeColor="text1"/>
          <w:sz w:val="24"/>
        </w:rPr>
        <w:t>乙方：</w:t>
      </w:r>
      <w:r w:rsidRPr="00EE15FE">
        <w:rPr>
          <w:rFonts w:ascii="宋体" w:hAnsi="宋体" w:hint="eastAsia"/>
          <w:b/>
          <w:color w:val="000000" w:themeColor="text1"/>
          <w:sz w:val="24"/>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法定代表人：</w:t>
      </w:r>
      <w:r w:rsidRPr="00EE15FE">
        <w:rPr>
          <w:rFonts w:ascii="宋体" w:hAnsi="宋体" w:hint="eastAsia"/>
          <w:color w:val="000000" w:themeColor="text1"/>
          <w:sz w:val="24"/>
        </w:rPr>
        <w:t xml:space="preserve"> </w:t>
      </w:r>
      <w:r w:rsidRPr="00EE15FE">
        <w:rPr>
          <w:rFonts w:hint="eastAsia"/>
          <w:color w:val="000000" w:themeColor="text1"/>
          <w:spacing w:val="6"/>
          <w:kern w:val="28"/>
          <w:sz w:val="24"/>
        </w:rPr>
        <w:t xml:space="preserve">             </w:t>
      </w:r>
      <w:r w:rsidRPr="00EE15FE">
        <w:rPr>
          <w:rFonts w:ascii="宋体" w:hAnsi="宋体" w:hint="eastAsia"/>
          <w:color w:val="000000" w:themeColor="text1"/>
          <w:sz w:val="24"/>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地址：</w:t>
      </w:r>
      <w:r w:rsidRPr="00EE15FE">
        <w:rPr>
          <w:rFonts w:hint="eastAsia"/>
          <w:color w:val="000000" w:themeColor="text1"/>
          <w:spacing w:val="6"/>
          <w:kern w:val="28"/>
          <w:sz w:val="24"/>
        </w:rPr>
        <w:t xml:space="preserve"> </w:t>
      </w:r>
      <w:r w:rsidRPr="00EE15FE">
        <w:rPr>
          <w:rFonts w:ascii="宋体" w:hAnsi="宋体" w:hint="eastAsia"/>
          <w:color w:val="000000" w:themeColor="text1"/>
          <w:sz w:val="24"/>
        </w:rPr>
        <w:t xml:space="preserve"> </w:t>
      </w:r>
      <w:r w:rsidRPr="00EE15FE">
        <w:rPr>
          <w:rFonts w:hint="eastAsia"/>
          <w:color w:val="000000" w:themeColor="text1"/>
          <w:spacing w:val="6"/>
          <w:kern w:val="28"/>
          <w:sz w:val="24"/>
        </w:rPr>
        <w:t xml:space="preserve">            </w:t>
      </w:r>
      <w:r w:rsidRPr="00EE15FE">
        <w:rPr>
          <w:rFonts w:ascii="宋体" w:hAnsi="宋体" w:hint="eastAsia"/>
          <w:color w:val="000000" w:themeColor="text1"/>
          <w:sz w:val="24"/>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联系人：</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联系方式：</w:t>
      </w:r>
    </w:p>
    <w:p w:rsidR="009103AE" w:rsidRPr="00EE15FE" w:rsidRDefault="009103AE">
      <w:pPr>
        <w:spacing w:line="360" w:lineRule="auto"/>
        <w:ind w:firstLineChars="300" w:firstLine="720"/>
        <w:rPr>
          <w:rFonts w:ascii="宋体" w:hAnsi="宋体"/>
          <w:color w:val="000000" w:themeColor="text1"/>
          <w:sz w:val="24"/>
        </w:rPr>
      </w:pPr>
    </w:p>
    <w:p w:rsidR="009103AE" w:rsidRPr="00EE15FE" w:rsidRDefault="005E0C15">
      <w:pPr>
        <w:spacing w:line="360" w:lineRule="auto"/>
        <w:rPr>
          <w:rFonts w:ascii="宋体" w:hAnsi="宋体"/>
          <w:b/>
          <w:color w:val="000000" w:themeColor="text1"/>
          <w:sz w:val="24"/>
        </w:rPr>
      </w:pPr>
      <w:r w:rsidRPr="00EE15FE">
        <w:rPr>
          <w:rFonts w:ascii="宋体" w:hAnsi="宋体" w:hint="eastAsia"/>
          <w:b/>
          <w:color w:val="000000" w:themeColor="text1"/>
          <w:sz w:val="24"/>
        </w:rPr>
        <w:t>丙方：</w:t>
      </w:r>
      <w:r w:rsidRPr="00EE15FE">
        <w:rPr>
          <w:rFonts w:ascii="宋体" w:hAnsi="宋体" w:hint="eastAsia"/>
          <w:b/>
          <w:color w:val="000000" w:themeColor="text1"/>
          <w:sz w:val="24"/>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法定代表人：</w:t>
      </w:r>
      <w:r w:rsidRPr="00EE15FE">
        <w:rPr>
          <w:rFonts w:ascii="宋体" w:hAnsi="宋体" w:hint="eastAsia"/>
          <w:color w:val="000000" w:themeColor="text1"/>
          <w:sz w:val="24"/>
        </w:rPr>
        <w:t xml:space="preserve"> </w:t>
      </w:r>
      <w:r w:rsidRPr="00EE15FE">
        <w:rPr>
          <w:rFonts w:hint="eastAsia"/>
          <w:color w:val="000000" w:themeColor="text1"/>
          <w:spacing w:val="6"/>
          <w:kern w:val="28"/>
          <w:sz w:val="24"/>
        </w:rPr>
        <w:t xml:space="preserve">             </w:t>
      </w:r>
      <w:r w:rsidRPr="00EE15FE">
        <w:rPr>
          <w:rFonts w:ascii="宋体" w:hAnsi="宋体" w:hint="eastAsia"/>
          <w:color w:val="000000" w:themeColor="text1"/>
          <w:sz w:val="24"/>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地址：</w:t>
      </w:r>
      <w:r w:rsidRPr="00EE15FE">
        <w:rPr>
          <w:rFonts w:hint="eastAsia"/>
          <w:color w:val="000000" w:themeColor="text1"/>
          <w:spacing w:val="6"/>
          <w:kern w:val="28"/>
          <w:sz w:val="24"/>
        </w:rPr>
        <w:t xml:space="preserve"> </w:t>
      </w:r>
      <w:r w:rsidRPr="00EE15FE">
        <w:rPr>
          <w:rFonts w:ascii="宋体" w:hAnsi="宋体" w:hint="eastAsia"/>
          <w:color w:val="000000" w:themeColor="text1"/>
          <w:sz w:val="24"/>
        </w:rPr>
        <w:t xml:space="preserve"> </w:t>
      </w:r>
      <w:r w:rsidRPr="00EE15FE">
        <w:rPr>
          <w:rFonts w:hint="eastAsia"/>
          <w:color w:val="000000" w:themeColor="text1"/>
          <w:spacing w:val="6"/>
          <w:kern w:val="28"/>
          <w:sz w:val="24"/>
        </w:rPr>
        <w:t xml:space="preserve">            </w:t>
      </w:r>
      <w:r w:rsidRPr="00EE15FE">
        <w:rPr>
          <w:rFonts w:ascii="宋体" w:hAnsi="宋体" w:hint="eastAsia"/>
          <w:color w:val="000000" w:themeColor="text1"/>
          <w:sz w:val="24"/>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联系人：</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联系方式：</w:t>
      </w:r>
      <w:r w:rsidRPr="00EE15FE">
        <w:rPr>
          <w:rFonts w:ascii="宋体" w:hAnsi="宋体" w:hint="eastAsia"/>
          <w:color w:val="000000" w:themeColor="text1"/>
          <w:sz w:val="24"/>
        </w:rPr>
        <w:t xml:space="preserve">                  </w:t>
      </w:r>
    </w:p>
    <w:p w:rsidR="009103AE" w:rsidRPr="00EE15FE" w:rsidRDefault="009103AE">
      <w:pPr>
        <w:spacing w:line="360" w:lineRule="auto"/>
        <w:ind w:firstLineChars="300" w:firstLine="720"/>
        <w:rPr>
          <w:rFonts w:ascii="宋体" w:hAnsi="宋体"/>
          <w:color w:val="000000" w:themeColor="text1"/>
          <w:sz w:val="24"/>
        </w:rPr>
      </w:pPr>
    </w:p>
    <w:p w:rsidR="009103AE" w:rsidRPr="00EE15FE" w:rsidRDefault="005E0C15">
      <w:pPr>
        <w:spacing w:line="360" w:lineRule="auto"/>
        <w:ind w:firstLineChars="200" w:firstLine="480"/>
        <w:rPr>
          <w:rFonts w:ascii="宋体" w:hAnsi="宋体"/>
          <w:color w:val="000000" w:themeColor="text1"/>
          <w:sz w:val="24"/>
        </w:rPr>
      </w:pPr>
      <w:r w:rsidRPr="00EE15FE">
        <w:rPr>
          <w:rFonts w:ascii="宋体" w:hAnsi="宋体" w:hint="eastAsia"/>
          <w:color w:val="000000" w:themeColor="text1"/>
          <w:sz w:val="24"/>
        </w:rPr>
        <w:t>依据中华人民共和国相关法律法规，甲乙丙三方经充分协商，就甲方委托乙方进行</w:t>
      </w:r>
      <w:r w:rsidRPr="00EE15FE">
        <w:rPr>
          <w:rFonts w:ascii="宋体" w:hAnsi="宋体" w:hint="eastAsia"/>
          <w:color w:val="000000" w:themeColor="text1"/>
          <w:sz w:val="24"/>
          <w:u w:val="single"/>
        </w:rPr>
        <w:t>xx</w:t>
      </w:r>
      <w:r w:rsidRPr="00EE15FE">
        <w:rPr>
          <w:rFonts w:ascii="宋体" w:hAnsi="宋体" w:hint="eastAsia"/>
          <w:color w:val="000000" w:themeColor="text1"/>
          <w:sz w:val="24"/>
          <w:u w:val="single"/>
        </w:rPr>
        <w:t>系统（以下简称“”）</w:t>
      </w:r>
      <w:r w:rsidRPr="00EE15FE">
        <w:rPr>
          <w:rFonts w:ascii="宋体" w:hAnsi="宋体" w:hint="eastAsia"/>
          <w:color w:val="000000" w:themeColor="text1"/>
          <w:sz w:val="24"/>
        </w:rPr>
        <w:t>的软件开发事宜，同意按照以下条款签订本合同并执行。</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3" w:name="_Toc299547110"/>
      <w:bookmarkStart w:id="34" w:name="_Toc299547999"/>
      <w:r w:rsidRPr="00EE15FE">
        <w:rPr>
          <w:rFonts w:ascii="宋体" w:eastAsia="宋体" w:hAnsi="宋体" w:hint="eastAsia"/>
          <w:color w:val="000000" w:themeColor="text1"/>
        </w:rPr>
        <w:t>定义</w:t>
      </w:r>
      <w:bookmarkEnd w:id="33"/>
      <w:bookmarkEnd w:id="34"/>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0"/>
        </w:numPr>
        <w:spacing w:line="360" w:lineRule="auto"/>
        <w:rPr>
          <w:rFonts w:ascii="宋体" w:hAnsi="宋体"/>
          <w:b/>
          <w:color w:val="000000" w:themeColor="text1"/>
          <w:sz w:val="24"/>
        </w:rPr>
      </w:pPr>
      <w:r w:rsidRPr="00EE15FE">
        <w:rPr>
          <w:rFonts w:ascii="宋体" w:hAnsi="宋体" w:hint="eastAsia"/>
          <w:b/>
          <w:color w:val="000000" w:themeColor="text1"/>
          <w:sz w:val="24"/>
        </w:rPr>
        <w:t>“合同”</w:t>
      </w:r>
      <w:r w:rsidRPr="00EE15FE">
        <w:rPr>
          <w:rFonts w:ascii="宋体" w:hAnsi="宋体" w:hint="eastAsia"/>
          <w:color w:val="000000" w:themeColor="text1"/>
          <w:sz w:val="24"/>
        </w:rPr>
        <w:t>系指经甲乙双方协商一致并签署所有协议，包括所有的附件、附录</w:t>
      </w:r>
      <w:r w:rsidRPr="00EE15FE">
        <w:rPr>
          <w:rFonts w:ascii="宋体" w:hAnsi="宋体" w:hint="eastAsia"/>
          <w:color w:val="000000" w:themeColor="text1"/>
          <w:sz w:val="24"/>
        </w:rPr>
        <w:lastRenderedPageBreak/>
        <w:t>和构成合同的所有文件。</w:t>
      </w:r>
    </w:p>
    <w:p w:rsidR="009103AE" w:rsidRPr="00EE15FE" w:rsidRDefault="005E0C15">
      <w:pPr>
        <w:numPr>
          <w:ilvl w:val="1"/>
          <w:numId w:val="10"/>
        </w:numPr>
        <w:spacing w:line="360" w:lineRule="auto"/>
        <w:rPr>
          <w:rFonts w:ascii="宋体" w:hAnsi="宋体"/>
          <w:b/>
          <w:color w:val="000000" w:themeColor="text1"/>
          <w:sz w:val="24"/>
        </w:rPr>
      </w:pPr>
      <w:r w:rsidRPr="00EE15FE">
        <w:rPr>
          <w:rFonts w:ascii="宋体" w:hAnsi="宋体" w:hint="eastAsia"/>
          <w:b/>
          <w:color w:val="000000" w:themeColor="text1"/>
          <w:sz w:val="24"/>
        </w:rPr>
        <w:t>“合同价”</w:t>
      </w:r>
      <w:r w:rsidRPr="00EE15FE">
        <w:rPr>
          <w:rFonts w:ascii="宋体" w:hAnsi="宋体" w:hint="eastAsia"/>
          <w:color w:val="000000" w:themeColor="text1"/>
          <w:sz w:val="24"/>
        </w:rPr>
        <w:t>系指根据合同约定，乙方在正确地完全履行合同义务后甲方应支付给乙方的价款。</w:t>
      </w:r>
    </w:p>
    <w:p w:rsidR="009103AE" w:rsidRPr="00EE15FE" w:rsidRDefault="005E0C15">
      <w:pPr>
        <w:numPr>
          <w:ilvl w:val="1"/>
          <w:numId w:val="10"/>
        </w:numPr>
        <w:spacing w:line="360" w:lineRule="auto"/>
        <w:rPr>
          <w:rFonts w:ascii="宋体" w:hAnsi="宋体"/>
          <w:b/>
          <w:color w:val="000000" w:themeColor="text1"/>
          <w:sz w:val="24"/>
        </w:rPr>
      </w:pPr>
      <w:r w:rsidRPr="00EE15FE">
        <w:rPr>
          <w:rFonts w:ascii="宋体" w:hAnsi="宋体" w:hint="eastAsia"/>
          <w:b/>
          <w:color w:val="000000" w:themeColor="text1"/>
          <w:sz w:val="24"/>
        </w:rPr>
        <w:t>“服务”</w:t>
      </w:r>
      <w:r w:rsidRPr="00EE15FE">
        <w:rPr>
          <w:rFonts w:ascii="宋体" w:hAnsi="宋体" w:hint="eastAsia"/>
          <w:bCs/>
          <w:color w:val="000000" w:themeColor="text1"/>
          <w:sz w:val="24"/>
        </w:rPr>
        <w:t>系指根据合同约定乙方承担的开发工作及辅助服务以及其它的伴随服务，比如安装、调试、集成、维修、验收、提供技术援助、培训和其他类似的乙方应承担的义务。</w:t>
      </w:r>
    </w:p>
    <w:p w:rsidR="009103AE" w:rsidRPr="00EE15FE" w:rsidRDefault="005E0C15">
      <w:pPr>
        <w:numPr>
          <w:ilvl w:val="1"/>
          <w:numId w:val="10"/>
        </w:numPr>
        <w:spacing w:line="360" w:lineRule="auto"/>
        <w:rPr>
          <w:rFonts w:ascii="宋体" w:hAnsi="宋体"/>
          <w:color w:val="000000" w:themeColor="text1"/>
          <w:sz w:val="24"/>
        </w:rPr>
      </w:pPr>
      <w:r w:rsidRPr="00EE15FE">
        <w:rPr>
          <w:rFonts w:ascii="宋体" w:hAnsi="宋体" w:hint="eastAsia"/>
          <w:b/>
          <w:color w:val="000000" w:themeColor="text1"/>
          <w:sz w:val="24"/>
        </w:rPr>
        <w:t>“软件”</w:t>
      </w:r>
      <w:r w:rsidRPr="00EE15FE">
        <w:rPr>
          <w:rFonts w:ascii="宋体" w:hAnsi="宋体" w:hint="eastAsia"/>
          <w:color w:val="000000" w:themeColor="text1"/>
          <w:sz w:val="24"/>
        </w:rPr>
        <w:t>是指乙方根据本合同约定向甲方提供的满足甲方需求的计算机程序。</w:t>
      </w:r>
    </w:p>
    <w:p w:rsidR="009103AE" w:rsidRPr="00EE15FE" w:rsidRDefault="005E0C15">
      <w:pPr>
        <w:numPr>
          <w:ilvl w:val="1"/>
          <w:numId w:val="10"/>
        </w:numPr>
        <w:spacing w:line="360" w:lineRule="auto"/>
        <w:rPr>
          <w:rFonts w:ascii="宋体" w:hAnsi="宋体"/>
          <w:color w:val="000000" w:themeColor="text1"/>
          <w:sz w:val="24"/>
        </w:rPr>
      </w:pPr>
      <w:r w:rsidRPr="00EE15FE">
        <w:rPr>
          <w:rFonts w:ascii="宋体" w:hAnsi="宋体" w:hint="eastAsia"/>
          <w:b/>
          <w:color w:val="000000" w:themeColor="text1"/>
          <w:sz w:val="24"/>
        </w:rPr>
        <w:t>“文档”</w:t>
      </w:r>
      <w:r w:rsidRPr="00EE15FE">
        <w:rPr>
          <w:rFonts w:ascii="宋体" w:hAnsi="宋体" w:hint="eastAsia"/>
          <w:color w:val="000000" w:themeColor="text1"/>
          <w:sz w:val="24"/>
        </w:rPr>
        <w:t>指用来描述程序的内容、组成、设计、功能规格、开发情况、测试结果及使用方法的文字资料和图表等。</w:t>
      </w:r>
    </w:p>
    <w:p w:rsidR="009103AE" w:rsidRPr="00EE15FE" w:rsidRDefault="005E0C15">
      <w:pPr>
        <w:numPr>
          <w:ilvl w:val="1"/>
          <w:numId w:val="10"/>
        </w:numPr>
        <w:spacing w:line="360" w:lineRule="auto"/>
        <w:rPr>
          <w:rFonts w:ascii="宋体" w:hAnsi="宋体"/>
          <w:color w:val="000000" w:themeColor="text1"/>
          <w:sz w:val="24"/>
        </w:rPr>
      </w:pPr>
      <w:r w:rsidRPr="00EE15FE">
        <w:rPr>
          <w:rFonts w:ascii="宋体" w:hAnsi="宋体" w:hint="eastAsia"/>
          <w:b/>
          <w:color w:val="000000" w:themeColor="text1"/>
          <w:sz w:val="24"/>
        </w:rPr>
        <w:t>“资料”</w:t>
      </w:r>
      <w:r w:rsidRPr="00EE15FE">
        <w:rPr>
          <w:rFonts w:ascii="宋体" w:hAnsi="宋体" w:hint="eastAsia"/>
          <w:color w:val="000000" w:themeColor="text1"/>
          <w:sz w:val="24"/>
        </w:rPr>
        <w:t>是指与开发软件相关的软件、工作记录及工程文档。</w:t>
      </w:r>
    </w:p>
    <w:p w:rsidR="009103AE" w:rsidRPr="00EE15FE" w:rsidRDefault="005E0C15">
      <w:pPr>
        <w:numPr>
          <w:ilvl w:val="1"/>
          <w:numId w:val="10"/>
        </w:numPr>
        <w:spacing w:line="360" w:lineRule="auto"/>
        <w:rPr>
          <w:rFonts w:ascii="宋体" w:hAnsi="宋体"/>
          <w:color w:val="000000" w:themeColor="text1"/>
          <w:sz w:val="24"/>
        </w:rPr>
      </w:pPr>
      <w:r w:rsidRPr="00EE15FE">
        <w:rPr>
          <w:rFonts w:ascii="宋体" w:hAnsi="宋体" w:hint="eastAsia"/>
          <w:b/>
          <w:color w:val="000000" w:themeColor="text1"/>
          <w:sz w:val="24"/>
        </w:rPr>
        <w:t>“知识产权”</w:t>
      </w:r>
      <w:r w:rsidRPr="00EE15FE">
        <w:rPr>
          <w:rFonts w:ascii="宋体" w:hAnsi="宋体" w:hint="eastAsia"/>
          <w:color w:val="000000" w:themeColor="text1"/>
          <w:sz w:val="24"/>
        </w:rPr>
        <w:t>指本合同涉及的所有著作权、商标权、专利权和其它智力成果的专有的权利和利益。</w:t>
      </w:r>
    </w:p>
    <w:p w:rsidR="009103AE" w:rsidRPr="00EE15FE" w:rsidRDefault="005E0C15">
      <w:pPr>
        <w:numPr>
          <w:ilvl w:val="1"/>
          <w:numId w:val="10"/>
        </w:numPr>
        <w:spacing w:line="360" w:lineRule="auto"/>
        <w:rPr>
          <w:rFonts w:ascii="宋体" w:hAnsi="宋体"/>
          <w:color w:val="000000" w:themeColor="text1"/>
          <w:sz w:val="24"/>
        </w:rPr>
      </w:pPr>
      <w:r w:rsidRPr="00EE15FE">
        <w:rPr>
          <w:rFonts w:ascii="宋体" w:hAnsi="宋体" w:hint="eastAsia"/>
          <w:b/>
          <w:color w:val="000000" w:themeColor="text1"/>
          <w:sz w:val="24"/>
        </w:rPr>
        <w:t>“需求变更”</w:t>
      </w:r>
      <w:r w:rsidRPr="00EE15FE">
        <w:rPr>
          <w:rFonts w:ascii="宋体" w:hAnsi="宋体" w:hint="eastAsia"/>
          <w:color w:val="000000" w:themeColor="text1"/>
          <w:sz w:val="24"/>
        </w:rPr>
        <w:t>是指经双方商定后对开发软件或资料所做的需求修改。</w:t>
      </w:r>
    </w:p>
    <w:p w:rsidR="009103AE" w:rsidRPr="00EE15FE" w:rsidRDefault="005E0C15">
      <w:pPr>
        <w:numPr>
          <w:ilvl w:val="1"/>
          <w:numId w:val="10"/>
        </w:numPr>
        <w:spacing w:line="360" w:lineRule="auto"/>
        <w:rPr>
          <w:rFonts w:ascii="宋体" w:hAnsi="宋体"/>
          <w:color w:val="000000" w:themeColor="text1"/>
          <w:sz w:val="24"/>
        </w:rPr>
      </w:pPr>
      <w:r w:rsidRPr="00EE15FE">
        <w:rPr>
          <w:rFonts w:ascii="宋体" w:hAnsi="宋体" w:hint="eastAsia"/>
          <w:b/>
          <w:color w:val="000000" w:themeColor="text1"/>
          <w:sz w:val="24"/>
        </w:rPr>
        <w:t>“商业秘密”</w:t>
      </w:r>
      <w:r w:rsidRPr="00EE15FE">
        <w:rPr>
          <w:rFonts w:ascii="宋体" w:hAnsi="宋体" w:hint="eastAsia"/>
          <w:color w:val="000000" w:themeColor="text1"/>
          <w:sz w:val="24"/>
        </w:rPr>
        <w:t>指甲、乙方各自所拥有的，不为公众所知的管理信息、方式方法、顾客名单、商业数据、产品信息、销售渠道、技术诀窍、源代码、计算机文档等，或由甲、乙方在履行本合同过程中明确指明为商业秘密的、法律所认可的任何信息。</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5" w:name="_Toc299548000"/>
      <w:bookmarkStart w:id="36" w:name="_Toc299547111"/>
      <w:r w:rsidRPr="00EE15FE">
        <w:rPr>
          <w:rFonts w:ascii="宋体" w:eastAsia="宋体" w:hAnsi="宋体" w:hint="eastAsia"/>
          <w:color w:val="000000" w:themeColor="text1"/>
        </w:rPr>
        <w:t>项目的内容和要求</w:t>
      </w:r>
      <w:bookmarkEnd w:id="35"/>
      <w:bookmarkEnd w:id="36"/>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1"/>
        </w:numPr>
        <w:spacing w:line="360" w:lineRule="auto"/>
        <w:rPr>
          <w:rFonts w:ascii="宋体" w:hAnsi="宋体"/>
          <w:color w:val="000000" w:themeColor="text1"/>
          <w:sz w:val="24"/>
        </w:rPr>
      </w:pPr>
      <w:r w:rsidRPr="00EE15FE">
        <w:rPr>
          <w:rFonts w:ascii="宋体" w:hAnsi="宋体" w:hint="eastAsia"/>
          <w:color w:val="000000" w:themeColor="text1"/>
          <w:sz w:val="24"/>
        </w:rPr>
        <w:t>甲方委托乙方根据本合同约定的条款和条件开发</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软件，乙方接受甲方的委托为甲方提供开发。</w:t>
      </w:r>
    </w:p>
    <w:p w:rsidR="009103AE" w:rsidRPr="00EE15FE" w:rsidRDefault="005E0C15">
      <w:pPr>
        <w:numPr>
          <w:ilvl w:val="1"/>
          <w:numId w:val="11"/>
        </w:numPr>
        <w:spacing w:line="360" w:lineRule="auto"/>
        <w:rPr>
          <w:rFonts w:ascii="宋体" w:hAnsi="宋体"/>
          <w:color w:val="000000" w:themeColor="text1"/>
          <w:sz w:val="24"/>
        </w:rPr>
      </w:pPr>
      <w:r w:rsidRPr="00EE15FE">
        <w:rPr>
          <w:rFonts w:ascii="宋体" w:hAnsi="宋体" w:hint="eastAsia"/>
          <w:color w:val="000000" w:themeColor="text1"/>
          <w:sz w:val="24"/>
        </w:rPr>
        <w:t>乙方开发软件的内容以本合同所附《工作说明书》（附件）的约定为准，对超出该范围的工作，乙方有权要求甲方支付合理的开发费用。</w:t>
      </w:r>
    </w:p>
    <w:p w:rsidR="009103AE" w:rsidRPr="00EE15FE" w:rsidRDefault="005E0C15">
      <w:pPr>
        <w:numPr>
          <w:ilvl w:val="1"/>
          <w:numId w:val="11"/>
        </w:numPr>
        <w:spacing w:line="360" w:lineRule="auto"/>
        <w:rPr>
          <w:rFonts w:ascii="宋体" w:hAnsi="宋体"/>
          <w:color w:val="000000" w:themeColor="text1"/>
          <w:sz w:val="24"/>
        </w:rPr>
      </w:pPr>
      <w:r w:rsidRPr="00EE15FE">
        <w:rPr>
          <w:rFonts w:ascii="宋体" w:hAnsi="宋体" w:hint="eastAsia"/>
          <w:color w:val="000000" w:themeColor="text1"/>
          <w:sz w:val="24"/>
        </w:rPr>
        <w:t>乙方开发软件应达到的技术指标和参数以本合同所附《工作说明书》（附件）的约定为准。</w:t>
      </w: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7" w:name="_Toc299548001"/>
      <w:bookmarkStart w:id="38" w:name="_Toc299547112"/>
      <w:r w:rsidRPr="00EE15FE">
        <w:rPr>
          <w:rFonts w:ascii="宋体" w:eastAsia="宋体" w:hAnsi="宋体" w:hint="eastAsia"/>
          <w:color w:val="000000" w:themeColor="text1"/>
        </w:rPr>
        <w:t>项目的开发工作</w:t>
      </w:r>
      <w:bookmarkEnd w:id="37"/>
      <w:bookmarkEnd w:id="38"/>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2"/>
        </w:numPr>
        <w:spacing w:line="360" w:lineRule="auto"/>
        <w:rPr>
          <w:rFonts w:ascii="宋体" w:hAnsi="宋体"/>
          <w:color w:val="000000" w:themeColor="text1"/>
          <w:sz w:val="24"/>
        </w:rPr>
      </w:pPr>
      <w:r w:rsidRPr="00EE15FE">
        <w:rPr>
          <w:rFonts w:ascii="宋体" w:hAnsi="宋体" w:hint="eastAsia"/>
          <w:color w:val="000000" w:themeColor="text1"/>
          <w:sz w:val="24"/>
        </w:rPr>
        <w:t>项目期限：</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年</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月</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日至</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年</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月</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日。</w:t>
      </w:r>
    </w:p>
    <w:p w:rsidR="009103AE" w:rsidRPr="00EE15FE" w:rsidRDefault="005E0C15">
      <w:pPr>
        <w:numPr>
          <w:ilvl w:val="1"/>
          <w:numId w:val="12"/>
        </w:numPr>
        <w:spacing w:line="360" w:lineRule="auto"/>
        <w:rPr>
          <w:rFonts w:ascii="宋体" w:hAnsi="宋体"/>
          <w:color w:val="000000" w:themeColor="text1"/>
          <w:sz w:val="24"/>
        </w:rPr>
      </w:pPr>
      <w:r w:rsidRPr="00EE15FE">
        <w:rPr>
          <w:rFonts w:ascii="宋体" w:hAnsi="宋体" w:hint="eastAsia"/>
          <w:color w:val="000000" w:themeColor="text1"/>
          <w:sz w:val="24"/>
        </w:rPr>
        <w:t>乙方应协助甲方根据《工作说明书》（附件）的约定对业务需求进行识别，</w:t>
      </w:r>
      <w:r w:rsidRPr="00EE15FE">
        <w:rPr>
          <w:rFonts w:ascii="宋体" w:hAnsi="宋体" w:hint="eastAsia"/>
          <w:color w:val="000000" w:themeColor="text1"/>
          <w:sz w:val="24"/>
        </w:rPr>
        <w:lastRenderedPageBreak/>
        <w:t>并和业务、技术部门进行确认，需求确定后双方签署《需求评审报告》。</w:t>
      </w:r>
    </w:p>
    <w:p w:rsidR="009103AE" w:rsidRPr="00EE15FE" w:rsidRDefault="005E0C15">
      <w:pPr>
        <w:numPr>
          <w:ilvl w:val="1"/>
          <w:numId w:val="12"/>
        </w:numPr>
        <w:spacing w:line="360" w:lineRule="auto"/>
        <w:rPr>
          <w:rFonts w:ascii="宋体" w:hAnsi="宋体"/>
          <w:color w:val="000000" w:themeColor="text1"/>
          <w:sz w:val="24"/>
        </w:rPr>
      </w:pPr>
      <w:r w:rsidRPr="00EE15FE">
        <w:rPr>
          <w:rFonts w:ascii="宋体" w:hAnsi="宋体" w:hint="eastAsia"/>
          <w:color w:val="000000" w:themeColor="text1"/>
          <w:sz w:val="24"/>
        </w:rPr>
        <w:t>本合同所涉及的工作范围、任务描述、完成标准、实施进度计划，均载明于本合同所附《工作说明书》（附件）。</w:t>
      </w:r>
    </w:p>
    <w:p w:rsidR="009103AE" w:rsidRPr="00EE15FE" w:rsidRDefault="005E0C15">
      <w:pPr>
        <w:numPr>
          <w:ilvl w:val="1"/>
          <w:numId w:val="12"/>
        </w:numPr>
        <w:spacing w:line="360" w:lineRule="auto"/>
        <w:rPr>
          <w:rFonts w:ascii="宋体" w:hAnsi="宋体"/>
          <w:color w:val="000000" w:themeColor="text1"/>
          <w:sz w:val="24"/>
        </w:rPr>
      </w:pPr>
      <w:r w:rsidRPr="00EE15FE">
        <w:rPr>
          <w:rFonts w:ascii="宋体" w:hAnsi="宋体" w:hint="eastAsia"/>
          <w:color w:val="000000" w:themeColor="text1"/>
          <w:sz w:val="24"/>
        </w:rPr>
        <w:t>项目实施方式：</w:t>
      </w:r>
    </w:p>
    <w:p w:rsidR="009103AE" w:rsidRPr="00EE15FE" w:rsidRDefault="005E0C15">
      <w:pPr>
        <w:spacing w:line="360" w:lineRule="auto"/>
        <w:ind w:firstLine="420"/>
        <w:rPr>
          <w:rFonts w:ascii="宋体" w:hAnsi="宋体"/>
          <w:color w:val="000000" w:themeColor="text1"/>
          <w:sz w:val="24"/>
        </w:rPr>
      </w:pPr>
      <w:r w:rsidRPr="00EE15FE">
        <w:rPr>
          <w:rFonts w:ascii="宋体" w:hAnsi="宋体" w:cs="宋体" w:hint="eastAsia"/>
          <w:color w:val="000000" w:themeColor="text1"/>
          <w:sz w:val="24"/>
        </w:rPr>
        <w:t>□</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驻场。乙方在本合同签订之日起</w:t>
      </w:r>
      <w:r w:rsidRPr="00EE15FE">
        <w:rPr>
          <w:rFonts w:ascii="宋体" w:hAnsi="宋体" w:hint="eastAsia"/>
          <w:color w:val="000000" w:themeColor="text1"/>
          <w:sz w:val="24"/>
          <w:u w:val="single"/>
        </w:rPr>
        <w:t xml:space="preserve">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工作日内派出人员至甲方现场进行工作。</w:t>
      </w:r>
    </w:p>
    <w:p w:rsidR="009103AE" w:rsidRPr="00EE15FE" w:rsidRDefault="005E0C15">
      <w:pPr>
        <w:spacing w:line="360" w:lineRule="auto"/>
        <w:ind w:firstLine="420"/>
        <w:rPr>
          <w:rFonts w:ascii="宋体" w:hAnsi="宋体"/>
          <w:color w:val="000000" w:themeColor="text1"/>
          <w:sz w:val="24"/>
        </w:rPr>
      </w:pPr>
      <w:r w:rsidRPr="00EE15FE">
        <w:rPr>
          <w:rFonts w:ascii="宋体" w:hAnsi="宋体" w:cs="宋体" w:hint="eastAsia"/>
          <w:color w:val="000000" w:themeColor="text1"/>
          <w:sz w:val="24"/>
        </w:rPr>
        <w:t>□</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非驻场。乙方在</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地点完成工作。</w:t>
      </w:r>
      <w:r w:rsidRPr="00EE15FE">
        <w:rPr>
          <w:rFonts w:ascii="宋体" w:hAnsi="宋体"/>
          <w:color w:val="000000" w:themeColor="text1"/>
          <w:sz w:val="24"/>
        </w:rPr>
        <w:t xml:space="preserve"> </w:t>
      </w:r>
    </w:p>
    <w:p w:rsidR="009103AE" w:rsidRPr="00EE15FE" w:rsidRDefault="005E0C15">
      <w:pPr>
        <w:numPr>
          <w:ilvl w:val="1"/>
          <w:numId w:val="12"/>
        </w:numPr>
        <w:spacing w:line="360" w:lineRule="auto"/>
        <w:rPr>
          <w:rFonts w:ascii="宋体" w:hAnsi="宋体"/>
          <w:color w:val="000000" w:themeColor="text1"/>
          <w:sz w:val="24"/>
        </w:rPr>
      </w:pPr>
      <w:r w:rsidRPr="00EE15FE">
        <w:rPr>
          <w:rFonts w:ascii="宋体" w:hAnsi="宋体" w:hint="eastAsia"/>
          <w:color w:val="000000" w:themeColor="text1"/>
          <w:sz w:val="24"/>
        </w:rPr>
        <w:t>甲方指定</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为甲方项目联系人，联系方式</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乙方指定</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为乙方项目联系人，联系方式</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39" w:name="_Toc299547113"/>
      <w:bookmarkStart w:id="40" w:name="_Toc299548002"/>
      <w:r w:rsidRPr="00EE15FE">
        <w:rPr>
          <w:rFonts w:ascii="宋体" w:eastAsia="宋体" w:hAnsi="宋体" w:hint="eastAsia"/>
          <w:color w:val="000000" w:themeColor="text1"/>
        </w:rPr>
        <w:t>项目的测试和验收</w:t>
      </w:r>
      <w:bookmarkEnd w:id="39"/>
      <w:bookmarkEnd w:id="40"/>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3"/>
        </w:numPr>
        <w:spacing w:line="360" w:lineRule="auto"/>
        <w:rPr>
          <w:rFonts w:ascii="宋体" w:hAnsi="宋体"/>
          <w:color w:val="000000" w:themeColor="text1"/>
          <w:sz w:val="24"/>
        </w:rPr>
      </w:pPr>
      <w:r w:rsidRPr="00EE15FE">
        <w:rPr>
          <w:rFonts w:ascii="宋体" w:hAnsi="宋体" w:hint="eastAsia"/>
          <w:color w:val="000000" w:themeColor="text1"/>
          <w:sz w:val="24"/>
        </w:rPr>
        <w:t>乙方应协助甲方根据《工作说明书》（附件）对项目进行单元测试、</w:t>
      </w:r>
      <w:r w:rsidRPr="00EE15FE">
        <w:rPr>
          <w:rFonts w:ascii="宋体" w:hAnsi="宋体" w:hint="eastAsia"/>
          <w:color w:val="000000" w:themeColor="text1"/>
          <w:sz w:val="24"/>
        </w:rPr>
        <w:t>SIT</w:t>
      </w:r>
      <w:r w:rsidRPr="00EE15FE">
        <w:rPr>
          <w:rFonts w:ascii="宋体" w:hAnsi="宋体" w:hint="eastAsia"/>
          <w:color w:val="000000" w:themeColor="text1"/>
          <w:sz w:val="24"/>
        </w:rPr>
        <w:t>测试，系统测试完成后双方签署《测试报告》。</w:t>
      </w:r>
    </w:p>
    <w:p w:rsidR="009103AE" w:rsidRPr="00EE15FE" w:rsidRDefault="005E0C15">
      <w:pPr>
        <w:numPr>
          <w:ilvl w:val="1"/>
          <w:numId w:val="13"/>
        </w:numPr>
        <w:spacing w:line="360" w:lineRule="auto"/>
        <w:rPr>
          <w:rFonts w:ascii="宋体" w:hAnsi="宋体"/>
          <w:color w:val="000000" w:themeColor="text1"/>
          <w:sz w:val="24"/>
        </w:rPr>
      </w:pPr>
      <w:r w:rsidRPr="00EE15FE">
        <w:rPr>
          <w:rFonts w:ascii="宋体" w:hAnsi="宋体" w:hint="eastAsia"/>
          <w:color w:val="000000" w:themeColor="text1"/>
          <w:sz w:val="24"/>
        </w:rPr>
        <w:t>测试完成后，项目试运行</w:t>
      </w:r>
      <w:r w:rsidRPr="00EE15FE">
        <w:rPr>
          <w:rFonts w:ascii="宋体" w:hAnsi="宋体" w:hint="eastAsia"/>
          <w:color w:val="000000" w:themeColor="text1"/>
          <w:sz w:val="24"/>
          <w:u w:val="single"/>
        </w:rPr>
        <w:t xml:space="preserve"> </w:t>
      </w:r>
      <w:r w:rsidRPr="00EE15FE">
        <w:rPr>
          <w:rFonts w:ascii="宋体" w:hAnsi="宋体"/>
          <w:color w:val="000000" w:themeColor="text1"/>
          <w:sz w:val="24"/>
          <w:u w:val="single"/>
        </w:rPr>
        <w:t>30</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天，试运行结束，乙方将其相关文档、源码已完整交付甲方后，乙方向甲方提出书面验收申请，甲方安排验收人员对系统进行项目验收，如有需要，乙方应为验收提供协助。验收合格后，由甲方业务部门和技术部门共同签字确认《验收报告》。验收不合格的，乙方在接到异议后及时进行更改，直至验收合格。</w:t>
      </w:r>
    </w:p>
    <w:p w:rsidR="009103AE" w:rsidRPr="00EE15FE" w:rsidRDefault="009103AE">
      <w:pPr>
        <w:spacing w:line="360" w:lineRule="auto"/>
        <w:ind w:left="454"/>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1" w:name="_Toc299547114"/>
      <w:bookmarkStart w:id="42" w:name="_Toc299548003"/>
      <w:r w:rsidRPr="00EE15FE">
        <w:rPr>
          <w:rFonts w:ascii="宋体" w:eastAsia="宋体" w:hAnsi="宋体" w:hint="eastAsia"/>
          <w:color w:val="000000" w:themeColor="text1"/>
        </w:rPr>
        <w:t>项目交付</w:t>
      </w:r>
      <w:bookmarkEnd w:id="41"/>
      <w:bookmarkEnd w:id="42"/>
    </w:p>
    <w:p w:rsidR="009103AE" w:rsidRPr="00EE15FE" w:rsidRDefault="009103AE">
      <w:pPr>
        <w:spacing w:line="360" w:lineRule="auto"/>
        <w:rPr>
          <w:rFonts w:ascii="宋体" w:hAnsi="宋体"/>
          <w:color w:val="000000" w:themeColor="text1"/>
          <w:sz w:val="24"/>
        </w:rPr>
      </w:pPr>
    </w:p>
    <w:p w:rsidR="009103AE" w:rsidRPr="00EE15FE" w:rsidRDefault="005E0C15">
      <w:pPr>
        <w:spacing w:line="360" w:lineRule="auto"/>
        <w:ind w:left="454"/>
        <w:rPr>
          <w:rFonts w:ascii="宋体" w:hAnsi="宋体"/>
          <w:color w:val="000000" w:themeColor="text1"/>
          <w:szCs w:val="21"/>
        </w:rPr>
      </w:pPr>
      <w:r w:rsidRPr="00EE15FE">
        <w:rPr>
          <w:rFonts w:ascii="宋体" w:hAnsi="宋体" w:hint="eastAsia"/>
          <w:color w:val="000000" w:themeColor="text1"/>
          <w:sz w:val="24"/>
        </w:rPr>
        <w:t>本项目开发软件最终交付时应以</w:t>
      </w:r>
      <w:r w:rsidRPr="00EE15FE">
        <w:rPr>
          <w:rFonts w:ascii="宋体" w:hAnsi="宋体" w:hint="eastAsia"/>
          <w:color w:val="000000" w:themeColor="text1"/>
          <w:sz w:val="24"/>
          <w:u w:val="single"/>
        </w:rPr>
        <w:t xml:space="preserve">      </w:t>
      </w:r>
      <w:r w:rsidRPr="00EE15FE">
        <w:rPr>
          <w:rFonts w:ascii="宋体" w:hAnsi="宋体"/>
          <w:color w:val="000000" w:themeColor="text1"/>
          <w:sz w:val="24"/>
          <w:u w:val="single"/>
        </w:rPr>
        <w:t xml:space="preserve">  </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介质，交付对象为甲方或甲方指定的机构或个人。</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3" w:name="_Toc299547115"/>
      <w:bookmarkStart w:id="44" w:name="_Toc299548004"/>
      <w:r w:rsidRPr="00EE15FE">
        <w:rPr>
          <w:rFonts w:ascii="宋体" w:eastAsia="宋体" w:hAnsi="宋体" w:hint="eastAsia"/>
          <w:color w:val="000000" w:themeColor="text1"/>
        </w:rPr>
        <w:t>甲方权利义务</w:t>
      </w:r>
      <w:bookmarkEnd w:id="43"/>
      <w:bookmarkEnd w:id="44"/>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4"/>
        </w:numPr>
        <w:spacing w:line="360" w:lineRule="auto"/>
        <w:rPr>
          <w:rFonts w:ascii="宋体" w:hAnsi="宋体"/>
          <w:color w:val="000000" w:themeColor="text1"/>
          <w:sz w:val="24"/>
        </w:rPr>
      </w:pPr>
      <w:r w:rsidRPr="00EE15FE">
        <w:rPr>
          <w:rFonts w:ascii="宋体" w:hAnsi="宋体" w:hint="eastAsia"/>
          <w:color w:val="000000" w:themeColor="text1"/>
          <w:sz w:val="24"/>
        </w:rPr>
        <w:t>甲方负责向乙方提供项目开发所必须的信息、数据、资料、数据结构、互联接口、交易流程、设施、第三方协调等开发环境。</w:t>
      </w:r>
    </w:p>
    <w:p w:rsidR="009103AE" w:rsidRPr="00EE15FE" w:rsidRDefault="005E0C15">
      <w:pPr>
        <w:numPr>
          <w:ilvl w:val="1"/>
          <w:numId w:val="14"/>
        </w:numPr>
        <w:spacing w:line="360" w:lineRule="auto"/>
        <w:rPr>
          <w:rFonts w:ascii="宋体" w:hAnsi="宋体"/>
          <w:color w:val="000000" w:themeColor="text1"/>
          <w:sz w:val="24"/>
        </w:rPr>
      </w:pPr>
      <w:r w:rsidRPr="00EE15FE">
        <w:rPr>
          <w:rFonts w:ascii="宋体" w:hAnsi="宋体" w:hint="eastAsia"/>
          <w:color w:val="000000" w:themeColor="text1"/>
          <w:sz w:val="24"/>
        </w:rPr>
        <w:t>若为驻场开发，甲方应向乙方提供开发软件必须的工作环境。</w:t>
      </w:r>
    </w:p>
    <w:p w:rsidR="009103AE" w:rsidRPr="00EE15FE" w:rsidRDefault="005E0C15">
      <w:pPr>
        <w:numPr>
          <w:ilvl w:val="1"/>
          <w:numId w:val="14"/>
        </w:numPr>
        <w:spacing w:line="360" w:lineRule="auto"/>
        <w:rPr>
          <w:rFonts w:ascii="宋体" w:hAnsi="宋体"/>
          <w:color w:val="000000" w:themeColor="text1"/>
          <w:sz w:val="24"/>
        </w:rPr>
      </w:pPr>
      <w:r w:rsidRPr="00EE15FE">
        <w:rPr>
          <w:rFonts w:ascii="宋体" w:hAnsi="宋体" w:hint="eastAsia"/>
          <w:color w:val="000000" w:themeColor="text1"/>
          <w:sz w:val="24"/>
        </w:rPr>
        <w:lastRenderedPageBreak/>
        <w:t>甲方应对技术及开发方案进行审定，组织项目测试验收工作，确认开发成果。</w:t>
      </w:r>
    </w:p>
    <w:p w:rsidR="009103AE" w:rsidRPr="00EE15FE" w:rsidRDefault="005E0C15">
      <w:pPr>
        <w:numPr>
          <w:ilvl w:val="1"/>
          <w:numId w:val="14"/>
        </w:numPr>
        <w:spacing w:line="360" w:lineRule="auto"/>
        <w:rPr>
          <w:rFonts w:ascii="宋体" w:hAnsi="宋体"/>
          <w:color w:val="000000" w:themeColor="text1"/>
          <w:sz w:val="24"/>
        </w:rPr>
      </w:pPr>
      <w:r w:rsidRPr="00EE15FE">
        <w:rPr>
          <w:rFonts w:ascii="宋体" w:hAnsi="宋体" w:hint="eastAsia"/>
          <w:color w:val="000000" w:themeColor="text1"/>
          <w:sz w:val="24"/>
        </w:rPr>
        <w:t>如有必要，甲方应协助乙方保留一个外部备份程序以便重建丢失或改变的文件、数据或程序，并负责落实这些材料的重建工作。</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5" w:name="_Toc299548005"/>
      <w:bookmarkStart w:id="46" w:name="_Toc299547116"/>
      <w:r w:rsidRPr="00EE15FE">
        <w:rPr>
          <w:rFonts w:ascii="宋体" w:eastAsia="宋体" w:hAnsi="宋体" w:hint="eastAsia"/>
          <w:color w:val="000000" w:themeColor="text1"/>
        </w:rPr>
        <w:t>乙方权利义务</w:t>
      </w:r>
      <w:bookmarkEnd w:id="45"/>
      <w:bookmarkEnd w:id="46"/>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保证提供服务的团队人员的数量和素质满足履行本合同的要求；保证团队的稳定性，未经甲方同意不得随意更换团队成员（包括调换成员及成员离职）；如果乙方团队成员不满足项目要求，乙方应根据甲方要求更换。乙方团队人员名单见《工作说明书》。</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乙方应按照本合同所附《工作说明书》（附件）的要求，如期完成开发工作、交付符合合同约定的软件，并向甲方提供开发软件相应的文档资料。</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乙方应为甲方提供本合同约定的技术支持及培训。</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乙方应成立一个项目组负责完成合同约定的工作，并指派一名项目经理负责处理项目实施过程中发生的各种问题。如果在合同履行过程中发生项目经理的变更，乙方应至少提前</w:t>
      </w:r>
      <w:r w:rsidRPr="00EE15FE">
        <w:rPr>
          <w:rFonts w:ascii="宋体" w:hAnsi="宋体" w:hint="eastAsia"/>
          <w:color w:val="000000" w:themeColor="text1"/>
          <w:sz w:val="24"/>
          <w:u w:val="single"/>
        </w:rPr>
        <w:t xml:space="preserve"> </w:t>
      </w:r>
      <w:r w:rsidRPr="00EE15FE">
        <w:rPr>
          <w:rFonts w:ascii="宋体" w:hAnsi="宋体"/>
          <w:color w:val="000000" w:themeColor="text1"/>
          <w:sz w:val="24"/>
          <w:u w:val="single"/>
        </w:rPr>
        <w:t>10</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天征求甲方意见并取得甲方同意。</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乙方在为甲方提供服务的过程中，应遵守甲方的规章制度。如为驻场服务，须配合甲方进行相应的人员管理工作，驻场工作人员须遵守相应的规章制度。如为非驻场服务，乙方须配合甲方的现场检查。</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乙方应配合甲方进行监管机构的检查工作，并在入场前根据甲方要求提供相关文件。</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乙方应配合甲方定期进行的安全检查，入场时或定期提供自评估或第三方评估。</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乙方团队相关工作人员应参与甲方组织的信息安全培训，明确外包活动需要访问或使用的信息资产。</w:t>
      </w:r>
    </w:p>
    <w:p w:rsidR="009103AE" w:rsidRPr="00EE15FE" w:rsidRDefault="005E0C15">
      <w:pPr>
        <w:numPr>
          <w:ilvl w:val="1"/>
          <w:numId w:val="15"/>
        </w:numPr>
        <w:spacing w:line="360" w:lineRule="auto"/>
        <w:rPr>
          <w:rFonts w:ascii="宋体" w:hAnsi="宋体"/>
          <w:color w:val="000000" w:themeColor="text1"/>
          <w:sz w:val="24"/>
        </w:rPr>
      </w:pPr>
      <w:r w:rsidRPr="00EE15FE">
        <w:rPr>
          <w:rFonts w:ascii="宋体" w:hAnsi="宋体" w:hint="eastAsia"/>
          <w:color w:val="000000" w:themeColor="text1"/>
          <w:sz w:val="24"/>
        </w:rPr>
        <w:t>乙方向甲方提供第三方软件</w:t>
      </w:r>
      <w:r w:rsidRPr="00EE15FE">
        <w:rPr>
          <w:rFonts w:ascii="宋体" w:hAnsi="宋体" w:hint="eastAsia"/>
          <w:color w:val="000000" w:themeColor="text1"/>
          <w:sz w:val="24"/>
        </w:rPr>
        <w:t>/</w:t>
      </w:r>
      <w:r w:rsidRPr="00EE15FE">
        <w:rPr>
          <w:rFonts w:ascii="宋体" w:hAnsi="宋体" w:hint="eastAsia"/>
          <w:color w:val="000000" w:themeColor="text1"/>
          <w:sz w:val="24"/>
        </w:rPr>
        <w:t>插件前须取得甲方同意，甲方有权选择项目是否采用该第三方软件。</w:t>
      </w:r>
    </w:p>
    <w:p w:rsidR="009103AE" w:rsidRPr="00EE15FE" w:rsidRDefault="005E0C15">
      <w:pPr>
        <w:numPr>
          <w:ilvl w:val="1"/>
          <w:numId w:val="15"/>
        </w:numPr>
        <w:tabs>
          <w:tab w:val="left" w:pos="5670"/>
        </w:tabs>
        <w:spacing w:line="360" w:lineRule="auto"/>
        <w:rPr>
          <w:rFonts w:ascii="宋体" w:hAnsi="宋体"/>
          <w:color w:val="000000" w:themeColor="text1"/>
          <w:sz w:val="24"/>
        </w:rPr>
      </w:pPr>
      <w:r w:rsidRPr="00EE15FE">
        <w:rPr>
          <w:rFonts w:ascii="宋体" w:hAnsi="宋体" w:hint="eastAsia"/>
          <w:color w:val="000000" w:themeColor="text1"/>
          <w:sz w:val="24"/>
        </w:rPr>
        <w:t>如本次开发在原有系统基础上进行，对于原系统相关结构、数据等升级变动，如数据迁移等，乙方应当协助甲方完成。</w:t>
      </w:r>
    </w:p>
    <w:p w:rsidR="009103AE" w:rsidRPr="00EE15FE" w:rsidRDefault="005E0C15">
      <w:pPr>
        <w:numPr>
          <w:ilvl w:val="1"/>
          <w:numId w:val="15"/>
        </w:numPr>
        <w:tabs>
          <w:tab w:val="left" w:pos="5670"/>
        </w:tabs>
        <w:spacing w:line="360" w:lineRule="auto"/>
        <w:rPr>
          <w:rFonts w:ascii="宋体" w:hAnsi="宋体"/>
          <w:color w:val="000000" w:themeColor="text1"/>
          <w:sz w:val="24"/>
        </w:rPr>
      </w:pPr>
      <w:r w:rsidRPr="00EE15FE">
        <w:rPr>
          <w:rFonts w:ascii="宋体" w:hAnsi="宋体" w:hint="eastAsia"/>
          <w:color w:val="000000" w:themeColor="text1"/>
          <w:sz w:val="24"/>
        </w:rPr>
        <w:t>乙方应配合甲方进行为享受研发费用加计扣除税收优惠而进行的向科技行</w:t>
      </w:r>
      <w:r w:rsidRPr="00EE15FE">
        <w:rPr>
          <w:rFonts w:ascii="宋体" w:hAnsi="宋体" w:hint="eastAsia"/>
          <w:color w:val="000000" w:themeColor="text1"/>
          <w:sz w:val="24"/>
        </w:rPr>
        <w:lastRenderedPageBreak/>
        <w:t>政主管部门进行技术开发合同登记的工作，具体包括：</w:t>
      </w:r>
    </w:p>
    <w:p w:rsidR="009103AE" w:rsidRPr="00EE15FE" w:rsidRDefault="005E0C15">
      <w:pPr>
        <w:tabs>
          <w:tab w:val="left" w:pos="454"/>
          <w:tab w:val="left" w:pos="5670"/>
        </w:tabs>
        <w:spacing w:line="360" w:lineRule="auto"/>
        <w:ind w:left="454"/>
        <w:rPr>
          <w:rFonts w:ascii="宋体" w:hAnsi="宋体"/>
          <w:color w:val="000000" w:themeColor="text1"/>
          <w:sz w:val="24"/>
        </w:rPr>
      </w:pPr>
      <w:r w:rsidRPr="00EE15FE">
        <w:rPr>
          <w:rFonts w:ascii="宋体" w:hAnsi="宋体" w:hint="eastAsia"/>
          <w:color w:val="000000" w:themeColor="text1"/>
          <w:sz w:val="24"/>
        </w:rPr>
        <w:t xml:space="preserve">1.  </w:t>
      </w:r>
      <w:r w:rsidRPr="00EE15FE">
        <w:rPr>
          <w:rFonts w:ascii="宋体" w:hAnsi="宋体" w:hint="eastAsia"/>
          <w:color w:val="000000" w:themeColor="text1"/>
          <w:sz w:val="24"/>
        </w:rPr>
        <w:t>根据乙方所在地科技行政主管部门规定的专用于技术开发合同登记的技术开发合同模板，与甲方签订技术开发合同；</w:t>
      </w:r>
    </w:p>
    <w:p w:rsidR="009103AE" w:rsidRPr="00EE15FE" w:rsidRDefault="005E0C15">
      <w:pPr>
        <w:tabs>
          <w:tab w:val="left" w:pos="454"/>
          <w:tab w:val="left" w:pos="5670"/>
        </w:tabs>
        <w:spacing w:line="360" w:lineRule="auto"/>
        <w:ind w:left="454"/>
        <w:rPr>
          <w:rFonts w:ascii="宋体" w:hAnsi="宋体"/>
          <w:color w:val="000000" w:themeColor="text1"/>
          <w:sz w:val="24"/>
        </w:rPr>
      </w:pPr>
      <w:r w:rsidRPr="00EE15FE">
        <w:rPr>
          <w:rFonts w:ascii="宋体" w:hAnsi="宋体" w:hint="eastAsia"/>
          <w:color w:val="000000" w:themeColor="text1"/>
          <w:sz w:val="24"/>
        </w:rPr>
        <w:t xml:space="preserve">2.  </w:t>
      </w:r>
      <w:r w:rsidRPr="00EE15FE">
        <w:rPr>
          <w:rFonts w:ascii="宋体" w:hAnsi="宋体" w:hint="eastAsia"/>
          <w:color w:val="000000" w:themeColor="text1"/>
          <w:sz w:val="24"/>
        </w:rPr>
        <w:t>向乙方所在地科技行政主管部门递交上述双方签字盖章的技术开发合同完成合同登记，具体包括：进行网上登记、向乙方所在地区科委递交技术开发合同、向乙方所在地市科委递交技术开发合同等一系列技术开发合同登记流程；</w:t>
      </w:r>
    </w:p>
    <w:p w:rsidR="009103AE" w:rsidRPr="00EE15FE" w:rsidRDefault="005E0C15">
      <w:pPr>
        <w:tabs>
          <w:tab w:val="left" w:pos="454"/>
          <w:tab w:val="left" w:pos="5670"/>
        </w:tabs>
        <w:spacing w:line="360" w:lineRule="auto"/>
        <w:ind w:left="454"/>
        <w:rPr>
          <w:rFonts w:ascii="宋体" w:hAnsi="宋体"/>
          <w:color w:val="000000" w:themeColor="text1"/>
          <w:sz w:val="24"/>
        </w:rPr>
      </w:pPr>
      <w:r w:rsidRPr="00EE15FE">
        <w:rPr>
          <w:rFonts w:ascii="宋体" w:hAnsi="宋体" w:hint="eastAsia"/>
          <w:color w:val="000000" w:themeColor="text1"/>
          <w:sz w:val="24"/>
        </w:rPr>
        <w:t xml:space="preserve">3.  </w:t>
      </w:r>
      <w:r w:rsidRPr="00EE15FE">
        <w:rPr>
          <w:rFonts w:ascii="宋体" w:hAnsi="宋体" w:hint="eastAsia"/>
          <w:color w:val="000000" w:themeColor="text1"/>
          <w:sz w:val="24"/>
        </w:rPr>
        <w:t>向甲方寄回科技行政主管部门出具的合同登记受理回执以及盖有科技行政主管部门技术开发合同认定专用章的技术开发合同。</w:t>
      </w:r>
    </w:p>
    <w:p w:rsidR="009103AE" w:rsidRPr="00EE15FE" w:rsidRDefault="005E0C15">
      <w:pPr>
        <w:tabs>
          <w:tab w:val="left" w:pos="454"/>
          <w:tab w:val="left" w:pos="5670"/>
        </w:tabs>
        <w:spacing w:line="360" w:lineRule="auto"/>
        <w:ind w:left="454"/>
        <w:rPr>
          <w:rFonts w:ascii="宋体" w:hAnsi="宋体"/>
          <w:color w:val="000000" w:themeColor="text1"/>
          <w:sz w:val="24"/>
        </w:rPr>
      </w:pPr>
      <w:r w:rsidRPr="00EE15FE">
        <w:rPr>
          <w:rFonts w:ascii="宋体" w:hAnsi="宋体" w:hint="eastAsia"/>
          <w:color w:val="000000" w:themeColor="text1"/>
          <w:sz w:val="24"/>
        </w:rPr>
        <w:t>上述技术开发合同登记流程不同地区可能会有所不同，乙方应积极配合并及时向甲方沟通技术开发合同登记进程，</w:t>
      </w:r>
      <w:proofErr w:type="gramStart"/>
      <w:r w:rsidRPr="00EE15FE">
        <w:rPr>
          <w:rFonts w:ascii="宋体" w:hAnsi="宋体" w:hint="eastAsia"/>
          <w:color w:val="000000" w:themeColor="text1"/>
          <w:sz w:val="24"/>
        </w:rPr>
        <w:t>直至技术</w:t>
      </w:r>
      <w:proofErr w:type="gramEnd"/>
      <w:r w:rsidRPr="00EE15FE">
        <w:rPr>
          <w:rFonts w:ascii="宋体" w:hAnsi="宋体" w:hint="eastAsia"/>
          <w:color w:val="000000" w:themeColor="text1"/>
          <w:sz w:val="24"/>
        </w:rPr>
        <w:t>开发合同登记工作完成为止。</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7" w:name="_Toc299548006"/>
      <w:bookmarkStart w:id="48" w:name="_Toc299547117"/>
      <w:r w:rsidRPr="00EE15FE">
        <w:rPr>
          <w:rFonts w:ascii="宋体" w:eastAsia="宋体" w:hAnsi="宋体" w:hint="eastAsia"/>
          <w:color w:val="000000" w:themeColor="text1"/>
        </w:rPr>
        <w:t>合同金额和支付</w:t>
      </w:r>
      <w:bookmarkEnd w:id="47"/>
      <w:bookmarkEnd w:id="48"/>
    </w:p>
    <w:p w:rsidR="009103AE" w:rsidRPr="00EE15FE" w:rsidRDefault="009103AE">
      <w:pPr>
        <w:spacing w:line="360" w:lineRule="auto"/>
        <w:rPr>
          <w:rFonts w:ascii="宋体" w:hAnsi="宋体"/>
          <w:color w:val="000000" w:themeColor="text1"/>
          <w:sz w:val="24"/>
        </w:rPr>
      </w:pPr>
    </w:p>
    <w:p w:rsidR="009103AE" w:rsidRPr="00EE15FE" w:rsidRDefault="005E0C15">
      <w:pPr>
        <w:tabs>
          <w:tab w:val="left" w:pos="454"/>
          <w:tab w:val="left" w:pos="5670"/>
        </w:tabs>
        <w:spacing w:line="360" w:lineRule="auto"/>
        <w:rPr>
          <w:rFonts w:ascii="宋体" w:hAnsi="宋体"/>
          <w:color w:val="000000" w:themeColor="text1"/>
          <w:sz w:val="24"/>
        </w:rPr>
      </w:pPr>
      <w:r w:rsidRPr="00EE15FE">
        <w:rPr>
          <w:rFonts w:ascii="宋体" w:hAnsi="宋体" w:hint="eastAsia"/>
          <w:color w:val="000000" w:themeColor="text1"/>
          <w:sz w:val="24"/>
        </w:rPr>
        <w:t>8.1</w:t>
      </w:r>
      <w:r w:rsidRPr="00EE15FE">
        <w:rPr>
          <w:rFonts w:ascii="宋体" w:hAnsi="宋体" w:hint="eastAsia"/>
          <w:color w:val="000000" w:themeColor="text1"/>
          <w:sz w:val="24"/>
        </w:rPr>
        <w:t>合同金额：本合同含税总金额为人民币（大写）</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元整，￥</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元，（大小写不一致的，以大写为准）。</w:t>
      </w:r>
    </w:p>
    <w:p w:rsidR="009103AE" w:rsidRPr="00EE15FE" w:rsidRDefault="005E0C15">
      <w:pPr>
        <w:spacing w:line="360" w:lineRule="auto"/>
        <w:rPr>
          <w:rFonts w:ascii="宋体" w:hAnsi="宋体"/>
          <w:color w:val="000000" w:themeColor="text1"/>
          <w:sz w:val="24"/>
        </w:rPr>
      </w:pPr>
      <w:r w:rsidRPr="00EE15FE">
        <w:rPr>
          <w:rFonts w:ascii="宋体" w:hAnsi="宋体" w:hint="eastAsia"/>
          <w:color w:val="000000" w:themeColor="text1"/>
          <w:sz w:val="24"/>
        </w:rPr>
        <w:t>8.2</w:t>
      </w:r>
      <w:proofErr w:type="gramStart"/>
      <w:r w:rsidRPr="00EE15FE">
        <w:rPr>
          <w:rFonts w:ascii="宋体" w:hAnsi="宋体" w:hint="eastAsia"/>
          <w:color w:val="000000" w:themeColor="text1"/>
          <w:sz w:val="24"/>
        </w:rPr>
        <w:t>合同价款合同价款</w:t>
      </w:r>
      <w:proofErr w:type="gramEnd"/>
      <w:r w:rsidRPr="00EE15FE">
        <w:rPr>
          <w:rFonts w:ascii="宋体" w:hAnsi="宋体" w:hint="eastAsia"/>
          <w:color w:val="000000" w:themeColor="text1"/>
          <w:sz w:val="24"/>
        </w:rPr>
        <w:t>的支付条件及支付比例，按以下方式执行：</w:t>
      </w: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694"/>
        <w:gridCol w:w="1842"/>
        <w:gridCol w:w="2559"/>
      </w:tblGrid>
      <w:tr w:rsidR="00EE15FE" w:rsidRPr="00EE15FE">
        <w:trPr>
          <w:trHeight w:val="402"/>
        </w:trPr>
        <w:tc>
          <w:tcPr>
            <w:tcW w:w="1355" w:type="dxa"/>
          </w:tcPr>
          <w:p w:rsidR="009103AE" w:rsidRPr="00EE15FE" w:rsidRDefault="005E0C15">
            <w:pPr>
              <w:spacing w:line="360" w:lineRule="auto"/>
              <w:rPr>
                <w:rFonts w:ascii="宋体" w:hAnsi="宋体"/>
                <w:b/>
                <w:color w:val="000000" w:themeColor="text1"/>
                <w:sz w:val="24"/>
              </w:rPr>
            </w:pPr>
            <w:r w:rsidRPr="00EE15FE">
              <w:rPr>
                <w:rFonts w:ascii="宋体" w:hAnsi="宋体" w:hint="eastAsia"/>
                <w:b/>
                <w:color w:val="000000" w:themeColor="text1"/>
                <w:sz w:val="24"/>
              </w:rPr>
              <w:t>阶段</w:t>
            </w:r>
          </w:p>
        </w:tc>
        <w:tc>
          <w:tcPr>
            <w:tcW w:w="2694" w:type="dxa"/>
          </w:tcPr>
          <w:p w:rsidR="009103AE" w:rsidRPr="00EE15FE" w:rsidRDefault="005E0C15">
            <w:pPr>
              <w:spacing w:line="360" w:lineRule="auto"/>
              <w:rPr>
                <w:rFonts w:ascii="宋体" w:hAnsi="宋体"/>
                <w:b/>
                <w:color w:val="000000" w:themeColor="text1"/>
                <w:sz w:val="24"/>
              </w:rPr>
            </w:pPr>
            <w:r w:rsidRPr="00EE15FE">
              <w:rPr>
                <w:rFonts w:ascii="宋体" w:hAnsi="宋体" w:hint="eastAsia"/>
                <w:b/>
                <w:color w:val="000000" w:themeColor="text1"/>
                <w:sz w:val="24"/>
              </w:rPr>
              <w:t>付款条件</w:t>
            </w:r>
          </w:p>
        </w:tc>
        <w:tc>
          <w:tcPr>
            <w:tcW w:w="1842" w:type="dxa"/>
          </w:tcPr>
          <w:p w:rsidR="009103AE" w:rsidRPr="00EE15FE" w:rsidRDefault="005E0C15">
            <w:pPr>
              <w:spacing w:line="360" w:lineRule="auto"/>
              <w:rPr>
                <w:rFonts w:ascii="宋体" w:hAnsi="宋体"/>
                <w:b/>
                <w:color w:val="000000" w:themeColor="text1"/>
                <w:sz w:val="24"/>
              </w:rPr>
            </w:pPr>
            <w:r w:rsidRPr="00EE15FE">
              <w:rPr>
                <w:rFonts w:ascii="宋体" w:hAnsi="宋体" w:hint="eastAsia"/>
                <w:b/>
                <w:color w:val="000000" w:themeColor="text1"/>
                <w:sz w:val="24"/>
              </w:rPr>
              <w:t>付款比例</w:t>
            </w:r>
          </w:p>
        </w:tc>
        <w:tc>
          <w:tcPr>
            <w:tcW w:w="2559" w:type="dxa"/>
          </w:tcPr>
          <w:p w:rsidR="009103AE" w:rsidRPr="00EE15FE" w:rsidRDefault="005E0C15">
            <w:pPr>
              <w:spacing w:line="360" w:lineRule="auto"/>
              <w:rPr>
                <w:rFonts w:ascii="宋体" w:hAnsi="宋体"/>
                <w:b/>
                <w:color w:val="000000" w:themeColor="text1"/>
                <w:sz w:val="24"/>
              </w:rPr>
            </w:pPr>
            <w:r w:rsidRPr="00EE15FE">
              <w:rPr>
                <w:rFonts w:ascii="宋体" w:hAnsi="宋体" w:hint="eastAsia"/>
                <w:b/>
                <w:color w:val="000000" w:themeColor="text1"/>
                <w:sz w:val="24"/>
              </w:rPr>
              <w:t>付款金额</w:t>
            </w:r>
            <w:r w:rsidRPr="00EE15FE">
              <w:rPr>
                <w:rFonts w:ascii="宋体" w:hAnsi="宋体" w:hint="eastAsia"/>
                <w:b/>
                <w:color w:val="000000" w:themeColor="text1"/>
                <w:sz w:val="24"/>
              </w:rPr>
              <w:t>(</w:t>
            </w:r>
            <w:r w:rsidRPr="00EE15FE">
              <w:rPr>
                <w:rFonts w:ascii="宋体" w:hAnsi="宋体" w:hint="eastAsia"/>
                <w:b/>
                <w:color w:val="000000" w:themeColor="text1"/>
                <w:sz w:val="24"/>
              </w:rPr>
              <w:t>元</w:t>
            </w:r>
            <w:r w:rsidRPr="00EE15FE">
              <w:rPr>
                <w:rFonts w:ascii="宋体" w:hAnsi="宋体" w:hint="eastAsia"/>
                <w:b/>
                <w:color w:val="000000" w:themeColor="text1"/>
                <w:sz w:val="24"/>
              </w:rPr>
              <w:t>)</w:t>
            </w:r>
          </w:p>
        </w:tc>
      </w:tr>
      <w:tr w:rsidR="00EE15FE" w:rsidRPr="00EE15FE">
        <w:trPr>
          <w:trHeight w:val="819"/>
        </w:trPr>
        <w:tc>
          <w:tcPr>
            <w:tcW w:w="1355" w:type="dxa"/>
            <w:vAlign w:val="center"/>
          </w:tcPr>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Cs w:val="21"/>
              </w:rPr>
              <w:t>第</w:t>
            </w:r>
            <w:r w:rsidRPr="00EE15FE">
              <w:rPr>
                <w:rFonts w:ascii="宋体" w:hAnsi="宋体" w:hint="eastAsia"/>
                <w:color w:val="000000" w:themeColor="text1"/>
                <w:szCs w:val="21"/>
                <w:u w:val="single"/>
              </w:rPr>
              <w:t xml:space="preserve"> </w:t>
            </w:r>
            <w:r w:rsidRPr="00EE15FE">
              <w:rPr>
                <w:rFonts w:ascii="宋体" w:hAnsi="宋体"/>
                <w:color w:val="000000" w:themeColor="text1"/>
                <w:szCs w:val="21"/>
                <w:u w:val="single"/>
              </w:rPr>
              <w:t>1</w:t>
            </w:r>
            <w:r w:rsidRPr="00EE15FE">
              <w:rPr>
                <w:rFonts w:ascii="宋体" w:hAnsi="宋体" w:hint="eastAsia"/>
                <w:i/>
                <w:color w:val="000000" w:themeColor="text1"/>
                <w:szCs w:val="21"/>
                <w:u w:val="single"/>
              </w:rPr>
              <w:t xml:space="preserve"> </w:t>
            </w:r>
            <w:r w:rsidRPr="00EE15FE">
              <w:rPr>
                <w:rFonts w:ascii="宋体" w:hAnsi="宋体" w:hint="eastAsia"/>
                <w:color w:val="000000" w:themeColor="text1"/>
                <w:szCs w:val="21"/>
                <w:u w:val="single"/>
              </w:rPr>
              <w:t xml:space="preserve"> </w:t>
            </w:r>
            <w:r w:rsidRPr="00EE15FE">
              <w:rPr>
                <w:rFonts w:ascii="宋体" w:hAnsi="宋体" w:hint="eastAsia"/>
                <w:color w:val="000000" w:themeColor="text1"/>
                <w:szCs w:val="21"/>
              </w:rPr>
              <w:t>阶段</w:t>
            </w:r>
          </w:p>
        </w:tc>
        <w:tc>
          <w:tcPr>
            <w:tcW w:w="2694" w:type="dxa"/>
            <w:vAlign w:val="center"/>
          </w:tcPr>
          <w:p w:rsidR="009103AE" w:rsidRPr="00EE15FE" w:rsidRDefault="005E0C15">
            <w:pPr>
              <w:jc w:val="center"/>
              <w:rPr>
                <w:rFonts w:ascii="宋体" w:hAnsi="宋体"/>
                <w:iCs/>
                <w:color w:val="000000" w:themeColor="text1"/>
                <w:szCs w:val="21"/>
              </w:rPr>
            </w:pPr>
            <w:r w:rsidRPr="00EE15FE">
              <w:rPr>
                <w:rFonts w:ascii="宋体" w:hAnsi="宋体" w:hint="eastAsia"/>
                <w:iCs/>
                <w:color w:val="000000" w:themeColor="text1"/>
                <w:szCs w:val="21"/>
              </w:rPr>
              <w:t>系统安装调试完毕上线正常运行</w:t>
            </w:r>
            <w:r w:rsidRPr="00EE15FE">
              <w:rPr>
                <w:rFonts w:ascii="宋体" w:hAnsi="宋体" w:hint="eastAsia"/>
                <w:iCs/>
                <w:color w:val="000000" w:themeColor="text1"/>
                <w:szCs w:val="21"/>
              </w:rPr>
              <w:t>30</w:t>
            </w:r>
            <w:r w:rsidRPr="00EE15FE">
              <w:rPr>
                <w:rFonts w:ascii="宋体" w:hAnsi="宋体" w:hint="eastAsia"/>
                <w:iCs/>
                <w:color w:val="000000" w:themeColor="text1"/>
                <w:szCs w:val="21"/>
              </w:rPr>
              <w:t>个工作日后并验收合格，且</w:t>
            </w:r>
            <w:r w:rsidRPr="00EE15FE">
              <w:rPr>
                <w:rFonts w:ascii="宋体" w:hAnsi="宋体"/>
                <w:iCs/>
                <w:color w:val="000000" w:themeColor="text1"/>
                <w:szCs w:val="21"/>
              </w:rPr>
              <w:t>收到有效发票</w:t>
            </w:r>
            <w:r w:rsidRPr="00EE15FE">
              <w:rPr>
                <w:rFonts w:ascii="宋体" w:hAnsi="宋体" w:hint="eastAsia"/>
                <w:iCs/>
                <w:color w:val="000000" w:themeColor="text1"/>
                <w:szCs w:val="21"/>
                <w:u w:val="single"/>
              </w:rPr>
              <w:t>30</w:t>
            </w:r>
            <w:r w:rsidRPr="00EE15FE">
              <w:rPr>
                <w:rFonts w:ascii="宋体" w:hAnsi="宋体" w:hint="eastAsia"/>
                <w:iCs/>
                <w:color w:val="000000" w:themeColor="text1"/>
                <w:szCs w:val="21"/>
              </w:rPr>
              <w:t xml:space="preserve"> </w:t>
            </w:r>
            <w:proofErr w:type="gramStart"/>
            <w:r w:rsidRPr="00EE15FE">
              <w:rPr>
                <w:rFonts w:ascii="宋体" w:hAnsi="宋体" w:hint="eastAsia"/>
                <w:iCs/>
                <w:color w:val="000000" w:themeColor="text1"/>
                <w:szCs w:val="21"/>
              </w:rPr>
              <w:t>个</w:t>
            </w:r>
            <w:proofErr w:type="gramEnd"/>
            <w:r w:rsidRPr="00EE15FE">
              <w:rPr>
                <w:rFonts w:ascii="宋体" w:hAnsi="宋体" w:hint="eastAsia"/>
                <w:iCs/>
                <w:color w:val="000000" w:themeColor="text1"/>
                <w:szCs w:val="21"/>
              </w:rPr>
              <w:t>工作日内</w:t>
            </w:r>
          </w:p>
        </w:tc>
        <w:tc>
          <w:tcPr>
            <w:tcW w:w="1842" w:type="dxa"/>
          </w:tcPr>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Cs w:val="21"/>
              </w:rPr>
              <w:t>合同总金额的</w:t>
            </w:r>
            <w:r w:rsidRPr="00EE15FE">
              <w:rPr>
                <w:rFonts w:ascii="宋体" w:hAnsi="宋体" w:hint="eastAsia"/>
                <w:color w:val="000000" w:themeColor="text1"/>
                <w:szCs w:val="21"/>
                <w:u w:val="single"/>
              </w:rPr>
              <w:t xml:space="preserve"> 90 </w:t>
            </w:r>
            <w:r w:rsidRPr="00EE15FE">
              <w:rPr>
                <w:rFonts w:ascii="宋体" w:hAnsi="宋体" w:hint="eastAsia"/>
                <w:color w:val="000000" w:themeColor="text1"/>
                <w:szCs w:val="21"/>
              </w:rPr>
              <w:t>%</w:t>
            </w:r>
          </w:p>
        </w:tc>
        <w:tc>
          <w:tcPr>
            <w:tcW w:w="2559" w:type="dxa"/>
          </w:tcPr>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 w:val="24"/>
              </w:rPr>
              <w:t>￥</w:t>
            </w:r>
            <w:r w:rsidRPr="00EE15FE">
              <w:rPr>
                <w:rFonts w:ascii="宋体" w:hAnsi="宋体" w:hint="eastAsia"/>
                <w:color w:val="000000" w:themeColor="text1"/>
                <w:szCs w:val="21"/>
                <w:u w:val="single"/>
              </w:rPr>
              <w:t xml:space="preserve">:           </w:t>
            </w:r>
            <w:r w:rsidRPr="00EE15FE">
              <w:rPr>
                <w:rFonts w:ascii="宋体" w:hAnsi="宋体" w:hint="eastAsia"/>
                <w:color w:val="000000" w:themeColor="text1"/>
                <w:szCs w:val="21"/>
              </w:rPr>
              <w:t>元</w:t>
            </w:r>
          </w:p>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Cs w:val="21"/>
              </w:rPr>
              <w:t>(</w:t>
            </w:r>
            <w:r w:rsidRPr="00EE15FE">
              <w:rPr>
                <w:rFonts w:ascii="宋体" w:hAnsi="宋体" w:hint="eastAsia"/>
                <w:color w:val="000000" w:themeColor="text1"/>
                <w:szCs w:val="21"/>
              </w:rPr>
              <w:t>人民币</w:t>
            </w:r>
            <w:r w:rsidRPr="00EE15FE">
              <w:rPr>
                <w:rFonts w:ascii="宋体" w:hAnsi="宋体" w:hint="eastAsia"/>
                <w:color w:val="000000" w:themeColor="text1"/>
                <w:szCs w:val="21"/>
                <w:u w:val="single"/>
              </w:rPr>
              <w:t xml:space="preserve">          </w:t>
            </w:r>
            <w:r w:rsidRPr="00EE15FE">
              <w:rPr>
                <w:rFonts w:ascii="宋体" w:hAnsi="宋体" w:hint="eastAsia"/>
                <w:color w:val="000000" w:themeColor="text1"/>
                <w:szCs w:val="21"/>
              </w:rPr>
              <w:t>元整</w:t>
            </w:r>
            <w:r w:rsidRPr="00EE15FE">
              <w:rPr>
                <w:rFonts w:ascii="宋体" w:hAnsi="宋体" w:hint="eastAsia"/>
                <w:color w:val="000000" w:themeColor="text1"/>
                <w:szCs w:val="21"/>
              </w:rPr>
              <w:t>)</w:t>
            </w:r>
          </w:p>
        </w:tc>
      </w:tr>
      <w:tr w:rsidR="00EE15FE" w:rsidRPr="00EE15FE">
        <w:trPr>
          <w:trHeight w:val="417"/>
        </w:trPr>
        <w:tc>
          <w:tcPr>
            <w:tcW w:w="1355" w:type="dxa"/>
            <w:vAlign w:val="center"/>
          </w:tcPr>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Cs w:val="21"/>
              </w:rPr>
              <w:t>第</w:t>
            </w:r>
            <w:r w:rsidRPr="00EE15FE">
              <w:rPr>
                <w:rFonts w:ascii="宋体" w:hAnsi="宋体" w:hint="eastAsia"/>
                <w:color w:val="000000" w:themeColor="text1"/>
                <w:szCs w:val="21"/>
                <w:u w:val="single"/>
              </w:rPr>
              <w:t xml:space="preserve"> </w:t>
            </w:r>
            <w:r w:rsidRPr="00EE15FE">
              <w:rPr>
                <w:rFonts w:ascii="宋体" w:hAnsi="宋体"/>
                <w:color w:val="000000" w:themeColor="text1"/>
                <w:szCs w:val="21"/>
                <w:u w:val="single"/>
              </w:rPr>
              <w:t>2</w:t>
            </w:r>
            <w:r w:rsidRPr="00EE15FE">
              <w:rPr>
                <w:rFonts w:ascii="宋体" w:hAnsi="宋体" w:hint="eastAsia"/>
                <w:i/>
                <w:color w:val="000000" w:themeColor="text1"/>
                <w:szCs w:val="21"/>
                <w:u w:val="single"/>
              </w:rPr>
              <w:t xml:space="preserve"> </w:t>
            </w:r>
            <w:r w:rsidRPr="00EE15FE">
              <w:rPr>
                <w:rFonts w:ascii="宋体" w:hAnsi="宋体" w:hint="eastAsia"/>
                <w:color w:val="000000" w:themeColor="text1"/>
                <w:szCs w:val="21"/>
                <w:u w:val="single"/>
              </w:rPr>
              <w:t xml:space="preserve"> </w:t>
            </w:r>
            <w:r w:rsidRPr="00EE15FE">
              <w:rPr>
                <w:rFonts w:ascii="宋体" w:hAnsi="宋体" w:hint="eastAsia"/>
                <w:color w:val="000000" w:themeColor="text1"/>
                <w:szCs w:val="21"/>
              </w:rPr>
              <w:t>阶段</w:t>
            </w:r>
          </w:p>
        </w:tc>
        <w:tc>
          <w:tcPr>
            <w:tcW w:w="2694" w:type="dxa"/>
            <w:vAlign w:val="center"/>
          </w:tcPr>
          <w:p w:rsidR="009103AE" w:rsidRPr="00EE15FE" w:rsidRDefault="005E0C15">
            <w:pPr>
              <w:jc w:val="center"/>
              <w:rPr>
                <w:rFonts w:ascii="宋体" w:hAnsi="宋体"/>
                <w:iCs/>
                <w:color w:val="000000" w:themeColor="text1"/>
                <w:szCs w:val="21"/>
              </w:rPr>
            </w:pPr>
            <w:r w:rsidRPr="00EE15FE">
              <w:rPr>
                <w:rFonts w:ascii="宋体" w:hAnsi="宋体" w:hint="eastAsia"/>
                <w:iCs/>
                <w:color w:val="000000" w:themeColor="text1"/>
                <w:szCs w:val="21"/>
              </w:rPr>
              <w:t>系统上线满</w:t>
            </w:r>
            <w:r w:rsidRPr="00EE15FE">
              <w:rPr>
                <w:rFonts w:ascii="宋体" w:hAnsi="宋体" w:hint="eastAsia"/>
                <w:iCs/>
                <w:color w:val="000000" w:themeColor="text1"/>
                <w:szCs w:val="21"/>
              </w:rPr>
              <w:t>1</w:t>
            </w:r>
            <w:r w:rsidRPr="00EE15FE">
              <w:rPr>
                <w:rFonts w:ascii="宋体" w:hAnsi="宋体" w:hint="eastAsia"/>
                <w:iCs/>
                <w:color w:val="000000" w:themeColor="text1"/>
                <w:szCs w:val="21"/>
              </w:rPr>
              <w:t>年</w:t>
            </w:r>
          </w:p>
        </w:tc>
        <w:tc>
          <w:tcPr>
            <w:tcW w:w="1842" w:type="dxa"/>
          </w:tcPr>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Cs w:val="21"/>
              </w:rPr>
              <w:t>合同总金额的</w:t>
            </w:r>
            <w:r w:rsidRPr="00EE15FE">
              <w:rPr>
                <w:rFonts w:ascii="宋体" w:hAnsi="宋体" w:hint="eastAsia"/>
                <w:color w:val="000000" w:themeColor="text1"/>
                <w:szCs w:val="21"/>
                <w:u w:val="single"/>
              </w:rPr>
              <w:t xml:space="preserve"> 10 </w:t>
            </w:r>
            <w:r w:rsidRPr="00EE15FE">
              <w:rPr>
                <w:rFonts w:ascii="宋体" w:hAnsi="宋体" w:hint="eastAsia"/>
                <w:color w:val="000000" w:themeColor="text1"/>
                <w:szCs w:val="21"/>
              </w:rPr>
              <w:t>%</w:t>
            </w:r>
          </w:p>
        </w:tc>
        <w:tc>
          <w:tcPr>
            <w:tcW w:w="2559" w:type="dxa"/>
          </w:tcPr>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 w:val="24"/>
              </w:rPr>
              <w:t>￥</w:t>
            </w:r>
            <w:r w:rsidRPr="00EE15FE">
              <w:rPr>
                <w:rFonts w:ascii="宋体" w:hAnsi="宋体" w:hint="eastAsia"/>
                <w:color w:val="000000" w:themeColor="text1"/>
                <w:szCs w:val="21"/>
                <w:u w:val="single"/>
              </w:rPr>
              <w:t xml:space="preserve">:           </w:t>
            </w:r>
            <w:r w:rsidRPr="00EE15FE">
              <w:rPr>
                <w:rFonts w:ascii="宋体" w:hAnsi="宋体" w:hint="eastAsia"/>
                <w:color w:val="000000" w:themeColor="text1"/>
                <w:szCs w:val="21"/>
              </w:rPr>
              <w:t>元</w:t>
            </w:r>
          </w:p>
          <w:p w:rsidR="009103AE" w:rsidRPr="00EE15FE" w:rsidRDefault="005E0C15">
            <w:pPr>
              <w:jc w:val="center"/>
              <w:rPr>
                <w:rFonts w:ascii="宋体" w:hAnsi="宋体"/>
                <w:color w:val="000000" w:themeColor="text1"/>
                <w:szCs w:val="21"/>
              </w:rPr>
            </w:pPr>
            <w:r w:rsidRPr="00EE15FE">
              <w:rPr>
                <w:rFonts w:ascii="宋体" w:hAnsi="宋体" w:hint="eastAsia"/>
                <w:color w:val="000000" w:themeColor="text1"/>
                <w:szCs w:val="21"/>
              </w:rPr>
              <w:t>(</w:t>
            </w:r>
            <w:r w:rsidRPr="00EE15FE">
              <w:rPr>
                <w:rFonts w:ascii="宋体" w:hAnsi="宋体" w:hint="eastAsia"/>
                <w:color w:val="000000" w:themeColor="text1"/>
                <w:szCs w:val="21"/>
              </w:rPr>
              <w:t>人民币</w:t>
            </w:r>
            <w:r w:rsidRPr="00EE15FE">
              <w:rPr>
                <w:rFonts w:ascii="宋体" w:hAnsi="宋体" w:hint="eastAsia"/>
                <w:color w:val="000000" w:themeColor="text1"/>
                <w:szCs w:val="21"/>
                <w:u w:val="single"/>
              </w:rPr>
              <w:t xml:space="preserve">          </w:t>
            </w:r>
            <w:r w:rsidRPr="00EE15FE">
              <w:rPr>
                <w:rFonts w:ascii="宋体" w:hAnsi="宋体" w:hint="eastAsia"/>
                <w:color w:val="000000" w:themeColor="text1"/>
                <w:szCs w:val="21"/>
              </w:rPr>
              <w:t>元整</w:t>
            </w:r>
            <w:r w:rsidRPr="00EE15FE">
              <w:rPr>
                <w:rFonts w:ascii="宋体" w:hAnsi="宋体" w:hint="eastAsia"/>
                <w:color w:val="000000" w:themeColor="text1"/>
                <w:szCs w:val="21"/>
              </w:rPr>
              <w:t>)</w:t>
            </w:r>
          </w:p>
        </w:tc>
      </w:tr>
    </w:tbl>
    <w:p w:rsidR="009103AE" w:rsidRPr="00EE15FE" w:rsidRDefault="009103AE">
      <w:pPr>
        <w:rPr>
          <w:rFonts w:ascii="宋体" w:hAnsi="宋体"/>
          <w:color w:val="000000" w:themeColor="text1"/>
          <w:sz w:val="24"/>
          <w:u w:val="single"/>
        </w:rPr>
      </w:pPr>
    </w:p>
    <w:p w:rsidR="009103AE" w:rsidRPr="00EE15FE" w:rsidRDefault="005E0C15">
      <w:pPr>
        <w:numPr>
          <w:ilvl w:val="1"/>
          <w:numId w:val="16"/>
        </w:numPr>
        <w:spacing w:line="360" w:lineRule="auto"/>
        <w:rPr>
          <w:rFonts w:ascii="宋体" w:hAnsi="宋体"/>
          <w:color w:val="000000" w:themeColor="text1"/>
          <w:sz w:val="24"/>
        </w:rPr>
      </w:pPr>
      <w:r w:rsidRPr="00EE15FE">
        <w:rPr>
          <w:rFonts w:ascii="宋体" w:hAnsi="宋体" w:hint="eastAsia"/>
          <w:color w:val="000000" w:themeColor="text1"/>
          <w:sz w:val="24"/>
        </w:rPr>
        <w:lastRenderedPageBreak/>
        <w:t xml:space="preserve"> </w:t>
      </w:r>
      <w:r w:rsidRPr="00EE15FE">
        <w:rPr>
          <w:rFonts w:ascii="宋体" w:hAnsi="宋体" w:hint="eastAsia"/>
          <w:color w:val="000000" w:themeColor="text1"/>
          <w:sz w:val="24"/>
        </w:rPr>
        <w:t>丙方应将合同款项汇至乙方如下账户：</w:t>
      </w:r>
    </w:p>
    <w:p w:rsidR="009103AE" w:rsidRPr="00EE15FE" w:rsidRDefault="005E0C15">
      <w:pPr>
        <w:spacing w:line="360" w:lineRule="auto"/>
        <w:ind w:firstLineChars="300" w:firstLine="720"/>
        <w:rPr>
          <w:rFonts w:ascii="宋体" w:hAnsi="宋体"/>
          <w:color w:val="000000" w:themeColor="text1"/>
          <w:sz w:val="24"/>
          <w:u w:val="single"/>
        </w:rPr>
      </w:pPr>
      <w:r w:rsidRPr="00EE15FE">
        <w:rPr>
          <w:rFonts w:ascii="宋体" w:hAnsi="宋体" w:hint="eastAsia"/>
          <w:color w:val="000000" w:themeColor="text1"/>
          <w:sz w:val="24"/>
        </w:rPr>
        <w:t>账户名称：</w:t>
      </w:r>
      <w:r w:rsidRPr="00EE15FE">
        <w:rPr>
          <w:rFonts w:ascii="宋体" w:hAnsi="宋体" w:hint="eastAsia"/>
          <w:color w:val="000000" w:themeColor="text1"/>
          <w:sz w:val="24"/>
          <w:u w:val="single"/>
        </w:rPr>
        <w:t xml:space="preserve">                      </w:t>
      </w:r>
    </w:p>
    <w:p w:rsidR="009103AE" w:rsidRPr="00EE15FE" w:rsidRDefault="005E0C15">
      <w:pPr>
        <w:spacing w:line="360" w:lineRule="auto"/>
        <w:ind w:firstLineChars="300" w:firstLine="720"/>
        <w:rPr>
          <w:rFonts w:ascii="宋体" w:hAnsi="宋体"/>
          <w:color w:val="000000" w:themeColor="text1"/>
          <w:sz w:val="24"/>
          <w:u w:val="single"/>
        </w:rPr>
      </w:pPr>
      <w:r w:rsidRPr="00EE15FE">
        <w:rPr>
          <w:rFonts w:ascii="宋体" w:hAnsi="宋体" w:hint="eastAsia"/>
          <w:color w:val="000000" w:themeColor="text1"/>
          <w:sz w:val="24"/>
        </w:rPr>
        <w:t>开户行：</w:t>
      </w:r>
      <w:r w:rsidRPr="00EE15FE">
        <w:rPr>
          <w:rFonts w:ascii="宋体" w:hAnsi="宋体" w:hint="eastAsia"/>
          <w:color w:val="000000" w:themeColor="text1"/>
          <w:sz w:val="24"/>
        </w:rPr>
        <w:t xml:space="preserve">  </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szCs w:val="22"/>
          <w:u w:val="single"/>
        </w:rPr>
        <w:t xml:space="preserve">             </w:t>
      </w:r>
      <w:r w:rsidRPr="00EE15FE">
        <w:rPr>
          <w:rFonts w:ascii="宋体" w:hAnsi="宋体" w:hint="eastAsia"/>
          <w:color w:val="000000" w:themeColor="text1"/>
          <w:sz w:val="24"/>
          <w:u w:val="single"/>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账号：</w:t>
      </w:r>
      <w:r w:rsidRPr="00EE15FE">
        <w:rPr>
          <w:rFonts w:ascii="宋体" w:hAnsi="宋体" w:hint="eastAsia"/>
          <w:color w:val="000000" w:themeColor="text1"/>
          <w:sz w:val="24"/>
        </w:rPr>
        <w:t xml:space="preserve">    </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 xml:space="preserve">  </w:t>
      </w:r>
    </w:p>
    <w:p w:rsidR="009103AE" w:rsidRPr="00EE15FE" w:rsidRDefault="005E0C15">
      <w:pPr>
        <w:spacing w:line="360" w:lineRule="auto"/>
        <w:ind w:firstLineChars="300" w:firstLine="720"/>
        <w:rPr>
          <w:rFonts w:ascii="宋体" w:hAnsi="宋体"/>
          <w:color w:val="000000" w:themeColor="text1"/>
          <w:sz w:val="24"/>
        </w:rPr>
      </w:pPr>
      <w:r w:rsidRPr="00EE15FE">
        <w:rPr>
          <w:rFonts w:ascii="宋体" w:hAnsi="宋体" w:hint="eastAsia"/>
          <w:color w:val="000000" w:themeColor="text1"/>
          <w:sz w:val="24"/>
        </w:rPr>
        <w:t>如账户发生变更的，乙方应在本合同约定的相应付款期限前</w:t>
      </w:r>
      <w:r w:rsidRPr="00EE15FE">
        <w:rPr>
          <w:rFonts w:ascii="宋体" w:hAnsi="宋体" w:hint="eastAsia"/>
          <w:color w:val="000000" w:themeColor="text1"/>
          <w:sz w:val="24"/>
          <w:u w:val="single"/>
        </w:rPr>
        <w:t xml:space="preserve">  </w:t>
      </w:r>
      <w:r w:rsidRPr="00EE15FE">
        <w:rPr>
          <w:rFonts w:ascii="宋体" w:hAnsi="宋体"/>
          <w:color w:val="000000" w:themeColor="text1"/>
          <w:sz w:val="24"/>
          <w:u w:val="single"/>
        </w:rPr>
        <w:t>10</w:t>
      </w:r>
      <w:r w:rsidRPr="00EE15FE">
        <w:rPr>
          <w:rFonts w:ascii="宋体" w:hAnsi="宋体" w:hint="eastAsia"/>
          <w:color w:val="000000" w:themeColor="text1"/>
          <w:sz w:val="24"/>
          <w:u w:val="single"/>
        </w:rPr>
        <w:t xml:space="preserve">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工作日以书面方式通知甲方。</w:t>
      </w:r>
    </w:p>
    <w:p w:rsidR="009103AE" w:rsidRPr="00EE15FE" w:rsidRDefault="005E0C15">
      <w:pPr>
        <w:numPr>
          <w:ilvl w:val="1"/>
          <w:numId w:val="16"/>
        </w:numPr>
        <w:spacing w:line="360" w:lineRule="auto"/>
        <w:rPr>
          <w:rFonts w:ascii="宋体" w:hAnsi="宋体"/>
          <w:color w:val="000000" w:themeColor="text1"/>
          <w:sz w:val="24"/>
        </w:rPr>
      </w:pPr>
      <w:r w:rsidRPr="00EE15FE">
        <w:rPr>
          <w:rFonts w:ascii="宋体" w:hAnsi="宋体" w:hint="eastAsia"/>
          <w:color w:val="000000" w:themeColor="text1"/>
          <w:sz w:val="24"/>
        </w:rPr>
        <w:t>乙方应根据甲方的要求开具符合国家规定的等额发票并交付甲方，甲方收到乙方的正式商业发票后再支付相应的款项，发生的一切税费及其他费用均由乙方自行负担。</w:t>
      </w:r>
    </w:p>
    <w:p w:rsidR="009103AE" w:rsidRPr="00EE15FE" w:rsidRDefault="005E0C15">
      <w:pPr>
        <w:spacing w:line="360" w:lineRule="auto"/>
        <w:ind w:left="360" w:hanging="360"/>
        <w:rPr>
          <w:rFonts w:ascii="宋体" w:hAnsi="宋体"/>
          <w:color w:val="000000" w:themeColor="text1"/>
          <w:sz w:val="24"/>
        </w:rPr>
      </w:pPr>
      <w:r w:rsidRPr="00EE15FE">
        <w:rPr>
          <w:rFonts w:ascii="宋体" w:hAnsi="宋体" w:hint="eastAsia"/>
          <w:color w:val="000000" w:themeColor="text1"/>
          <w:sz w:val="24"/>
        </w:rPr>
        <w:t>8.5</w:t>
      </w:r>
      <w:r w:rsidRPr="00EE15FE">
        <w:rPr>
          <w:rFonts w:ascii="宋体" w:hAnsi="宋体" w:hint="eastAsia"/>
          <w:color w:val="000000" w:themeColor="text1"/>
          <w:sz w:val="24"/>
        </w:rPr>
        <w:t>乙方需依据甲方提供的如下信息开具。</w:t>
      </w:r>
      <w:proofErr w:type="gramStart"/>
      <w:r w:rsidRPr="00EE15FE">
        <w:rPr>
          <w:rFonts w:ascii="宋体" w:hAnsi="宋体" w:hint="eastAsia"/>
          <w:color w:val="000000" w:themeColor="text1"/>
          <w:sz w:val="24"/>
        </w:rPr>
        <w:t>如以下</w:t>
      </w:r>
      <w:proofErr w:type="gramEnd"/>
      <w:r w:rsidRPr="00EE15FE">
        <w:rPr>
          <w:rFonts w:ascii="宋体" w:hAnsi="宋体" w:hint="eastAsia"/>
          <w:color w:val="000000" w:themeColor="text1"/>
          <w:sz w:val="24"/>
        </w:rPr>
        <w:t>信息有所修正，甲方应及时以书面或邮件方式通知乙方。</w:t>
      </w:r>
    </w:p>
    <w:p w:rsidR="009103AE" w:rsidRPr="00EE15FE" w:rsidRDefault="005E0C15">
      <w:pPr>
        <w:spacing w:line="360" w:lineRule="auto"/>
        <w:ind w:firstLineChars="150" w:firstLine="360"/>
        <w:rPr>
          <w:rFonts w:ascii="宋体" w:hAnsi="宋体"/>
          <w:color w:val="000000" w:themeColor="text1"/>
          <w:sz w:val="24"/>
        </w:rPr>
      </w:pPr>
      <w:r w:rsidRPr="00EE15FE">
        <w:rPr>
          <w:rFonts w:ascii="宋体" w:hAnsi="宋体" w:hint="eastAsia"/>
          <w:color w:val="000000" w:themeColor="text1"/>
          <w:sz w:val="24"/>
        </w:rPr>
        <w:t>纳税人名称：江苏昆山农村商业银行股份有限公司</w:t>
      </w:r>
    </w:p>
    <w:p w:rsidR="009103AE" w:rsidRPr="00EE15FE" w:rsidRDefault="005E0C15">
      <w:pPr>
        <w:spacing w:line="360" w:lineRule="auto"/>
        <w:ind w:leftChars="50" w:left="140" w:firstLineChars="100" w:firstLine="240"/>
        <w:rPr>
          <w:rFonts w:ascii="宋体" w:hAnsi="宋体"/>
          <w:color w:val="000000" w:themeColor="text1"/>
          <w:sz w:val="24"/>
        </w:rPr>
      </w:pPr>
      <w:r w:rsidRPr="00EE15FE">
        <w:rPr>
          <w:rFonts w:ascii="宋体" w:hAnsi="宋体" w:hint="eastAsia"/>
          <w:color w:val="000000" w:themeColor="text1"/>
          <w:sz w:val="24"/>
        </w:rPr>
        <w:t>纳税人国税登记证识别号（“三证合一”</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后为统一社会信用代码）：</w:t>
      </w:r>
      <w:r w:rsidRPr="00EE15FE">
        <w:rPr>
          <w:rFonts w:ascii="宋体" w:hAnsi="宋体" w:hint="eastAsia"/>
          <w:color w:val="000000" w:themeColor="text1"/>
          <w:sz w:val="24"/>
        </w:rPr>
        <w:t>91320500770509049M</w:t>
      </w:r>
    </w:p>
    <w:p w:rsidR="009103AE" w:rsidRPr="00EE15FE" w:rsidRDefault="005E0C15">
      <w:pPr>
        <w:spacing w:line="360" w:lineRule="auto"/>
        <w:ind w:leftChars="50" w:left="140" w:firstLineChars="100" w:firstLine="240"/>
        <w:rPr>
          <w:rFonts w:ascii="宋体" w:hAnsi="宋体"/>
          <w:color w:val="000000" w:themeColor="text1"/>
          <w:sz w:val="24"/>
        </w:rPr>
      </w:pPr>
      <w:r w:rsidRPr="00EE15FE">
        <w:rPr>
          <w:rFonts w:ascii="宋体" w:hAnsi="宋体" w:hint="eastAsia"/>
          <w:color w:val="000000" w:themeColor="text1"/>
          <w:sz w:val="24"/>
        </w:rPr>
        <w:t>银行账号：</w:t>
      </w:r>
      <w:r w:rsidRPr="00EE15FE">
        <w:rPr>
          <w:rFonts w:ascii="宋体" w:hAnsi="宋体"/>
          <w:color w:val="000000" w:themeColor="text1"/>
          <w:sz w:val="24"/>
        </w:rPr>
        <w:t>7066500521120100002809</w:t>
      </w:r>
    </w:p>
    <w:p w:rsidR="009103AE" w:rsidRPr="00EE15FE" w:rsidRDefault="005E0C15">
      <w:pPr>
        <w:spacing w:line="360" w:lineRule="auto"/>
        <w:ind w:leftChars="50" w:left="140" w:firstLineChars="100" w:firstLine="240"/>
        <w:rPr>
          <w:rFonts w:ascii="宋体" w:hAnsi="宋体"/>
          <w:color w:val="000000" w:themeColor="text1"/>
          <w:sz w:val="24"/>
        </w:rPr>
      </w:pPr>
      <w:r w:rsidRPr="00EE15FE">
        <w:rPr>
          <w:rFonts w:ascii="宋体" w:hAnsi="宋体" w:hint="eastAsia"/>
          <w:color w:val="000000" w:themeColor="text1"/>
          <w:sz w:val="24"/>
        </w:rPr>
        <w:t>户名：江苏昆山农村商业银行股份有限公司</w:t>
      </w:r>
    </w:p>
    <w:p w:rsidR="009103AE" w:rsidRPr="00EE15FE" w:rsidRDefault="005E0C15">
      <w:pPr>
        <w:spacing w:line="360" w:lineRule="auto"/>
        <w:ind w:leftChars="50" w:left="140" w:firstLineChars="100" w:firstLine="240"/>
        <w:rPr>
          <w:rFonts w:ascii="宋体" w:hAnsi="宋体"/>
          <w:color w:val="000000" w:themeColor="text1"/>
          <w:sz w:val="24"/>
        </w:rPr>
      </w:pPr>
      <w:r w:rsidRPr="00EE15FE">
        <w:rPr>
          <w:rFonts w:ascii="宋体" w:hAnsi="宋体" w:hint="eastAsia"/>
          <w:color w:val="000000" w:themeColor="text1"/>
          <w:sz w:val="24"/>
        </w:rPr>
        <w:t>开户行：昆山农商银行营业部</w:t>
      </w:r>
    </w:p>
    <w:p w:rsidR="009103AE" w:rsidRPr="00EE15FE" w:rsidRDefault="005E0C15">
      <w:pPr>
        <w:spacing w:line="360" w:lineRule="auto"/>
        <w:ind w:leftChars="50" w:left="140" w:firstLineChars="100" w:firstLine="240"/>
        <w:rPr>
          <w:rFonts w:ascii="宋体" w:hAnsi="宋体"/>
          <w:color w:val="000000" w:themeColor="text1"/>
          <w:sz w:val="24"/>
        </w:rPr>
      </w:pPr>
      <w:r w:rsidRPr="00EE15FE">
        <w:rPr>
          <w:rFonts w:ascii="宋体" w:hAnsi="宋体" w:hint="eastAsia"/>
          <w:color w:val="000000" w:themeColor="text1"/>
          <w:sz w:val="24"/>
        </w:rPr>
        <w:t>地址：江苏省昆山市前进东路</w:t>
      </w:r>
      <w:r w:rsidRPr="00EE15FE">
        <w:rPr>
          <w:rFonts w:ascii="宋体" w:hAnsi="宋体" w:hint="eastAsia"/>
          <w:color w:val="000000" w:themeColor="text1"/>
          <w:sz w:val="24"/>
        </w:rPr>
        <w:t>828</w:t>
      </w:r>
      <w:r w:rsidRPr="00EE15FE">
        <w:rPr>
          <w:rFonts w:ascii="宋体" w:hAnsi="宋体" w:hint="eastAsia"/>
          <w:color w:val="000000" w:themeColor="text1"/>
          <w:sz w:val="24"/>
        </w:rPr>
        <w:t>号</w:t>
      </w:r>
    </w:p>
    <w:p w:rsidR="009103AE" w:rsidRPr="00EE15FE" w:rsidRDefault="005E0C15">
      <w:pPr>
        <w:spacing w:line="360" w:lineRule="auto"/>
        <w:ind w:leftChars="50" w:left="140" w:firstLineChars="100" w:firstLine="240"/>
        <w:rPr>
          <w:rFonts w:ascii="宋体" w:hAnsi="宋体"/>
          <w:color w:val="000000" w:themeColor="text1"/>
          <w:sz w:val="24"/>
        </w:rPr>
      </w:pPr>
      <w:r w:rsidRPr="00EE15FE">
        <w:rPr>
          <w:rFonts w:ascii="宋体" w:hAnsi="宋体" w:hint="eastAsia"/>
          <w:color w:val="000000" w:themeColor="text1"/>
          <w:sz w:val="24"/>
        </w:rPr>
        <w:t>联系电话：</w:t>
      </w:r>
      <w:r w:rsidRPr="00EE15FE">
        <w:rPr>
          <w:rFonts w:ascii="宋体" w:hAnsi="宋体" w:hint="eastAsia"/>
          <w:color w:val="000000" w:themeColor="text1"/>
          <w:sz w:val="24"/>
        </w:rPr>
        <w:t>0512-57379236</w:t>
      </w:r>
    </w:p>
    <w:p w:rsidR="009103AE" w:rsidRPr="00EE15FE" w:rsidRDefault="009103AE">
      <w:pPr>
        <w:spacing w:line="360" w:lineRule="auto"/>
        <w:ind w:left="360"/>
        <w:rPr>
          <w:rFonts w:ascii="宋体" w:hAnsi="宋体"/>
          <w:color w:val="000000" w:themeColor="text1"/>
          <w:sz w:val="24"/>
        </w:rPr>
      </w:pPr>
    </w:p>
    <w:p w:rsidR="009103AE" w:rsidRPr="00EE15FE" w:rsidRDefault="005E0C15">
      <w:pPr>
        <w:pStyle w:val="p0"/>
        <w:rPr>
          <w:rFonts w:ascii="宋体" w:hAnsi="宋体"/>
          <w:color w:val="000000" w:themeColor="text1"/>
          <w:sz w:val="24"/>
        </w:rPr>
      </w:pPr>
      <w:r w:rsidRPr="00EE15FE">
        <w:rPr>
          <w:rFonts w:ascii="宋体" w:hAnsi="宋体" w:hint="eastAsia"/>
          <w:color w:val="000000" w:themeColor="text1"/>
          <w:sz w:val="24"/>
        </w:rPr>
        <w:t xml:space="preserve">                                            </w:t>
      </w: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49" w:name="_Toc299548007"/>
      <w:bookmarkStart w:id="50" w:name="_Toc299547118"/>
      <w:r w:rsidRPr="00EE15FE">
        <w:rPr>
          <w:rFonts w:ascii="宋体" w:eastAsia="宋体" w:hAnsi="宋体" w:hint="eastAsia"/>
          <w:color w:val="000000" w:themeColor="text1"/>
        </w:rPr>
        <w:t>需求变更</w:t>
      </w:r>
      <w:bookmarkEnd w:id="49"/>
      <w:bookmarkEnd w:id="50"/>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7"/>
        </w:numPr>
        <w:spacing w:line="360" w:lineRule="auto"/>
        <w:rPr>
          <w:rFonts w:ascii="宋体" w:hAnsi="宋体"/>
          <w:color w:val="000000" w:themeColor="text1"/>
          <w:sz w:val="24"/>
        </w:rPr>
      </w:pPr>
      <w:r w:rsidRPr="00EE15FE">
        <w:rPr>
          <w:rFonts w:ascii="宋体" w:hAnsi="宋体" w:hint="eastAsia"/>
          <w:color w:val="000000" w:themeColor="text1"/>
          <w:sz w:val="24"/>
        </w:rPr>
        <w:t>如果甲方业务部门提出业务需求变更，甲乙双方项目经理及项目主要成员会同业务变更提出方进行讨论，确定变更的具体内容，可行性等。经审核、调查后，决定是否进行变更。如有其他协议另行约定相应流程的，可参照其他协议。</w:t>
      </w:r>
    </w:p>
    <w:p w:rsidR="009103AE" w:rsidRPr="00EE15FE" w:rsidRDefault="005E0C15">
      <w:pPr>
        <w:numPr>
          <w:ilvl w:val="1"/>
          <w:numId w:val="17"/>
        </w:numPr>
        <w:spacing w:line="360" w:lineRule="auto"/>
        <w:rPr>
          <w:rFonts w:ascii="宋体" w:hAnsi="宋体"/>
          <w:color w:val="000000" w:themeColor="text1"/>
          <w:sz w:val="24"/>
        </w:rPr>
      </w:pPr>
      <w:r w:rsidRPr="00EE15FE">
        <w:rPr>
          <w:rFonts w:ascii="宋体" w:hAnsi="宋体" w:hint="eastAsia"/>
          <w:color w:val="000000" w:themeColor="text1"/>
          <w:sz w:val="24"/>
        </w:rPr>
        <w:t>开发期内需求变更工作量不超过</w:t>
      </w:r>
      <w:r w:rsidRPr="00EE15FE">
        <w:rPr>
          <w:rFonts w:ascii="宋体" w:hAnsi="宋体" w:hint="eastAsia"/>
          <w:color w:val="000000" w:themeColor="text1"/>
          <w:sz w:val="24"/>
          <w:u w:val="single"/>
        </w:rPr>
        <w:t xml:space="preserve"> 15  </w:t>
      </w:r>
      <w:r w:rsidRPr="00EE15FE">
        <w:rPr>
          <w:rFonts w:ascii="宋体" w:hAnsi="宋体" w:hint="eastAsia"/>
          <w:color w:val="000000" w:themeColor="text1"/>
          <w:sz w:val="24"/>
        </w:rPr>
        <w:t>%</w:t>
      </w:r>
      <w:r w:rsidRPr="00EE15FE">
        <w:rPr>
          <w:rFonts w:ascii="宋体" w:hAnsi="宋体" w:hint="eastAsia"/>
          <w:color w:val="000000" w:themeColor="text1"/>
          <w:sz w:val="24"/>
        </w:rPr>
        <w:t>的部分，乙方提供免费开发。超出部分，乙方可以根据需求变更的范围和复杂程度收取合理费用，双方就超出部分可另行签署协议。</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51" w:name="_Toc299547119"/>
      <w:bookmarkStart w:id="52" w:name="_Toc299548008"/>
      <w:r w:rsidRPr="00EE15FE">
        <w:rPr>
          <w:rFonts w:ascii="宋体" w:eastAsia="宋体" w:hAnsi="宋体" w:hint="eastAsia"/>
          <w:color w:val="000000" w:themeColor="text1"/>
        </w:rPr>
        <w:t>责任限制</w:t>
      </w:r>
      <w:bookmarkEnd w:id="51"/>
      <w:bookmarkEnd w:id="52"/>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8"/>
        </w:numPr>
        <w:spacing w:line="360" w:lineRule="auto"/>
        <w:rPr>
          <w:rFonts w:ascii="宋体" w:hAnsi="宋体"/>
          <w:color w:val="000000" w:themeColor="text1"/>
          <w:sz w:val="24"/>
        </w:rPr>
      </w:pPr>
      <w:r w:rsidRPr="00EE15FE">
        <w:rPr>
          <w:rFonts w:ascii="宋体" w:hAnsi="宋体" w:hint="eastAsia"/>
          <w:color w:val="000000" w:themeColor="text1"/>
          <w:sz w:val="24"/>
        </w:rPr>
        <w:t>乙方不得将此合同涉及项目转包、变相转包及分包。</w:t>
      </w:r>
    </w:p>
    <w:p w:rsidR="009103AE" w:rsidRPr="00EE15FE" w:rsidRDefault="005E0C15">
      <w:pPr>
        <w:numPr>
          <w:ilvl w:val="1"/>
          <w:numId w:val="18"/>
        </w:numPr>
        <w:spacing w:line="360" w:lineRule="auto"/>
        <w:rPr>
          <w:rFonts w:ascii="宋体" w:hAnsi="宋体"/>
          <w:color w:val="000000" w:themeColor="text1"/>
          <w:sz w:val="24"/>
        </w:rPr>
      </w:pPr>
      <w:r w:rsidRPr="00EE15FE">
        <w:rPr>
          <w:rFonts w:ascii="宋体" w:hAnsi="宋体" w:hint="eastAsia"/>
          <w:color w:val="000000" w:themeColor="text1"/>
          <w:sz w:val="24"/>
        </w:rPr>
        <w:t>乙方不得以甲方的名义开展其他活动。</w:t>
      </w:r>
    </w:p>
    <w:p w:rsidR="009103AE" w:rsidRPr="00EE15FE" w:rsidRDefault="005E0C15">
      <w:pPr>
        <w:numPr>
          <w:ilvl w:val="1"/>
          <w:numId w:val="18"/>
        </w:numPr>
        <w:tabs>
          <w:tab w:val="left" w:pos="5670"/>
        </w:tabs>
        <w:spacing w:line="360" w:lineRule="auto"/>
        <w:rPr>
          <w:rFonts w:ascii="宋体" w:hAnsi="宋体"/>
          <w:color w:val="000000" w:themeColor="text1"/>
          <w:sz w:val="24"/>
        </w:rPr>
      </w:pPr>
      <w:r w:rsidRPr="00EE15FE">
        <w:rPr>
          <w:rFonts w:ascii="宋体" w:hAnsi="宋体" w:hint="eastAsia"/>
          <w:color w:val="000000" w:themeColor="text1"/>
          <w:sz w:val="24"/>
        </w:rPr>
        <w:t>如发生监管机构约定的信息科技突发事件，或发生可能引发系统性、区域性银行业信息科技风险类突发事件时，或发现潜在的能引发上述事件的</w:t>
      </w:r>
      <w:r w:rsidRPr="00EE15FE">
        <w:rPr>
          <w:rFonts w:ascii="宋体" w:hAnsi="宋体" w:hint="eastAsia"/>
          <w:color w:val="000000" w:themeColor="text1"/>
          <w:sz w:val="24"/>
        </w:rPr>
        <w:t>BUG</w:t>
      </w:r>
      <w:r w:rsidRPr="00EE15FE">
        <w:rPr>
          <w:rFonts w:ascii="宋体" w:hAnsi="宋体" w:hint="eastAsia"/>
          <w:color w:val="000000" w:themeColor="text1"/>
          <w:sz w:val="24"/>
        </w:rPr>
        <w:t>等风险时，乙方应该及时向甲方提供事件影响、处置纠正措施等报告，并协助解决问题。</w:t>
      </w:r>
    </w:p>
    <w:p w:rsidR="009103AE" w:rsidRPr="00EE15FE" w:rsidRDefault="005E0C15">
      <w:pPr>
        <w:numPr>
          <w:ilvl w:val="1"/>
          <w:numId w:val="18"/>
        </w:numPr>
        <w:spacing w:line="360" w:lineRule="auto"/>
        <w:rPr>
          <w:rFonts w:ascii="宋体" w:hAnsi="宋体"/>
          <w:color w:val="000000" w:themeColor="text1"/>
          <w:sz w:val="24"/>
          <w:u w:val="single"/>
        </w:rPr>
      </w:pPr>
      <w:r w:rsidRPr="00EE15FE">
        <w:rPr>
          <w:rFonts w:ascii="宋体" w:hAnsi="宋体" w:hint="eastAsia"/>
          <w:color w:val="000000" w:themeColor="text1"/>
          <w:sz w:val="24"/>
          <w:u w:val="single"/>
        </w:rPr>
        <w:t>乙方应制定服务中断相关的应急处理预案。</w:t>
      </w:r>
    </w:p>
    <w:p w:rsidR="009103AE" w:rsidRPr="00EE15FE" w:rsidRDefault="005E0C15">
      <w:pPr>
        <w:numPr>
          <w:ilvl w:val="1"/>
          <w:numId w:val="18"/>
        </w:numPr>
        <w:spacing w:line="360" w:lineRule="auto"/>
        <w:rPr>
          <w:rFonts w:ascii="宋体" w:hAnsi="宋体"/>
          <w:color w:val="000000" w:themeColor="text1"/>
          <w:sz w:val="24"/>
        </w:rPr>
      </w:pPr>
      <w:r w:rsidRPr="00EE15FE">
        <w:rPr>
          <w:rFonts w:ascii="宋体" w:hAnsi="宋体" w:hint="eastAsia"/>
          <w:color w:val="000000" w:themeColor="text1"/>
          <w:sz w:val="24"/>
        </w:rPr>
        <w:t>乙方因公司业务转型、分立合并或其他原因等导致乙方无法继续为甲方提供本合同项下系统开发或后续技术支持服务时，乙方愿意无条件：</w:t>
      </w:r>
      <w:r w:rsidRPr="00EE15FE">
        <w:rPr>
          <w:rFonts w:ascii="宋体" w:hAnsi="宋体" w:hint="eastAsia"/>
          <w:color w:val="000000" w:themeColor="text1"/>
          <w:sz w:val="24"/>
        </w:rPr>
        <w:t>1</w:t>
      </w:r>
      <w:r w:rsidRPr="00EE15FE">
        <w:rPr>
          <w:rFonts w:ascii="宋体" w:hAnsi="宋体" w:hint="eastAsia"/>
          <w:color w:val="000000" w:themeColor="text1"/>
          <w:sz w:val="24"/>
        </w:rPr>
        <w:t>）向甲方或甲方指定的第三方公司提供相关的技术资料及本合同约定的全部源代码、文档等，</w:t>
      </w:r>
      <w:r w:rsidRPr="00EE15FE">
        <w:rPr>
          <w:rFonts w:ascii="宋体" w:hAnsi="宋体" w:hint="eastAsia"/>
          <w:color w:val="000000" w:themeColor="text1"/>
          <w:sz w:val="24"/>
        </w:rPr>
        <w:t>2</w:t>
      </w:r>
      <w:r w:rsidRPr="00EE15FE">
        <w:rPr>
          <w:rFonts w:ascii="宋体" w:hAnsi="宋体" w:hint="eastAsia"/>
          <w:color w:val="000000" w:themeColor="text1"/>
          <w:sz w:val="24"/>
        </w:rPr>
        <w:t>）协助甲方或甲方指定的第三方公司完成对系统后续开发或后续技术支持服务的顺利过渡，甲方有权要求乙方赔偿甲方因此产生的损失。</w:t>
      </w:r>
    </w:p>
    <w:p w:rsidR="009103AE" w:rsidRPr="00EE15FE" w:rsidRDefault="009103AE">
      <w:pPr>
        <w:spacing w:line="360" w:lineRule="auto"/>
        <w:ind w:left="360"/>
        <w:rPr>
          <w:rFonts w:ascii="宋体" w:hAnsi="宋体"/>
          <w:color w:val="000000" w:themeColor="text1"/>
          <w:sz w:val="24"/>
        </w:rPr>
      </w:pPr>
    </w:p>
    <w:p w:rsidR="009103AE" w:rsidRPr="00EE15FE" w:rsidRDefault="009103AE">
      <w:pPr>
        <w:spacing w:line="360" w:lineRule="auto"/>
        <w:ind w:left="360"/>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53" w:name="_Toc299547120"/>
      <w:bookmarkStart w:id="54" w:name="_Toc299548009"/>
      <w:r w:rsidRPr="00EE15FE">
        <w:rPr>
          <w:rFonts w:ascii="宋体" w:eastAsia="宋体" w:hAnsi="宋体" w:hint="eastAsia"/>
          <w:color w:val="000000" w:themeColor="text1"/>
        </w:rPr>
        <w:t>开发风险</w:t>
      </w:r>
      <w:bookmarkEnd w:id="53"/>
      <w:bookmarkEnd w:id="54"/>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19"/>
        </w:numPr>
        <w:spacing w:line="360" w:lineRule="auto"/>
        <w:rPr>
          <w:rFonts w:ascii="宋体" w:hAnsi="宋体"/>
          <w:color w:val="000000" w:themeColor="text1"/>
          <w:sz w:val="24"/>
        </w:rPr>
      </w:pPr>
      <w:r w:rsidRPr="00EE15FE">
        <w:rPr>
          <w:rFonts w:ascii="宋体" w:hAnsi="宋体" w:hint="eastAsia"/>
          <w:color w:val="000000" w:themeColor="text1"/>
          <w:sz w:val="24"/>
        </w:rPr>
        <w:t>一方发现无法克服的技术困难，可能致使项目开发失败或部分失败的情形时，应于</w:t>
      </w:r>
      <w:r w:rsidRPr="00EE15FE">
        <w:rPr>
          <w:rFonts w:ascii="宋体" w:hAnsi="宋体" w:hint="eastAsia"/>
          <w:color w:val="000000" w:themeColor="text1"/>
          <w:sz w:val="24"/>
          <w:u w:val="single"/>
        </w:rPr>
        <w:t xml:space="preserve"> 1</w:t>
      </w:r>
      <w:r w:rsidRPr="00EE15FE">
        <w:rPr>
          <w:rFonts w:ascii="宋体" w:hAnsi="宋体" w:hint="eastAsia"/>
          <w:color w:val="000000" w:themeColor="text1"/>
          <w:sz w:val="24"/>
        </w:rPr>
        <w:t>个小时内通知另一方并采取措施减少损失。没有及时通知并采取适当措施，致使损失扩大的，责任方应当就扩大的损失承担责任。</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55" w:name="_Toc299548010"/>
      <w:bookmarkStart w:id="56" w:name="_Toc299547121"/>
      <w:r w:rsidRPr="00EE15FE">
        <w:rPr>
          <w:rFonts w:ascii="宋体" w:eastAsia="宋体" w:hAnsi="宋体" w:hint="eastAsia"/>
          <w:color w:val="000000" w:themeColor="text1"/>
        </w:rPr>
        <w:t>技术支持与培训</w:t>
      </w:r>
      <w:bookmarkEnd w:id="55"/>
      <w:bookmarkEnd w:id="56"/>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0"/>
        </w:numPr>
        <w:spacing w:line="360" w:lineRule="auto"/>
        <w:rPr>
          <w:rFonts w:ascii="宋体" w:hAnsi="宋体"/>
          <w:color w:val="000000" w:themeColor="text1"/>
          <w:sz w:val="24"/>
        </w:rPr>
      </w:pPr>
      <w:r w:rsidRPr="00EE15FE">
        <w:rPr>
          <w:rFonts w:ascii="宋体" w:hAnsi="宋体" w:hint="eastAsia"/>
          <w:color w:val="000000" w:themeColor="text1"/>
          <w:sz w:val="24"/>
        </w:rPr>
        <w:t>乙方向甲方提供</w:t>
      </w:r>
      <w:r w:rsidRPr="00EE15FE">
        <w:rPr>
          <w:rFonts w:ascii="宋体" w:hAnsi="宋体" w:hint="eastAsia"/>
          <w:color w:val="000000" w:themeColor="text1"/>
          <w:sz w:val="24"/>
          <w:u w:val="single"/>
        </w:rPr>
        <w:t xml:space="preserve"> </w:t>
      </w:r>
      <w:r w:rsidRPr="00EE15FE">
        <w:rPr>
          <w:rFonts w:ascii="宋体" w:hAnsi="宋体"/>
          <w:color w:val="000000" w:themeColor="text1"/>
          <w:sz w:val="24"/>
          <w:u w:val="single"/>
        </w:rPr>
        <w:t>12</w:t>
      </w:r>
      <w:r w:rsidRPr="00EE15FE">
        <w:rPr>
          <w:rFonts w:ascii="宋体" w:hAnsi="宋体" w:hint="eastAsia"/>
          <w:color w:val="000000" w:themeColor="text1"/>
          <w:sz w:val="24"/>
          <w:u w:val="single"/>
        </w:rPr>
        <w:t xml:space="preserve">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月的项目免费维护服务，</w:t>
      </w:r>
      <w:proofErr w:type="gramStart"/>
      <w:r w:rsidRPr="00EE15FE">
        <w:rPr>
          <w:rFonts w:ascii="宋体" w:hAnsi="宋体" w:hint="eastAsia"/>
          <w:color w:val="000000" w:themeColor="text1"/>
          <w:sz w:val="24"/>
        </w:rPr>
        <w:t>自项目</w:t>
      </w:r>
      <w:proofErr w:type="gramEnd"/>
      <w:r w:rsidRPr="00EE15FE">
        <w:rPr>
          <w:rFonts w:ascii="宋体" w:hAnsi="宋体" w:hint="eastAsia"/>
          <w:color w:val="000000" w:themeColor="text1"/>
          <w:sz w:val="24"/>
        </w:rPr>
        <w:t>验收合格之日起算。</w:t>
      </w:r>
    </w:p>
    <w:p w:rsidR="009103AE" w:rsidRPr="00EE15FE" w:rsidRDefault="005E0C15">
      <w:pPr>
        <w:numPr>
          <w:ilvl w:val="1"/>
          <w:numId w:val="20"/>
        </w:numPr>
        <w:spacing w:line="360" w:lineRule="auto"/>
        <w:rPr>
          <w:rFonts w:ascii="宋体" w:hAnsi="宋体"/>
          <w:color w:val="000000" w:themeColor="text1"/>
          <w:sz w:val="24"/>
        </w:rPr>
      </w:pPr>
      <w:r w:rsidRPr="00EE15FE">
        <w:rPr>
          <w:rFonts w:ascii="宋体" w:hAnsi="宋体" w:hint="eastAsia"/>
          <w:color w:val="000000" w:themeColor="text1"/>
          <w:sz w:val="24"/>
        </w:rPr>
        <w:t>免费维护服务期内，乙方根据甲方的要求，提供以下维护方案：</w:t>
      </w:r>
    </w:p>
    <w:p w:rsidR="009103AE" w:rsidRPr="00EE15FE" w:rsidRDefault="005E0C15">
      <w:pPr>
        <w:spacing w:line="360" w:lineRule="auto"/>
        <w:ind w:left="454"/>
        <w:rPr>
          <w:rFonts w:ascii="宋体" w:hAnsi="宋体"/>
          <w:color w:val="000000" w:themeColor="text1"/>
          <w:sz w:val="24"/>
        </w:rPr>
      </w:pPr>
      <w:r w:rsidRPr="00EE15FE">
        <w:rPr>
          <w:rFonts w:ascii="宋体" w:hAnsi="宋体" w:cs="宋体" w:hint="eastAsia"/>
          <w:color w:val="000000" w:themeColor="text1"/>
          <w:sz w:val="24"/>
        </w:rPr>
        <w:t>■</w:t>
      </w:r>
      <w:r w:rsidRPr="00EE15FE">
        <w:rPr>
          <w:rFonts w:ascii="宋体" w:hAnsi="宋体" w:hint="eastAsia"/>
          <w:color w:val="000000" w:themeColor="text1"/>
          <w:sz w:val="24"/>
        </w:rPr>
        <w:t>提供</w:t>
      </w:r>
      <w:r w:rsidRPr="00EE15FE">
        <w:rPr>
          <w:rFonts w:ascii="宋体" w:hAnsi="宋体" w:hint="eastAsia"/>
          <w:color w:val="000000" w:themeColor="text1"/>
          <w:sz w:val="24"/>
          <w:u w:val="single"/>
        </w:rPr>
        <w:t xml:space="preserve"> 6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月的版本现场维护。</w:t>
      </w:r>
    </w:p>
    <w:p w:rsidR="009103AE" w:rsidRPr="00EE15FE" w:rsidRDefault="005E0C15">
      <w:pPr>
        <w:spacing w:line="360" w:lineRule="auto"/>
        <w:ind w:left="454"/>
        <w:rPr>
          <w:rFonts w:ascii="宋体" w:hAnsi="宋体"/>
          <w:color w:val="000000" w:themeColor="text1"/>
          <w:sz w:val="24"/>
        </w:rPr>
      </w:pPr>
      <w:r w:rsidRPr="00EE15FE">
        <w:rPr>
          <w:rFonts w:ascii="宋体" w:hAnsi="宋体" w:cs="宋体" w:hint="eastAsia"/>
          <w:color w:val="000000" w:themeColor="text1"/>
          <w:sz w:val="24"/>
        </w:rPr>
        <w:t>■</w:t>
      </w:r>
      <w:r w:rsidRPr="00EE15FE">
        <w:rPr>
          <w:rFonts w:ascii="宋体" w:hAnsi="宋体" w:hint="eastAsia"/>
          <w:color w:val="000000" w:themeColor="text1"/>
          <w:sz w:val="24"/>
        </w:rPr>
        <w:t>提供</w:t>
      </w:r>
      <w:r w:rsidRPr="00EE15FE">
        <w:rPr>
          <w:rFonts w:ascii="宋体" w:hAnsi="宋体" w:hint="eastAsia"/>
          <w:color w:val="000000" w:themeColor="text1"/>
          <w:sz w:val="24"/>
          <w:u w:val="single"/>
        </w:rPr>
        <w:t xml:space="preserve"> 6</w:t>
      </w:r>
      <w:r w:rsidRPr="00EE15FE">
        <w:rPr>
          <w:rFonts w:ascii="宋体" w:hAnsi="宋体" w:hint="eastAsia"/>
          <w:color w:val="000000" w:themeColor="text1"/>
          <w:sz w:val="24"/>
        </w:rPr>
        <w:t>个月的版本远程维护（电话邮件支持等）。</w:t>
      </w:r>
    </w:p>
    <w:p w:rsidR="009103AE" w:rsidRPr="00EE15FE" w:rsidRDefault="005E0C15">
      <w:pPr>
        <w:spacing w:line="360" w:lineRule="auto"/>
        <w:ind w:left="454"/>
        <w:rPr>
          <w:rFonts w:ascii="宋体" w:hAnsi="宋体"/>
          <w:color w:val="000000" w:themeColor="text1"/>
          <w:sz w:val="24"/>
        </w:rPr>
      </w:pPr>
      <w:r w:rsidRPr="00EE15FE">
        <w:rPr>
          <w:rFonts w:ascii="宋体" w:hAnsi="宋体" w:cs="宋体" w:hint="eastAsia"/>
          <w:color w:val="000000" w:themeColor="text1"/>
          <w:sz w:val="24"/>
        </w:rPr>
        <w:t>■</w:t>
      </w:r>
      <w:r w:rsidRPr="00EE15FE">
        <w:rPr>
          <w:rFonts w:ascii="宋体" w:hAnsi="宋体" w:hint="eastAsia"/>
          <w:color w:val="000000" w:themeColor="text1"/>
          <w:sz w:val="24"/>
        </w:rPr>
        <w:t>远程维护无法解决的问题，</w:t>
      </w:r>
      <w:r w:rsidRPr="00EE15FE">
        <w:rPr>
          <w:rFonts w:ascii="宋体" w:hAnsi="宋体"/>
          <w:color w:val="000000" w:themeColor="text1"/>
          <w:sz w:val="24"/>
        </w:rPr>
        <w:t>需</w:t>
      </w:r>
      <w:r w:rsidRPr="00EE15FE">
        <w:rPr>
          <w:rFonts w:ascii="宋体" w:hAnsi="宋体" w:hint="eastAsia"/>
          <w:color w:val="000000" w:themeColor="text1"/>
          <w:sz w:val="24"/>
        </w:rPr>
        <w:t>提供现场维护，及时解决出现的问题。</w:t>
      </w:r>
    </w:p>
    <w:p w:rsidR="009103AE" w:rsidRPr="00EE15FE" w:rsidRDefault="005E0C15">
      <w:pPr>
        <w:spacing w:line="360" w:lineRule="auto"/>
        <w:ind w:left="454"/>
        <w:rPr>
          <w:rFonts w:ascii="宋体" w:hAnsi="宋体"/>
          <w:color w:val="000000" w:themeColor="text1"/>
          <w:sz w:val="24"/>
        </w:rPr>
      </w:pPr>
      <w:r w:rsidRPr="00EE15FE">
        <w:rPr>
          <w:rFonts w:ascii="宋体" w:hAnsi="宋体" w:cs="宋体" w:hint="eastAsia"/>
          <w:color w:val="000000" w:themeColor="text1"/>
          <w:sz w:val="24"/>
        </w:rPr>
        <w:lastRenderedPageBreak/>
        <w:t>■</w:t>
      </w:r>
      <w:r w:rsidRPr="00EE15FE">
        <w:rPr>
          <w:rFonts w:ascii="宋体" w:hAnsi="宋体" w:hint="eastAsia"/>
          <w:color w:val="000000" w:themeColor="text1"/>
          <w:sz w:val="24"/>
        </w:rPr>
        <w:t>具体内容见附件《技术支持说明书》。</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因甲方新的需求而发生的系统开发、升级、维护等工作，视具体内容及工作而协商确定，不包括在本条款之列。</w:t>
      </w:r>
    </w:p>
    <w:p w:rsidR="009103AE" w:rsidRPr="00EE15FE" w:rsidRDefault="005E0C15">
      <w:pPr>
        <w:numPr>
          <w:ilvl w:val="1"/>
          <w:numId w:val="20"/>
        </w:numPr>
        <w:spacing w:line="360" w:lineRule="auto"/>
        <w:rPr>
          <w:rFonts w:ascii="宋体" w:hAnsi="宋体"/>
          <w:color w:val="000000" w:themeColor="text1"/>
          <w:sz w:val="24"/>
        </w:rPr>
      </w:pPr>
      <w:r w:rsidRPr="00EE15FE">
        <w:rPr>
          <w:rFonts w:ascii="宋体" w:hAnsi="宋体" w:hint="eastAsia"/>
          <w:color w:val="000000" w:themeColor="text1"/>
          <w:sz w:val="24"/>
        </w:rPr>
        <w:t>免费维护期内，</w:t>
      </w:r>
      <w:bookmarkStart w:id="57" w:name="OLE_LINK1"/>
      <w:bookmarkStart w:id="58" w:name="OLE_LINK2"/>
      <w:r w:rsidRPr="00EE15FE">
        <w:rPr>
          <w:rFonts w:ascii="宋体" w:hAnsi="宋体" w:hint="eastAsia"/>
          <w:color w:val="000000" w:themeColor="text1"/>
          <w:sz w:val="24"/>
        </w:rPr>
        <w:t>乙方应配合甲方进行</w:t>
      </w:r>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次不低于</w:t>
      </w:r>
      <w:r w:rsidRPr="00EE15FE">
        <w:rPr>
          <w:rFonts w:ascii="宋体" w:hAnsi="宋体" w:hint="eastAsia"/>
          <w:color w:val="000000" w:themeColor="text1"/>
          <w:sz w:val="24"/>
          <w:u w:val="single"/>
        </w:rPr>
        <w:t xml:space="preserve">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工作日的免费技术培训。由乙方提供授课教师及技术讲义，由甲方负责组织受训人员、提供培训和食宿场所及设备环境。</w:t>
      </w:r>
      <w:bookmarkEnd w:id="57"/>
      <w:bookmarkEnd w:id="58"/>
    </w:p>
    <w:p w:rsidR="009103AE" w:rsidRPr="00EE15FE" w:rsidRDefault="005E0C15">
      <w:pPr>
        <w:numPr>
          <w:ilvl w:val="1"/>
          <w:numId w:val="20"/>
        </w:numPr>
        <w:spacing w:line="360" w:lineRule="auto"/>
        <w:rPr>
          <w:rFonts w:ascii="宋体" w:hAnsi="宋体"/>
          <w:color w:val="000000" w:themeColor="text1"/>
          <w:sz w:val="24"/>
        </w:rPr>
      </w:pPr>
      <w:r w:rsidRPr="00EE15FE">
        <w:rPr>
          <w:rFonts w:ascii="宋体" w:hAnsi="宋体" w:hint="eastAsia"/>
          <w:color w:val="000000" w:themeColor="text1"/>
          <w:sz w:val="24"/>
        </w:rPr>
        <w:t>免费维护期到期后，甲方可选择乙方继续提供维护服务，双方维护合同应另行签署，乙方承诺维护年费不超过本合同金额</w:t>
      </w:r>
      <w:r w:rsidRPr="00EE15FE">
        <w:rPr>
          <w:rFonts w:ascii="宋体" w:hAnsi="宋体" w:hint="eastAsia"/>
          <w:color w:val="000000" w:themeColor="text1"/>
          <w:sz w:val="24"/>
          <w:u w:val="single"/>
        </w:rPr>
        <w:t xml:space="preserve"> 10 </w:t>
      </w:r>
      <w:r w:rsidRPr="00EE15FE">
        <w:rPr>
          <w:rFonts w:ascii="宋体" w:hAnsi="宋体" w:hint="eastAsia"/>
          <w:color w:val="000000" w:themeColor="text1"/>
          <w:sz w:val="24"/>
        </w:rPr>
        <w:t>%</w:t>
      </w:r>
      <w:r w:rsidRPr="00EE15FE">
        <w:rPr>
          <w:rFonts w:ascii="宋体" w:hAnsi="宋体" w:hint="eastAsia"/>
          <w:color w:val="000000" w:themeColor="text1"/>
          <w:sz w:val="24"/>
        </w:rPr>
        <w:t>。</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59" w:name="_Toc299548011"/>
      <w:bookmarkStart w:id="60" w:name="_Toc299547122"/>
      <w:r w:rsidRPr="00EE15FE">
        <w:rPr>
          <w:rFonts w:ascii="宋体" w:eastAsia="宋体" w:hAnsi="宋体" w:hint="eastAsia"/>
          <w:color w:val="000000" w:themeColor="text1"/>
        </w:rPr>
        <w:t>知识产权</w:t>
      </w:r>
      <w:bookmarkEnd w:id="59"/>
      <w:bookmarkEnd w:id="60"/>
      <w:r w:rsidRPr="00EE15FE">
        <w:rPr>
          <w:rFonts w:ascii="宋体" w:eastAsia="宋体" w:hAnsi="宋体" w:hint="eastAsia"/>
          <w:color w:val="000000" w:themeColor="text1"/>
        </w:rPr>
        <w:t>及权利保证</w:t>
      </w:r>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1"/>
        </w:numPr>
        <w:spacing w:line="360" w:lineRule="auto"/>
        <w:rPr>
          <w:rFonts w:ascii="宋体" w:hAnsi="宋体"/>
          <w:color w:val="000000" w:themeColor="text1"/>
          <w:sz w:val="24"/>
        </w:rPr>
      </w:pPr>
      <w:r w:rsidRPr="00EE15FE">
        <w:rPr>
          <w:rFonts w:ascii="宋体" w:hAnsi="宋体" w:hint="eastAsia"/>
          <w:color w:val="000000" w:themeColor="text1"/>
          <w:sz w:val="24"/>
        </w:rPr>
        <w:t>本合同生效日前已存在的版权及其他知识产权，其所有权权属不发生任何变更。任何一方均不得凭借本合同取得另一方拥有的版权、专利、商业秘密、商标或任何其他知识产权的所有权。</w:t>
      </w:r>
    </w:p>
    <w:p w:rsidR="009103AE" w:rsidRPr="00EE15FE" w:rsidRDefault="005E0C15">
      <w:pPr>
        <w:numPr>
          <w:ilvl w:val="1"/>
          <w:numId w:val="21"/>
        </w:numPr>
        <w:spacing w:line="360" w:lineRule="auto"/>
        <w:rPr>
          <w:rFonts w:ascii="宋体" w:hAnsi="宋体"/>
          <w:color w:val="000000" w:themeColor="text1"/>
          <w:sz w:val="24"/>
        </w:rPr>
      </w:pPr>
      <w:r w:rsidRPr="00EE15FE">
        <w:rPr>
          <w:rFonts w:ascii="宋体" w:hAnsi="宋体" w:hint="eastAsia"/>
          <w:color w:val="000000" w:themeColor="text1"/>
          <w:sz w:val="24"/>
        </w:rPr>
        <w:t>甲、乙双方就此次项目相关成果知识产权（不含第三方软件）的归属情况约定如下：</w:t>
      </w:r>
    </w:p>
    <w:p w:rsidR="009103AE" w:rsidRPr="00EE15FE" w:rsidRDefault="005E0C15">
      <w:pPr>
        <w:pStyle w:val="ac"/>
        <w:spacing w:line="360" w:lineRule="auto"/>
        <w:ind w:left="710" w:firstLineChars="0" w:firstLine="0"/>
        <w:rPr>
          <w:rFonts w:ascii="宋体" w:hAnsi="宋体"/>
          <w:color w:val="000000" w:themeColor="text1"/>
          <w:sz w:val="24"/>
        </w:rPr>
      </w:pPr>
      <w:r w:rsidRPr="00EE15FE">
        <w:rPr>
          <w:rFonts w:ascii="宋体" w:hAnsi="宋体" w:hint="eastAsia"/>
          <w:color w:val="000000" w:themeColor="text1"/>
          <w:sz w:val="24"/>
        </w:rPr>
        <w:t>（</w:t>
      </w:r>
      <w:r w:rsidRPr="00EE15FE">
        <w:rPr>
          <w:rFonts w:ascii="宋体" w:hAnsi="宋体" w:hint="eastAsia"/>
          <w:color w:val="000000" w:themeColor="text1"/>
          <w:sz w:val="24"/>
        </w:rPr>
        <w:t>1</w:t>
      </w:r>
      <w:r w:rsidRPr="00EE15FE">
        <w:rPr>
          <w:rFonts w:ascii="宋体" w:hAnsi="宋体" w:hint="eastAsia"/>
          <w:color w:val="000000" w:themeColor="text1"/>
          <w:sz w:val="24"/>
        </w:rPr>
        <w:t>）此次项目开发所形成的相关成果</w:t>
      </w:r>
      <w:r w:rsidRPr="00EE15FE">
        <w:rPr>
          <w:rFonts w:ascii="宋体" w:hAnsi="宋体" w:hint="eastAsia"/>
          <w:color w:val="000000" w:themeColor="text1"/>
          <w:sz w:val="24"/>
        </w:rPr>
        <w:t>(</w:t>
      </w:r>
      <w:r w:rsidRPr="00EE15FE">
        <w:rPr>
          <w:rFonts w:ascii="宋体" w:hAnsi="宋体" w:hint="eastAsia"/>
          <w:color w:val="000000" w:themeColor="text1"/>
          <w:sz w:val="24"/>
        </w:rPr>
        <w:t>包括但不限于应用系统、应用程序源代码、技术文档、可执行程序等</w:t>
      </w:r>
      <w:r w:rsidRPr="00EE15FE">
        <w:rPr>
          <w:rFonts w:ascii="宋体" w:hAnsi="宋体" w:hint="eastAsia"/>
          <w:color w:val="000000" w:themeColor="text1"/>
          <w:sz w:val="24"/>
        </w:rPr>
        <w:t>)</w:t>
      </w:r>
      <w:r w:rsidRPr="00EE15FE">
        <w:rPr>
          <w:rFonts w:ascii="宋体" w:hAnsi="宋体" w:hint="eastAsia"/>
          <w:color w:val="000000" w:themeColor="text1"/>
          <w:sz w:val="24"/>
        </w:rPr>
        <w:t>归属（</w:t>
      </w:r>
      <w:r w:rsidRPr="00EE15FE">
        <w:rPr>
          <w:rFonts w:ascii="宋体" w:hAnsi="宋体" w:cs="宋体" w:hint="eastAsia"/>
          <w:color w:val="000000" w:themeColor="text1"/>
          <w:sz w:val="24"/>
        </w:rPr>
        <w:t>■</w:t>
      </w:r>
      <w:r w:rsidRPr="00EE15FE">
        <w:rPr>
          <w:rFonts w:ascii="宋体" w:hAnsi="宋体" w:hint="eastAsia"/>
          <w:color w:val="000000" w:themeColor="text1"/>
          <w:sz w:val="24"/>
        </w:rPr>
        <w:t>甲方，□乙方，□甲乙双方）所有。该方是该等成果的著作权、专利申请权、专利权、技术秘密及其他相关知识产权的所有人。</w:t>
      </w:r>
    </w:p>
    <w:p w:rsidR="009103AE" w:rsidRPr="00EE15FE" w:rsidRDefault="005E0C15">
      <w:pPr>
        <w:pStyle w:val="ac"/>
        <w:spacing w:line="360" w:lineRule="auto"/>
        <w:ind w:left="710" w:firstLineChars="0" w:firstLine="0"/>
        <w:rPr>
          <w:rFonts w:ascii="宋体" w:hAnsi="宋体"/>
          <w:color w:val="000000" w:themeColor="text1"/>
          <w:sz w:val="24"/>
        </w:rPr>
      </w:pPr>
      <w:r w:rsidRPr="00EE15FE">
        <w:rPr>
          <w:rFonts w:ascii="宋体" w:hAnsi="宋体" w:hint="eastAsia"/>
          <w:color w:val="000000" w:themeColor="text1"/>
          <w:sz w:val="24"/>
        </w:rPr>
        <w:t>（</w:t>
      </w:r>
      <w:r w:rsidRPr="00EE15FE">
        <w:rPr>
          <w:rFonts w:ascii="宋体" w:hAnsi="宋体" w:hint="eastAsia"/>
          <w:color w:val="000000" w:themeColor="text1"/>
          <w:sz w:val="24"/>
        </w:rPr>
        <w:t>2</w:t>
      </w:r>
      <w:r w:rsidRPr="00EE15FE">
        <w:rPr>
          <w:rFonts w:ascii="宋体" w:hAnsi="宋体" w:hint="eastAsia"/>
          <w:color w:val="000000" w:themeColor="text1"/>
          <w:sz w:val="24"/>
        </w:rPr>
        <w:t>）甲方及其控股子公司拥有该等技术成果的长期使用权。</w:t>
      </w:r>
    </w:p>
    <w:p w:rsidR="009103AE" w:rsidRPr="00EE15FE" w:rsidRDefault="005E0C15">
      <w:pPr>
        <w:pStyle w:val="ac"/>
        <w:spacing w:line="360" w:lineRule="auto"/>
        <w:ind w:left="710" w:firstLineChars="0" w:firstLine="0"/>
        <w:rPr>
          <w:rFonts w:ascii="宋体" w:hAnsi="宋体"/>
          <w:color w:val="000000" w:themeColor="text1"/>
          <w:sz w:val="24"/>
        </w:rPr>
      </w:pPr>
      <w:r w:rsidRPr="00EE15FE">
        <w:rPr>
          <w:rFonts w:ascii="宋体" w:hAnsi="宋体" w:hint="eastAsia"/>
          <w:color w:val="000000" w:themeColor="text1"/>
          <w:sz w:val="24"/>
        </w:rPr>
        <w:t>（</w:t>
      </w:r>
      <w:r w:rsidRPr="00EE15FE">
        <w:rPr>
          <w:rFonts w:ascii="宋体" w:hAnsi="宋体" w:hint="eastAsia"/>
          <w:color w:val="000000" w:themeColor="text1"/>
          <w:sz w:val="24"/>
        </w:rPr>
        <w:t>3</w:t>
      </w:r>
      <w:r w:rsidRPr="00EE15FE">
        <w:rPr>
          <w:rFonts w:ascii="宋体" w:hAnsi="宋体" w:hint="eastAsia"/>
          <w:color w:val="000000" w:themeColor="text1"/>
          <w:sz w:val="24"/>
        </w:rPr>
        <w:t>）（该等技术成果知识产权归属于甲方情况下适用本款）</w:t>
      </w:r>
      <w:proofErr w:type="gramStart"/>
      <w:r w:rsidRPr="00EE15FE">
        <w:rPr>
          <w:rFonts w:ascii="宋体" w:hAnsi="宋体" w:hint="eastAsia"/>
          <w:color w:val="000000" w:themeColor="text1"/>
          <w:sz w:val="24"/>
        </w:rPr>
        <w:t>乙方仅</w:t>
      </w:r>
      <w:proofErr w:type="gramEnd"/>
      <w:r w:rsidRPr="00EE15FE">
        <w:rPr>
          <w:rFonts w:ascii="宋体" w:hAnsi="宋体" w:hint="eastAsia"/>
          <w:color w:val="000000" w:themeColor="text1"/>
          <w:sz w:val="24"/>
        </w:rPr>
        <w:t>可以保留与开发成果相关的副本供乙方内部使用，可以为准备制作在乙方内部使用的其他产品而修改和翻译该等资料，或与其他资料结合使用，除此之外乙方不得以任何形式侵犯甲方的相关知识产权。</w:t>
      </w:r>
    </w:p>
    <w:p w:rsidR="009103AE" w:rsidRPr="00EE15FE" w:rsidRDefault="005E0C15">
      <w:pPr>
        <w:pStyle w:val="ac"/>
        <w:spacing w:line="360" w:lineRule="auto"/>
        <w:ind w:firstLineChars="0" w:firstLine="0"/>
        <w:rPr>
          <w:rFonts w:ascii="宋体" w:hAnsi="宋体"/>
          <w:color w:val="000000" w:themeColor="text1"/>
          <w:sz w:val="24"/>
        </w:rPr>
      </w:pPr>
      <w:r w:rsidRPr="00EE15FE">
        <w:rPr>
          <w:rFonts w:ascii="宋体" w:hAnsi="宋体" w:hint="eastAsia"/>
          <w:color w:val="000000" w:themeColor="text1"/>
          <w:sz w:val="24"/>
        </w:rPr>
        <w:t>13.3</w:t>
      </w:r>
      <w:r w:rsidRPr="00EE15FE">
        <w:rPr>
          <w:rFonts w:ascii="宋体" w:hAnsi="宋体" w:hint="eastAsia"/>
          <w:color w:val="000000" w:themeColor="text1"/>
          <w:sz w:val="24"/>
        </w:rPr>
        <w:t>乙方在项目中所提供或使用、且知识产权所属乙方的技术平台、开发平台、自主软件、开发方法、项目管理及按照本合同约定的平台源代码等技术成果，甲方及其控股子公司具有长期使用权。甲方有权在该平台上进行二次开发，二次开发的成果归甲方所有。</w:t>
      </w:r>
    </w:p>
    <w:p w:rsidR="009103AE" w:rsidRPr="00EE15FE" w:rsidRDefault="005E0C15">
      <w:pPr>
        <w:spacing w:line="360" w:lineRule="auto"/>
        <w:rPr>
          <w:rFonts w:ascii="宋体" w:hAnsi="宋体"/>
          <w:color w:val="000000" w:themeColor="text1"/>
          <w:sz w:val="24"/>
        </w:rPr>
      </w:pPr>
      <w:r w:rsidRPr="00EE15FE">
        <w:rPr>
          <w:rFonts w:ascii="宋体" w:hAnsi="宋体" w:hint="eastAsia"/>
          <w:color w:val="000000" w:themeColor="text1"/>
          <w:sz w:val="24"/>
        </w:rPr>
        <w:t>13.4</w:t>
      </w:r>
      <w:r w:rsidRPr="00EE15FE">
        <w:rPr>
          <w:rFonts w:ascii="宋体" w:hAnsi="宋体" w:hint="eastAsia"/>
          <w:color w:val="000000" w:themeColor="text1"/>
          <w:sz w:val="24"/>
        </w:rPr>
        <w:t>乙方保证其提供的产品（包括但不限于自身产品、第三方工具）不侵犯任</w:t>
      </w:r>
      <w:r w:rsidRPr="00EE15FE">
        <w:rPr>
          <w:rFonts w:ascii="宋体" w:hAnsi="宋体" w:hint="eastAsia"/>
          <w:color w:val="000000" w:themeColor="text1"/>
          <w:sz w:val="24"/>
        </w:rPr>
        <w:lastRenderedPageBreak/>
        <w:t>何第三方合法权益，否则乙方应负责相关侵权纠纷的处理，并承担由此导致的甲方经济损失。</w:t>
      </w:r>
    </w:p>
    <w:p w:rsidR="009103AE" w:rsidRPr="00EE15FE" w:rsidRDefault="005E0C15">
      <w:pPr>
        <w:spacing w:line="360" w:lineRule="auto"/>
        <w:rPr>
          <w:rFonts w:ascii="宋体" w:hAnsi="宋体"/>
          <w:color w:val="000000" w:themeColor="text1"/>
          <w:sz w:val="24"/>
        </w:rPr>
      </w:pPr>
      <w:r w:rsidRPr="00EE15FE">
        <w:rPr>
          <w:rFonts w:ascii="宋体" w:hAnsi="宋体" w:hint="eastAsia"/>
          <w:color w:val="000000" w:themeColor="text1"/>
          <w:sz w:val="24"/>
        </w:rPr>
        <w:t>13.5</w:t>
      </w:r>
      <w:r w:rsidRPr="00EE15FE">
        <w:rPr>
          <w:rFonts w:ascii="宋体" w:hAnsi="宋体" w:hint="eastAsia"/>
          <w:color w:val="000000" w:themeColor="text1"/>
          <w:sz w:val="24"/>
        </w:rPr>
        <w:t>甲方应在本合同约定范围内使用乙方提供的产品（包括但不限于第三方软件），不得侵权。</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61" w:name="_Toc299547123"/>
      <w:bookmarkStart w:id="62" w:name="_Toc299548012"/>
      <w:r w:rsidRPr="00EE15FE">
        <w:rPr>
          <w:rFonts w:ascii="宋体" w:eastAsia="宋体" w:hAnsi="宋体" w:hint="eastAsia"/>
          <w:color w:val="000000" w:themeColor="text1"/>
        </w:rPr>
        <w:t>保密条款</w:t>
      </w:r>
      <w:bookmarkEnd w:id="61"/>
      <w:bookmarkEnd w:id="62"/>
    </w:p>
    <w:p w:rsidR="009103AE" w:rsidRPr="00EE15FE" w:rsidRDefault="009103AE">
      <w:pPr>
        <w:spacing w:line="360" w:lineRule="auto"/>
        <w:rPr>
          <w:rFonts w:ascii="宋体" w:hAnsi="宋体"/>
          <w:color w:val="000000" w:themeColor="text1"/>
          <w:sz w:val="24"/>
        </w:rPr>
      </w:pPr>
    </w:p>
    <w:p w:rsidR="009103AE" w:rsidRPr="00EE15FE" w:rsidRDefault="005E0C15">
      <w:pPr>
        <w:spacing w:line="360" w:lineRule="auto"/>
        <w:rPr>
          <w:rFonts w:ascii="宋体" w:hAnsi="宋体"/>
          <w:color w:val="000000" w:themeColor="text1"/>
          <w:sz w:val="24"/>
        </w:rPr>
      </w:pPr>
      <w:r w:rsidRPr="00EE15FE">
        <w:rPr>
          <w:rFonts w:ascii="宋体" w:hAnsi="宋体" w:hint="eastAsia"/>
          <w:color w:val="000000" w:themeColor="text1"/>
          <w:sz w:val="24"/>
        </w:rPr>
        <w:t xml:space="preserve">14.1 </w:t>
      </w:r>
      <w:r w:rsidRPr="00EE15FE">
        <w:rPr>
          <w:rFonts w:ascii="宋体" w:hAnsi="宋体" w:hint="eastAsia"/>
          <w:color w:val="000000" w:themeColor="text1"/>
          <w:sz w:val="24"/>
        </w:rPr>
        <w:t>一方对合同履行过程中获得的另一方的商业秘密负有保密义务，具体见附件《保密协议》。</w:t>
      </w:r>
    </w:p>
    <w:p w:rsidR="009103AE" w:rsidRPr="00EE15FE" w:rsidRDefault="005E0C15">
      <w:pPr>
        <w:spacing w:line="360" w:lineRule="auto"/>
        <w:rPr>
          <w:rFonts w:ascii="宋体" w:hAnsi="宋体"/>
          <w:color w:val="000000" w:themeColor="text1"/>
          <w:sz w:val="24"/>
        </w:rPr>
      </w:pPr>
      <w:r w:rsidRPr="00EE15FE">
        <w:rPr>
          <w:rFonts w:ascii="宋体" w:hAnsi="宋体" w:hint="eastAsia"/>
          <w:color w:val="000000" w:themeColor="text1"/>
          <w:sz w:val="24"/>
        </w:rPr>
        <w:t>14.2</w:t>
      </w:r>
      <w:r w:rsidRPr="00EE15FE">
        <w:rPr>
          <w:rFonts w:ascii="宋体" w:hAnsi="宋体" w:hint="eastAsia"/>
          <w:color w:val="000000" w:themeColor="text1"/>
          <w:sz w:val="24"/>
        </w:rPr>
        <w:t>商业秘密的保密期限为本合同履行期间及本合同终止后</w:t>
      </w:r>
      <w:r w:rsidRPr="00EE15FE">
        <w:rPr>
          <w:rFonts w:ascii="宋体" w:hAnsi="宋体" w:hint="eastAsia"/>
          <w:color w:val="000000" w:themeColor="text1"/>
          <w:sz w:val="24"/>
          <w:u w:val="single"/>
        </w:rPr>
        <w:t xml:space="preserve"> 20 </w:t>
      </w:r>
      <w:r w:rsidRPr="00EE15FE">
        <w:rPr>
          <w:rFonts w:ascii="宋体" w:hAnsi="宋体" w:hint="eastAsia"/>
          <w:color w:val="000000" w:themeColor="text1"/>
          <w:sz w:val="24"/>
        </w:rPr>
        <w:t>年。</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63" w:name="_Toc299547124"/>
      <w:bookmarkStart w:id="64" w:name="_Toc299548013"/>
      <w:r w:rsidRPr="00EE15FE">
        <w:rPr>
          <w:rFonts w:ascii="宋体" w:eastAsia="宋体" w:hAnsi="宋体" w:hint="eastAsia"/>
          <w:color w:val="000000" w:themeColor="text1"/>
        </w:rPr>
        <w:t>违约</w:t>
      </w:r>
      <w:bookmarkEnd w:id="63"/>
      <w:bookmarkEnd w:id="64"/>
      <w:r w:rsidRPr="00EE15FE">
        <w:rPr>
          <w:rFonts w:ascii="宋体" w:eastAsia="宋体" w:hAnsi="宋体" w:hint="eastAsia"/>
          <w:color w:val="000000" w:themeColor="text1"/>
        </w:rPr>
        <w:t>及赔偿</w:t>
      </w:r>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2"/>
        </w:numPr>
        <w:spacing w:line="360" w:lineRule="auto"/>
        <w:rPr>
          <w:rFonts w:ascii="宋体" w:hAnsi="宋体"/>
          <w:color w:val="000000" w:themeColor="text1"/>
          <w:sz w:val="24"/>
        </w:rPr>
      </w:pPr>
      <w:r w:rsidRPr="00EE15FE">
        <w:rPr>
          <w:rFonts w:ascii="宋体" w:hAnsi="宋体" w:hint="eastAsia"/>
          <w:color w:val="000000" w:themeColor="text1"/>
          <w:sz w:val="24"/>
        </w:rPr>
        <w:t>付款违约：如果甲方未在合同约定的期限内向乙方支付相应的价款，每延迟一日，应向乙方支付相当于合同总金额千分之</w:t>
      </w:r>
      <w:r w:rsidRPr="00EE15FE">
        <w:rPr>
          <w:rFonts w:ascii="宋体" w:hAnsi="宋体" w:hint="eastAsia"/>
          <w:color w:val="000000" w:themeColor="text1"/>
          <w:sz w:val="24"/>
          <w:u w:val="single"/>
        </w:rPr>
        <w:t xml:space="preserve"> </w:t>
      </w:r>
      <w:proofErr w:type="gramStart"/>
      <w:r w:rsidRPr="00EE15FE">
        <w:rPr>
          <w:rFonts w:ascii="宋体" w:hAnsi="宋体" w:hint="eastAsia"/>
          <w:color w:val="000000" w:themeColor="text1"/>
          <w:sz w:val="24"/>
          <w:u w:val="single"/>
        </w:rPr>
        <w:t>一</w:t>
      </w:r>
      <w:proofErr w:type="gramEnd"/>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的违约金，非甲方原因导致的除外。</w:t>
      </w:r>
    </w:p>
    <w:p w:rsidR="009103AE" w:rsidRPr="00EE15FE" w:rsidRDefault="005E0C15">
      <w:pPr>
        <w:numPr>
          <w:ilvl w:val="1"/>
          <w:numId w:val="22"/>
        </w:numPr>
        <w:spacing w:line="360" w:lineRule="auto"/>
        <w:rPr>
          <w:rFonts w:ascii="宋体" w:hAnsi="宋体"/>
          <w:color w:val="000000" w:themeColor="text1"/>
          <w:sz w:val="24"/>
        </w:rPr>
      </w:pPr>
      <w:r w:rsidRPr="00EE15FE">
        <w:rPr>
          <w:rFonts w:ascii="宋体" w:hAnsi="宋体" w:hint="eastAsia"/>
          <w:color w:val="000000" w:themeColor="text1"/>
          <w:sz w:val="24"/>
        </w:rPr>
        <w:t>交付违约：</w:t>
      </w:r>
      <w:r w:rsidRPr="00EE15FE">
        <w:rPr>
          <w:rFonts w:ascii="宋体" w:hAnsi="宋体" w:hint="eastAsia"/>
          <w:color w:val="000000" w:themeColor="text1"/>
          <w:kern w:val="0"/>
          <w:sz w:val="24"/>
        </w:rPr>
        <w:t>若乙方未在</w:t>
      </w:r>
      <w:r w:rsidRPr="00EE15FE">
        <w:rPr>
          <w:rFonts w:ascii="宋体" w:hAnsi="宋体" w:hint="eastAsia"/>
          <w:color w:val="000000" w:themeColor="text1"/>
          <w:sz w:val="24"/>
        </w:rPr>
        <w:t>合同约定的期限内完成开发工作并通过验收，每延迟一日，应向甲方支付相当于合同总金额千分之</w:t>
      </w:r>
      <w:r w:rsidRPr="00EE15FE">
        <w:rPr>
          <w:rFonts w:ascii="宋体" w:hAnsi="宋体" w:hint="eastAsia"/>
          <w:color w:val="000000" w:themeColor="text1"/>
          <w:sz w:val="24"/>
          <w:u w:val="single"/>
        </w:rPr>
        <w:t xml:space="preserve"> </w:t>
      </w:r>
      <w:proofErr w:type="gramStart"/>
      <w:r w:rsidRPr="00EE15FE">
        <w:rPr>
          <w:rFonts w:ascii="宋体" w:hAnsi="宋体" w:hint="eastAsia"/>
          <w:color w:val="000000" w:themeColor="text1"/>
          <w:sz w:val="24"/>
          <w:u w:val="single"/>
        </w:rPr>
        <w:t>一</w:t>
      </w:r>
      <w:proofErr w:type="gramEnd"/>
      <w:r w:rsidRPr="00EE15FE">
        <w:rPr>
          <w:rFonts w:ascii="宋体" w:hAnsi="宋体" w:hint="eastAsia"/>
          <w:color w:val="000000" w:themeColor="text1"/>
          <w:sz w:val="24"/>
          <w:u w:val="single"/>
        </w:rPr>
        <w:t xml:space="preserve">  </w:t>
      </w:r>
      <w:r w:rsidRPr="00EE15FE">
        <w:rPr>
          <w:rFonts w:ascii="宋体" w:hAnsi="宋体" w:hint="eastAsia"/>
          <w:color w:val="000000" w:themeColor="text1"/>
          <w:sz w:val="24"/>
        </w:rPr>
        <w:t>的违约金；由于乙方原因造成开发期延误超过</w:t>
      </w:r>
      <w:r w:rsidRPr="00EE15FE">
        <w:rPr>
          <w:rFonts w:ascii="宋体" w:hAnsi="宋体" w:hint="eastAsia"/>
          <w:color w:val="000000" w:themeColor="text1"/>
          <w:sz w:val="24"/>
          <w:u w:val="single"/>
        </w:rPr>
        <w:t xml:space="preserve"> 30  </w:t>
      </w:r>
      <w:r w:rsidRPr="00EE15FE">
        <w:rPr>
          <w:rFonts w:ascii="宋体" w:hAnsi="宋体" w:hint="eastAsia"/>
          <w:color w:val="000000" w:themeColor="text1"/>
          <w:sz w:val="24"/>
        </w:rPr>
        <w:t>天的或乙方无故中途要求终止开发，甲方有权解除合同，乙方除支付相应的延迟违约金外，还应向甲方返回已支付的开发费用并向甲方支付合同总额</w:t>
      </w:r>
      <w:r w:rsidRPr="00EE15FE">
        <w:rPr>
          <w:rFonts w:ascii="宋体" w:hAnsi="宋体" w:hint="eastAsia"/>
          <w:color w:val="000000" w:themeColor="text1"/>
          <w:sz w:val="24"/>
          <w:u w:val="single"/>
        </w:rPr>
        <w:t xml:space="preserve"> 20  </w:t>
      </w:r>
      <w:r w:rsidRPr="00EE15FE">
        <w:rPr>
          <w:rFonts w:ascii="宋体" w:hAnsi="宋体" w:hint="eastAsia"/>
          <w:color w:val="000000" w:themeColor="text1"/>
          <w:sz w:val="24"/>
        </w:rPr>
        <w:t>%</w:t>
      </w:r>
      <w:r w:rsidRPr="00EE15FE">
        <w:rPr>
          <w:rFonts w:ascii="宋体" w:hAnsi="宋体" w:hint="eastAsia"/>
          <w:color w:val="000000" w:themeColor="text1"/>
          <w:sz w:val="24"/>
        </w:rPr>
        <w:t>的违约赔偿金。</w:t>
      </w:r>
      <w:r w:rsidRPr="00EE15FE">
        <w:rPr>
          <w:rFonts w:ascii="宋体" w:hAnsi="宋体" w:hint="eastAsia"/>
          <w:color w:val="000000" w:themeColor="text1"/>
          <w:sz w:val="24"/>
          <w:szCs w:val="24"/>
        </w:rPr>
        <w:t>由于甲方的原因推迟上线，乙方有权利根据实际情况要求甲方追加</w:t>
      </w:r>
      <w:r w:rsidRPr="00EE15FE">
        <w:rPr>
          <w:rFonts w:ascii="宋体" w:hAnsi="宋体" w:hint="eastAsia"/>
          <w:bCs/>
          <w:color w:val="000000" w:themeColor="text1"/>
          <w:sz w:val="24"/>
          <w:szCs w:val="24"/>
        </w:rPr>
        <w:t>因延迟上线额外投入的人工费用</w:t>
      </w:r>
      <w:r w:rsidRPr="00EE15FE">
        <w:rPr>
          <w:rFonts w:ascii="宋体" w:hAnsi="宋体" w:hint="eastAsia"/>
          <w:color w:val="000000" w:themeColor="text1"/>
          <w:sz w:val="24"/>
          <w:szCs w:val="24"/>
        </w:rPr>
        <w:t>，具体费用通过双方协商决定。</w:t>
      </w:r>
    </w:p>
    <w:p w:rsidR="009103AE" w:rsidRPr="00EE15FE" w:rsidRDefault="005E0C15">
      <w:pPr>
        <w:numPr>
          <w:ilvl w:val="1"/>
          <w:numId w:val="22"/>
        </w:numPr>
        <w:spacing w:line="360" w:lineRule="auto"/>
        <w:rPr>
          <w:rFonts w:ascii="宋体" w:hAnsi="宋体"/>
          <w:color w:val="000000" w:themeColor="text1"/>
          <w:sz w:val="24"/>
        </w:rPr>
      </w:pPr>
      <w:r w:rsidRPr="00EE15FE">
        <w:rPr>
          <w:rFonts w:ascii="宋体" w:hAnsi="宋体" w:hint="eastAsia"/>
          <w:color w:val="000000" w:themeColor="text1"/>
          <w:sz w:val="24"/>
        </w:rPr>
        <w:t>其它条款违约：本合同任何一方违反合同所约定的义务，除本合同另有约定外，违约方应按合同总金额</w:t>
      </w:r>
      <w:r w:rsidRPr="00EE15FE">
        <w:rPr>
          <w:rFonts w:ascii="宋体" w:hAnsi="宋体" w:hint="eastAsia"/>
          <w:color w:val="000000" w:themeColor="text1"/>
          <w:sz w:val="24"/>
          <w:u w:val="single"/>
        </w:rPr>
        <w:t xml:space="preserve"> 20 </w:t>
      </w:r>
      <w:r w:rsidRPr="00EE15FE">
        <w:rPr>
          <w:rFonts w:ascii="宋体" w:hAnsi="宋体" w:hint="eastAsia"/>
          <w:color w:val="000000" w:themeColor="text1"/>
          <w:sz w:val="24"/>
        </w:rPr>
        <w:t>%</w:t>
      </w:r>
      <w:r w:rsidRPr="00EE15FE">
        <w:rPr>
          <w:rFonts w:ascii="宋体" w:hAnsi="宋体" w:hint="eastAsia"/>
          <w:color w:val="000000" w:themeColor="text1"/>
          <w:sz w:val="24"/>
        </w:rPr>
        <w:t>的金额向对方支付违约金。</w:t>
      </w:r>
    </w:p>
    <w:p w:rsidR="009103AE" w:rsidRPr="00EE15FE" w:rsidRDefault="005E0C15">
      <w:pPr>
        <w:numPr>
          <w:ilvl w:val="1"/>
          <w:numId w:val="22"/>
        </w:numPr>
        <w:spacing w:line="360" w:lineRule="auto"/>
        <w:rPr>
          <w:rFonts w:ascii="宋体" w:hAnsi="宋体"/>
          <w:color w:val="000000" w:themeColor="text1"/>
          <w:sz w:val="24"/>
        </w:rPr>
      </w:pPr>
      <w:r w:rsidRPr="00EE15FE">
        <w:rPr>
          <w:rFonts w:ascii="宋体" w:hAnsi="宋体" w:hint="eastAsia"/>
          <w:color w:val="000000" w:themeColor="text1"/>
          <w:sz w:val="24"/>
        </w:rPr>
        <w:t>最高额度：所有违约金的支付累计不超过本合同总金额的</w:t>
      </w:r>
      <w:r w:rsidRPr="00EE15FE">
        <w:rPr>
          <w:rFonts w:ascii="宋体" w:hAnsi="宋体" w:hint="eastAsia"/>
          <w:color w:val="000000" w:themeColor="text1"/>
          <w:sz w:val="24"/>
          <w:u w:val="single"/>
        </w:rPr>
        <w:t xml:space="preserve">  50  </w:t>
      </w:r>
      <w:r w:rsidRPr="00EE15FE">
        <w:rPr>
          <w:rFonts w:ascii="宋体" w:hAnsi="宋体" w:hint="eastAsia"/>
          <w:color w:val="000000" w:themeColor="text1"/>
          <w:sz w:val="24"/>
        </w:rPr>
        <w:t>％。</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65" w:name="_Toc299548014"/>
      <w:bookmarkStart w:id="66" w:name="_Toc299547125"/>
      <w:r w:rsidRPr="00EE15FE">
        <w:rPr>
          <w:rFonts w:ascii="宋体" w:eastAsia="宋体" w:hAnsi="宋体" w:hint="eastAsia"/>
          <w:color w:val="000000" w:themeColor="text1"/>
        </w:rPr>
        <w:t>质量保证</w:t>
      </w:r>
      <w:bookmarkEnd w:id="65"/>
      <w:bookmarkEnd w:id="66"/>
    </w:p>
    <w:p w:rsidR="009103AE" w:rsidRPr="00EE15FE" w:rsidRDefault="005E0C15">
      <w:pPr>
        <w:numPr>
          <w:ilvl w:val="1"/>
          <w:numId w:val="23"/>
        </w:numPr>
        <w:spacing w:line="360" w:lineRule="auto"/>
        <w:rPr>
          <w:rFonts w:ascii="宋体" w:hAnsi="宋体"/>
          <w:color w:val="000000" w:themeColor="text1"/>
          <w:sz w:val="24"/>
        </w:rPr>
      </w:pPr>
      <w:r w:rsidRPr="00EE15FE">
        <w:rPr>
          <w:rFonts w:ascii="宋体" w:hAnsi="宋体" w:hint="eastAsia"/>
          <w:color w:val="000000" w:themeColor="text1"/>
          <w:sz w:val="24"/>
        </w:rPr>
        <w:t>乙方保证在本合同项下提供给甲方的开发软件符合甲方提前告知的质量体系要求，乙方保证在本合同项下提供给甲方的应用系统源代码、按照合同约</w:t>
      </w:r>
      <w:r w:rsidRPr="00EE15FE">
        <w:rPr>
          <w:rFonts w:ascii="宋体" w:hAnsi="宋体" w:hint="eastAsia"/>
          <w:color w:val="000000" w:themeColor="text1"/>
          <w:sz w:val="24"/>
        </w:rPr>
        <w:lastRenderedPageBreak/>
        <w:t>定的平台及工具源代码、技术文档符合甲方提前告知的规范要求。</w:t>
      </w:r>
    </w:p>
    <w:p w:rsidR="009103AE" w:rsidRPr="00EE15FE" w:rsidRDefault="005E0C15">
      <w:pPr>
        <w:numPr>
          <w:ilvl w:val="1"/>
          <w:numId w:val="23"/>
        </w:numPr>
        <w:spacing w:line="360" w:lineRule="auto"/>
        <w:rPr>
          <w:rFonts w:ascii="宋体" w:hAnsi="宋体"/>
          <w:color w:val="000000" w:themeColor="text1"/>
          <w:sz w:val="24"/>
        </w:rPr>
      </w:pPr>
      <w:r w:rsidRPr="00EE15FE">
        <w:rPr>
          <w:rFonts w:ascii="宋体" w:hAnsi="宋体" w:hint="eastAsia"/>
          <w:color w:val="000000" w:themeColor="text1"/>
          <w:sz w:val="24"/>
        </w:rPr>
        <w:t>乙方保证在本合同项下提供给甲方的应用系统具有良好的可维护性。</w:t>
      </w:r>
    </w:p>
    <w:p w:rsidR="009103AE" w:rsidRPr="00EE15FE" w:rsidRDefault="005E0C15">
      <w:pPr>
        <w:numPr>
          <w:ilvl w:val="1"/>
          <w:numId w:val="23"/>
        </w:numPr>
        <w:spacing w:line="360" w:lineRule="auto"/>
        <w:rPr>
          <w:rFonts w:ascii="宋体" w:hAnsi="宋体"/>
          <w:color w:val="000000" w:themeColor="text1"/>
          <w:sz w:val="24"/>
        </w:rPr>
      </w:pPr>
      <w:r w:rsidRPr="00EE15FE">
        <w:rPr>
          <w:rFonts w:ascii="宋体" w:hAnsi="宋体" w:hint="eastAsia"/>
          <w:color w:val="000000" w:themeColor="text1"/>
          <w:sz w:val="24"/>
        </w:rPr>
        <w:t>乙方承诺，在项目开发过程中向甲方提供齐备的手册和文档，包括系统维护所需要的技术文档、系统运营所需要的使用手册等。</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67" w:name="_Toc299547126"/>
      <w:bookmarkStart w:id="68" w:name="_Toc299548015"/>
      <w:r w:rsidRPr="00EE15FE">
        <w:rPr>
          <w:rFonts w:ascii="宋体" w:eastAsia="宋体" w:hAnsi="宋体" w:hint="eastAsia"/>
          <w:color w:val="000000" w:themeColor="text1"/>
        </w:rPr>
        <w:t>合同期限和终止</w:t>
      </w:r>
      <w:bookmarkEnd w:id="67"/>
      <w:bookmarkEnd w:id="68"/>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4"/>
        </w:numPr>
        <w:spacing w:line="360" w:lineRule="auto"/>
        <w:rPr>
          <w:rFonts w:ascii="宋体" w:hAnsi="宋体"/>
          <w:color w:val="000000" w:themeColor="text1"/>
          <w:sz w:val="24"/>
        </w:rPr>
      </w:pPr>
      <w:r w:rsidRPr="00EE15FE">
        <w:rPr>
          <w:rFonts w:ascii="宋体" w:hAnsi="宋体" w:hint="eastAsia"/>
          <w:color w:val="000000" w:themeColor="text1"/>
          <w:sz w:val="24"/>
        </w:rPr>
        <w:t>除非有提前终止的事由出现，本合同有效期截至双方全部履行完成本合同项下的义务时终止。</w:t>
      </w:r>
    </w:p>
    <w:p w:rsidR="009103AE" w:rsidRPr="00EE15FE" w:rsidRDefault="005E0C15">
      <w:pPr>
        <w:numPr>
          <w:ilvl w:val="1"/>
          <w:numId w:val="24"/>
        </w:numPr>
        <w:spacing w:line="360" w:lineRule="auto"/>
        <w:rPr>
          <w:rFonts w:ascii="宋体" w:hAnsi="宋体"/>
          <w:color w:val="000000" w:themeColor="text1"/>
          <w:sz w:val="24"/>
        </w:rPr>
      </w:pPr>
      <w:r w:rsidRPr="00EE15FE">
        <w:rPr>
          <w:rFonts w:ascii="宋体" w:hAnsi="宋体" w:hint="eastAsia"/>
          <w:color w:val="000000" w:themeColor="text1"/>
          <w:sz w:val="24"/>
        </w:rPr>
        <w:t>本合同一方严重违反其在本合同项下的任何义务，并且未能在对方发出书面通知指明该违约事项后</w:t>
      </w:r>
      <w:r w:rsidRPr="00EE15FE">
        <w:rPr>
          <w:rFonts w:ascii="宋体" w:hAnsi="宋体" w:hint="eastAsia"/>
          <w:color w:val="000000" w:themeColor="text1"/>
          <w:sz w:val="24"/>
          <w:u w:val="single"/>
        </w:rPr>
        <w:t xml:space="preserve"> 10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工作日内改正的，守约方可以在发出书面通知</w:t>
      </w:r>
      <w:r w:rsidRPr="00EE15FE">
        <w:rPr>
          <w:rFonts w:ascii="宋体" w:hAnsi="宋体" w:hint="eastAsia"/>
          <w:color w:val="000000" w:themeColor="text1"/>
          <w:sz w:val="24"/>
          <w:u w:val="single"/>
        </w:rPr>
        <w:t xml:space="preserve"> 20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工作日后终止本合同。</w:t>
      </w:r>
    </w:p>
    <w:p w:rsidR="009103AE" w:rsidRPr="00EE15FE" w:rsidRDefault="005E0C15">
      <w:pPr>
        <w:numPr>
          <w:ilvl w:val="1"/>
          <w:numId w:val="24"/>
        </w:numPr>
        <w:spacing w:line="360" w:lineRule="auto"/>
        <w:rPr>
          <w:rFonts w:ascii="宋体" w:hAnsi="宋体"/>
          <w:color w:val="000000" w:themeColor="text1"/>
          <w:sz w:val="24"/>
        </w:rPr>
      </w:pPr>
      <w:r w:rsidRPr="00EE15FE">
        <w:rPr>
          <w:rFonts w:ascii="宋体" w:hAnsi="宋体" w:hint="eastAsia"/>
          <w:color w:val="000000" w:themeColor="text1"/>
          <w:sz w:val="24"/>
        </w:rPr>
        <w:t>在乙方违约且采取的任何补救措施无效的情况下，甲方可向乙方发出终止部分或全部合同的书面通知书：</w:t>
      </w:r>
    </w:p>
    <w:p w:rsidR="009103AE" w:rsidRPr="00EE15FE" w:rsidRDefault="005E0C15">
      <w:pPr>
        <w:pStyle w:val="a3"/>
        <w:numPr>
          <w:ilvl w:val="2"/>
          <w:numId w:val="25"/>
        </w:numPr>
        <w:overflowPunct w:val="0"/>
        <w:spacing w:line="360" w:lineRule="auto"/>
        <w:ind w:left="851"/>
        <w:rPr>
          <w:rFonts w:hAnsi="宋体"/>
          <w:color w:val="000000" w:themeColor="text1"/>
        </w:rPr>
      </w:pPr>
      <w:r w:rsidRPr="00EE15FE">
        <w:rPr>
          <w:rFonts w:hAnsi="宋体" w:hint="eastAsia"/>
          <w:color w:val="000000" w:themeColor="text1"/>
        </w:rPr>
        <w:t>如果乙方未能按合同约定的期限或甲方同意延长的限期内完成开发工作的；</w:t>
      </w:r>
    </w:p>
    <w:p w:rsidR="009103AE" w:rsidRPr="00EE15FE" w:rsidRDefault="005E0C15">
      <w:pPr>
        <w:pStyle w:val="a3"/>
        <w:numPr>
          <w:ilvl w:val="2"/>
          <w:numId w:val="25"/>
        </w:numPr>
        <w:overflowPunct w:val="0"/>
        <w:spacing w:line="360" w:lineRule="auto"/>
        <w:ind w:left="851"/>
        <w:rPr>
          <w:rFonts w:hAnsi="宋体"/>
          <w:color w:val="000000" w:themeColor="text1"/>
        </w:rPr>
      </w:pPr>
      <w:r w:rsidRPr="00EE15FE">
        <w:rPr>
          <w:rFonts w:hAnsi="宋体" w:hint="eastAsia"/>
          <w:color w:val="000000" w:themeColor="text1"/>
        </w:rPr>
        <w:t>乙方在收到甲方发出的违约通知后</w:t>
      </w:r>
      <w:r w:rsidRPr="00EE15FE">
        <w:rPr>
          <w:rFonts w:hAnsi="宋体" w:hint="eastAsia"/>
          <w:color w:val="000000" w:themeColor="text1"/>
          <w:u w:val="single"/>
        </w:rPr>
        <w:t xml:space="preserve"> 10 </w:t>
      </w:r>
      <w:r w:rsidRPr="00EE15FE">
        <w:rPr>
          <w:rFonts w:hAnsi="宋体" w:hint="eastAsia"/>
          <w:color w:val="000000" w:themeColor="text1"/>
        </w:rPr>
        <w:t>天内，或经甲方书面认可延长的时间内未能纠正其过失；</w:t>
      </w:r>
    </w:p>
    <w:p w:rsidR="009103AE" w:rsidRPr="00EE15FE" w:rsidRDefault="005E0C15">
      <w:pPr>
        <w:pStyle w:val="a3"/>
        <w:numPr>
          <w:ilvl w:val="2"/>
          <w:numId w:val="25"/>
        </w:numPr>
        <w:overflowPunct w:val="0"/>
        <w:spacing w:line="360" w:lineRule="auto"/>
        <w:ind w:left="851"/>
        <w:rPr>
          <w:rFonts w:hAnsi="宋体"/>
          <w:color w:val="000000" w:themeColor="text1"/>
        </w:rPr>
      </w:pPr>
      <w:r w:rsidRPr="00EE15FE">
        <w:rPr>
          <w:rFonts w:hAnsi="宋体" w:hint="eastAsia"/>
          <w:color w:val="000000" w:themeColor="text1"/>
        </w:rPr>
        <w:t>如果乙方未能履行合同约定的其他义务；</w:t>
      </w:r>
    </w:p>
    <w:p w:rsidR="009103AE" w:rsidRPr="00EE15FE" w:rsidRDefault="005E0C15">
      <w:pPr>
        <w:pStyle w:val="a3"/>
        <w:numPr>
          <w:ilvl w:val="2"/>
          <w:numId w:val="25"/>
        </w:numPr>
        <w:overflowPunct w:val="0"/>
        <w:spacing w:line="360" w:lineRule="auto"/>
        <w:ind w:left="851"/>
        <w:rPr>
          <w:rFonts w:hAnsi="宋体"/>
          <w:color w:val="000000" w:themeColor="text1"/>
        </w:rPr>
      </w:pPr>
      <w:r w:rsidRPr="00EE15FE">
        <w:rPr>
          <w:rFonts w:hAnsi="宋体" w:hint="eastAsia"/>
          <w:color w:val="000000" w:themeColor="text1"/>
        </w:rPr>
        <w:t>符合法律规定的其他可以终止合同的情况。</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69" w:name="_Toc299547127"/>
      <w:bookmarkStart w:id="70" w:name="_Toc299548016"/>
      <w:r w:rsidRPr="00EE15FE">
        <w:rPr>
          <w:rFonts w:ascii="宋体" w:eastAsia="宋体" w:hAnsi="宋体" w:hint="eastAsia"/>
          <w:color w:val="000000" w:themeColor="text1"/>
        </w:rPr>
        <w:t>不可抗力</w:t>
      </w:r>
      <w:bookmarkEnd w:id="69"/>
      <w:bookmarkEnd w:id="70"/>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6"/>
        </w:numPr>
        <w:spacing w:line="360" w:lineRule="auto"/>
        <w:rPr>
          <w:rFonts w:ascii="宋体" w:hAnsi="宋体"/>
          <w:color w:val="000000" w:themeColor="text1"/>
          <w:sz w:val="24"/>
        </w:rPr>
      </w:pPr>
      <w:r w:rsidRPr="00EE15FE">
        <w:rPr>
          <w:rFonts w:ascii="宋体" w:hAnsi="宋体" w:hint="eastAsia"/>
          <w:color w:val="000000" w:themeColor="text1"/>
          <w:sz w:val="24"/>
        </w:rPr>
        <w:t>本条所述的“不可抗力”系指那些双方无法控制、不可预见的事件，但不包括乙方的违约或疏忽。这些事件包括：战争、严重火灾、洪水、台风、地震等。</w:t>
      </w:r>
    </w:p>
    <w:p w:rsidR="009103AE" w:rsidRPr="00EE15FE" w:rsidRDefault="005E0C15">
      <w:pPr>
        <w:numPr>
          <w:ilvl w:val="1"/>
          <w:numId w:val="26"/>
        </w:numPr>
        <w:spacing w:line="360" w:lineRule="auto"/>
        <w:rPr>
          <w:rFonts w:ascii="宋体" w:hAnsi="宋体"/>
          <w:color w:val="000000" w:themeColor="text1"/>
          <w:sz w:val="24"/>
        </w:rPr>
      </w:pPr>
      <w:r w:rsidRPr="00EE15FE">
        <w:rPr>
          <w:rFonts w:ascii="宋体" w:hAnsi="宋体" w:hint="eastAsia"/>
          <w:color w:val="000000" w:themeColor="text1"/>
          <w:sz w:val="24"/>
          <w:szCs w:val="24"/>
        </w:rPr>
        <w:t>遇上述不可抗力事件的一方，应及时将不可抗力事件情况按照本合同说明的联系方式通知另一方，并在一周内提供事件详情及不能履行其在本合同项下</w:t>
      </w:r>
      <w:r w:rsidRPr="00EE15FE">
        <w:rPr>
          <w:rFonts w:ascii="宋体" w:hAnsi="宋体" w:hint="eastAsia"/>
          <w:color w:val="000000" w:themeColor="text1"/>
          <w:sz w:val="24"/>
          <w:szCs w:val="24"/>
        </w:rPr>
        <w:lastRenderedPageBreak/>
        <w:t>的全部或部分义务的理由的有效文件，上述通知与文件应由事件发生地政府主管部门出具或经公证机构出具公证证明，双方应立即协商寻找合理办法，并尽一切努力减轻不可抗力的影响后果。</w:t>
      </w:r>
    </w:p>
    <w:p w:rsidR="009103AE" w:rsidRPr="00EE15FE" w:rsidRDefault="005E0C15">
      <w:pPr>
        <w:numPr>
          <w:ilvl w:val="1"/>
          <w:numId w:val="26"/>
        </w:numPr>
        <w:spacing w:line="360" w:lineRule="auto"/>
        <w:rPr>
          <w:rFonts w:ascii="宋体" w:hAnsi="宋体"/>
          <w:color w:val="000000" w:themeColor="text1"/>
          <w:sz w:val="24"/>
        </w:rPr>
      </w:pPr>
      <w:r w:rsidRPr="00EE15FE">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9103AE" w:rsidRPr="00EE15FE" w:rsidRDefault="005E0C15">
      <w:pPr>
        <w:numPr>
          <w:ilvl w:val="1"/>
          <w:numId w:val="26"/>
        </w:numPr>
        <w:spacing w:line="360" w:lineRule="auto"/>
        <w:rPr>
          <w:rFonts w:ascii="宋体" w:hAnsi="宋体"/>
          <w:color w:val="000000" w:themeColor="text1"/>
          <w:sz w:val="24"/>
        </w:rPr>
      </w:pPr>
      <w:r w:rsidRPr="00EE15FE">
        <w:rPr>
          <w:rFonts w:ascii="宋体" w:hAnsi="宋体" w:hint="eastAsia"/>
          <w:color w:val="000000" w:themeColor="text1"/>
          <w:sz w:val="24"/>
        </w:rPr>
        <w:t>所有本合同要求发出的或按照本合同发出的通知、要求、同意和其他文件应采用书面形式并以当面递交或传真方式发送至对方。</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71" w:name="_Toc299547128"/>
      <w:bookmarkStart w:id="72" w:name="_Toc299548017"/>
      <w:r w:rsidRPr="00EE15FE">
        <w:rPr>
          <w:rFonts w:ascii="宋体" w:eastAsia="宋体" w:hAnsi="宋体" w:hint="eastAsia"/>
          <w:color w:val="000000" w:themeColor="text1"/>
        </w:rPr>
        <w:t>适用法律和争议解决</w:t>
      </w:r>
      <w:bookmarkEnd w:id="71"/>
      <w:bookmarkEnd w:id="72"/>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7"/>
        </w:numPr>
        <w:spacing w:line="360" w:lineRule="auto"/>
        <w:rPr>
          <w:rFonts w:ascii="宋体" w:hAnsi="宋体"/>
          <w:color w:val="000000" w:themeColor="text1"/>
          <w:sz w:val="24"/>
        </w:rPr>
      </w:pPr>
      <w:r w:rsidRPr="00EE15FE">
        <w:rPr>
          <w:rFonts w:ascii="宋体" w:hAnsi="宋体" w:hint="eastAsia"/>
          <w:color w:val="000000" w:themeColor="text1"/>
          <w:sz w:val="24"/>
        </w:rPr>
        <w:t>本合同的订立、效力、解释、履行和争议的解决适用中华人民共和国法律。</w:t>
      </w:r>
    </w:p>
    <w:p w:rsidR="009103AE" w:rsidRPr="00EE15FE" w:rsidRDefault="005E0C15">
      <w:pPr>
        <w:numPr>
          <w:ilvl w:val="1"/>
          <w:numId w:val="27"/>
        </w:numPr>
        <w:spacing w:line="360" w:lineRule="auto"/>
        <w:rPr>
          <w:rFonts w:ascii="宋体" w:hAnsi="宋体"/>
          <w:color w:val="000000" w:themeColor="text1"/>
          <w:sz w:val="24"/>
        </w:rPr>
      </w:pPr>
      <w:r w:rsidRPr="00EE15FE">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9103AE" w:rsidRPr="00EE15FE" w:rsidRDefault="005E0C15">
      <w:pPr>
        <w:numPr>
          <w:ilvl w:val="1"/>
          <w:numId w:val="27"/>
        </w:numPr>
        <w:spacing w:line="360" w:lineRule="auto"/>
        <w:rPr>
          <w:rFonts w:ascii="宋体" w:hAnsi="宋体"/>
          <w:color w:val="000000" w:themeColor="text1"/>
          <w:sz w:val="24"/>
        </w:rPr>
      </w:pPr>
      <w:r w:rsidRPr="00EE15FE">
        <w:rPr>
          <w:rFonts w:ascii="宋体" w:hAnsi="宋体" w:hint="eastAsia"/>
          <w:color w:val="000000" w:themeColor="text1"/>
          <w:sz w:val="24"/>
        </w:rPr>
        <w:t>在诉讼期间，除正在进行诉讼的部分外，合同其他部分应继续执行，双方继续行使其他部分权利及义务。</w:t>
      </w:r>
    </w:p>
    <w:p w:rsidR="009103AE" w:rsidRPr="00EE15FE" w:rsidRDefault="005E0C15">
      <w:pPr>
        <w:numPr>
          <w:ilvl w:val="1"/>
          <w:numId w:val="27"/>
        </w:numPr>
        <w:spacing w:line="360" w:lineRule="auto"/>
        <w:rPr>
          <w:rFonts w:ascii="宋体" w:hAnsi="宋体"/>
          <w:color w:val="000000" w:themeColor="text1"/>
          <w:sz w:val="24"/>
        </w:rPr>
      </w:pPr>
      <w:r w:rsidRPr="00EE15FE">
        <w:rPr>
          <w:rFonts w:ascii="宋体" w:hAnsi="宋体" w:hint="eastAsia"/>
          <w:color w:val="000000" w:themeColor="text1"/>
          <w:sz w:val="24"/>
        </w:rPr>
        <w:t>甲方、乙方确认法律文书送达地址为以下地址，人民法院等相关权力机关送达相关诉讼文书适用该地址，若发生变动的，甲乙双方应立即以书面方式通知对方，未通知</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的，人民法院等相关权力机关按原地址送达即视为送达：</w:t>
      </w:r>
    </w:p>
    <w:p w:rsidR="009103AE" w:rsidRPr="00EE15FE" w:rsidRDefault="005E0C15">
      <w:pPr>
        <w:spacing w:line="360" w:lineRule="auto"/>
        <w:rPr>
          <w:rFonts w:ascii="宋体" w:hAnsi="宋体"/>
          <w:color w:val="000000" w:themeColor="text1"/>
          <w:sz w:val="24"/>
        </w:rPr>
      </w:pPr>
      <w:r w:rsidRPr="00EE15FE">
        <w:rPr>
          <w:rFonts w:ascii="宋体" w:hAnsi="宋体"/>
          <w:color w:val="000000" w:themeColor="text1"/>
          <w:sz w:val="24"/>
        </w:rPr>
        <w:t xml:space="preserve"> </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甲方：</w:t>
      </w:r>
      <w:r w:rsidRPr="00EE15FE">
        <w:rPr>
          <w:rFonts w:ascii="宋体" w:hAnsi="宋体" w:hint="eastAsia"/>
          <w:color w:val="000000" w:themeColor="text1"/>
          <w:sz w:val="24"/>
        </w:rPr>
        <w:t xml:space="preserve">                          </w:t>
      </w:r>
      <w:r w:rsidRPr="00EE15FE">
        <w:rPr>
          <w:rFonts w:ascii="宋体" w:hAnsi="宋体"/>
          <w:color w:val="000000" w:themeColor="text1"/>
          <w:sz w:val="24"/>
        </w:rPr>
        <w:t xml:space="preserve">      </w:t>
      </w:r>
      <w:r w:rsidRPr="00EE15FE">
        <w:rPr>
          <w:rFonts w:ascii="宋体" w:hAnsi="宋体" w:hint="eastAsia"/>
          <w:color w:val="000000" w:themeColor="text1"/>
          <w:sz w:val="24"/>
        </w:rPr>
        <w:t>联系电话：</w:t>
      </w:r>
      <w:r w:rsidRPr="00EE15FE">
        <w:rPr>
          <w:rFonts w:ascii="宋体" w:hAnsi="宋体"/>
          <w:color w:val="000000" w:themeColor="text1"/>
          <w:sz w:val="24"/>
        </w:rPr>
        <w:t xml:space="preserve">  </w:t>
      </w:r>
      <w:r w:rsidRPr="00EE15FE">
        <w:rPr>
          <w:rFonts w:ascii="宋体" w:hAnsi="宋体" w:hint="eastAsia"/>
          <w:color w:val="000000" w:themeColor="text1"/>
          <w:sz w:val="24"/>
        </w:rPr>
        <w:t xml:space="preserve"> </w:t>
      </w:r>
      <w:r w:rsidRPr="00EE15FE">
        <w:rPr>
          <w:rFonts w:ascii="宋体" w:hAnsi="宋体"/>
          <w:color w:val="000000" w:themeColor="text1"/>
          <w:sz w:val="24"/>
        </w:rPr>
        <w:t xml:space="preserve">                </w:t>
      </w:r>
    </w:p>
    <w:p w:rsidR="009103AE" w:rsidRPr="00EE15FE" w:rsidRDefault="005E0C15">
      <w:pPr>
        <w:spacing w:line="360" w:lineRule="auto"/>
        <w:ind w:firstLineChars="150" w:firstLine="360"/>
        <w:rPr>
          <w:rFonts w:ascii="宋体" w:hAnsi="宋体"/>
          <w:color w:val="000000" w:themeColor="text1"/>
          <w:sz w:val="24"/>
        </w:rPr>
      </w:pPr>
      <w:r w:rsidRPr="00EE15FE">
        <w:rPr>
          <w:rFonts w:ascii="宋体" w:hAnsi="宋体"/>
          <w:color w:val="000000" w:themeColor="text1"/>
          <w:sz w:val="24"/>
        </w:rPr>
        <w:t xml:space="preserve"> </w:t>
      </w:r>
      <w:r w:rsidRPr="00EE15FE">
        <w:rPr>
          <w:rFonts w:ascii="宋体" w:hAnsi="宋体" w:hint="eastAsia"/>
          <w:color w:val="000000" w:themeColor="text1"/>
          <w:sz w:val="24"/>
        </w:rPr>
        <w:t>送达地址：</w:t>
      </w:r>
      <w:r w:rsidRPr="00EE15FE">
        <w:rPr>
          <w:rFonts w:ascii="宋体" w:hAnsi="宋体"/>
          <w:color w:val="000000" w:themeColor="text1"/>
          <w:sz w:val="24"/>
        </w:rPr>
        <w:t xml:space="preserve">                          </w:t>
      </w:r>
    </w:p>
    <w:p w:rsidR="009103AE" w:rsidRPr="00EE15FE" w:rsidRDefault="005E0C15">
      <w:pPr>
        <w:spacing w:line="360" w:lineRule="auto"/>
        <w:rPr>
          <w:rFonts w:ascii="宋体" w:hAnsi="宋体"/>
          <w:color w:val="000000" w:themeColor="text1"/>
          <w:sz w:val="24"/>
        </w:rPr>
      </w:pPr>
      <w:r w:rsidRPr="00EE15FE">
        <w:rPr>
          <w:rFonts w:ascii="宋体" w:hAnsi="宋体"/>
          <w:color w:val="000000" w:themeColor="text1"/>
          <w:sz w:val="24"/>
        </w:rPr>
        <w:t xml:space="preserve"> </w:t>
      </w:r>
      <w:r w:rsidRPr="00EE15FE">
        <w:rPr>
          <w:rFonts w:ascii="宋体" w:hAnsi="宋体" w:hint="eastAsia"/>
          <w:color w:val="000000" w:themeColor="text1"/>
          <w:sz w:val="24"/>
        </w:rPr>
        <w:t xml:space="preserve">   </w:t>
      </w:r>
      <w:r w:rsidRPr="00EE15FE">
        <w:rPr>
          <w:rFonts w:ascii="宋体" w:hAnsi="宋体" w:hint="eastAsia"/>
          <w:color w:val="000000" w:themeColor="text1"/>
          <w:sz w:val="24"/>
        </w:rPr>
        <w:t>邮编：</w:t>
      </w:r>
      <w:r w:rsidRPr="00EE15FE">
        <w:rPr>
          <w:rFonts w:ascii="宋体" w:hAnsi="宋体"/>
          <w:color w:val="000000" w:themeColor="text1"/>
          <w:sz w:val="24"/>
        </w:rPr>
        <w:t xml:space="preserve">        </w:t>
      </w:r>
    </w:p>
    <w:p w:rsidR="009103AE" w:rsidRPr="00EE15FE" w:rsidRDefault="005E0C15">
      <w:pPr>
        <w:spacing w:line="360" w:lineRule="auto"/>
        <w:ind w:firstLineChars="200" w:firstLine="480"/>
        <w:rPr>
          <w:rFonts w:ascii="宋体" w:hAnsi="宋体"/>
          <w:color w:val="000000" w:themeColor="text1"/>
          <w:sz w:val="24"/>
        </w:rPr>
      </w:pPr>
      <w:r w:rsidRPr="00EE15FE">
        <w:rPr>
          <w:rFonts w:ascii="宋体" w:hAnsi="宋体" w:hint="eastAsia"/>
          <w:color w:val="000000" w:themeColor="text1"/>
          <w:sz w:val="24"/>
        </w:rPr>
        <w:t>乙方：</w:t>
      </w:r>
      <w:r w:rsidRPr="00EE15FE">
        <w:rPr>
          <w:rFonts w:ascii="宋体" w:hAnsi="宋体"/>
          <w:color w:val="000000" w:themeColor="text1"/>
          <w:sz w:val="24"/>
        </w:rPr>
        <w:t xml:space="preserve">   </w:t>
      </w:r>
      <w:r w:rsidRPr="00EE15FE">
        <w:rPr>
          <w:rFonts w:ascii="宋体" w:hAnsi="宋体" w:hint="eastAsia"/>
          <w:color w:val="000000" w:themeColor="text1"/>
          <w:sz w:val="24"/>
        </w:rPr>
        <w:t xml:space="preserve">                      </w:t>
      </w:r>
      <w:r w:rsidRPr="00EE15FE">
        <w:rPr>
          <w:rFonts w:ascii="宋体" w:hAnsi="宋体"/>
          <w:color w:val="000000" w:themeColor="text1"/>
          <w:sz w:val="24"/>
        </w:rPr>
        <w:t xml:space="preserve">              </w:t>
      </w:r>
      <w:r w:rsidRPr="00EE15FE">
        <w:rPr>
          <w:rFonts w:ascii="宋体" w:hAnsi="宋体" w:hint="eastAsia"/>
          <w:color w:val="000000" w:themeColor="text1"/>
          <w:sz w:val="24"/>
        </w:rPr>
        <w:t>联系电话：</w:t>
      </w:r>
      <w:r w:rsidRPr="00EE15FE">
        <w:rPr>
          <w:rFonts w:ascii="宋体" w:hAnsi="宋体"/>
          <w:color w:val="000000" w:themeColor="text1"/>
          <w:sz w:val="24"/>
        </w:rPr>
        <w:t xml:space="preserve">       </w:t>
      </w:r>
    </w:p>
    <w:p w:rsidR="009103AE" w:rsidRPr="00EE15FE" w:rsidRDefault="005E0C15">
      <w:pPr>
        <w:spacing w:line="360" w:lineRule="auto"/>
        <w:ind w:firstLineChars="200" w:firstLine="480"/>
        <w:rPr>
          <w:rFonts w:ascii="宋体" w:hAnsi="宋体"/>
          <w:color w:val="000000" w:themeColor="text1"/>
          <w:sz w:val="24"/>
        </w:rPr>
      </w:pPr>
      <w:r w:rsidRPr="00EE15FE">
        <w:rPr>
          <w:rFonts w:ascii="宋体" w:hAnsi="宋体" w:hint="eastAsia"/>
          <w:color w:val="000000" w:themeColor="text1"/>
          <w:sz w:val="24"/>
        </w:rPr>
        <w:t>送达地址：</w:t>
      </w:r>
      <w:r w:rsidRPr="00EE15FE">
        <w:rPr>
          <w:rFonts w:ascii="宋体" w:hAnsi="宋体"/>
          <w:color w:val="000000" w:themeColor="text1"/>
          <w:sz w:val="24"/>
        </w:rPr>
        <w:t xml:space="preserve"> </w:t>
      </w:r>
      <w:r w:rsidRPr="00EE15FE">
        <w:rPr>
          <w:rFonts w:ascii="宋体" w:hAnsi="宋体" w:hint="eastAsia"/>
          <w:color w:val="000000" w:themeColor="text1"/>
          <w:sz w:val="24"/>
        </w:rPr>
        <w:t xml:space="preserve">                                                  </w:t>
      </w:r>
      <w:r w:rsidRPr="00EE15FE">
        <w:rPr>
          <w:rFonts w:ascii="宋体" w:hAnsi="宋体"/>
          <w:color w:val="000000" w:themeColor="text1"/>
          <w:sz w:val="24"/>
        </w:rPr>
        <w:t xml:space="preserve">      </w:t>
      </w:r>
    </w:p>
    <w:p w:rsidR="009103AE" w:rsidRPr="00EE15FE" w:rsidRDefault="005E0C15">
      <w:pPr>
        <w:spacing w:line="360" w:lineRule="auto"/>
        <w:ind w:firstLineChars="200" w:firstLine="480"/>
        <w:rPr>
          <w:rFonts w:ascii="宋体" w:hAnsi="宋体"/>
          <w:color w:val="000000" w:themeColor="text1"/>
          <w:sz w:val="24"/>
        </w:rPr>
      </w:pPr>
      <w:r w:rsidRPr="00EE15FE">
        <w:rPr>
          <w:rFonts w:ascii="宋体" w:hAnsi="宋体" w:hint="eastAsia"/>
          <w:color w:val="000000" w:themeColor="text1"/>
          <w:sz w:val="24"/>
        </w:rPr>
        <w:t>邮编：</w:t>
      </w:r>
      <w:r w:rsidRPr="00EE15FE">
        <w:rPr>
          <w:rFonts w:ascii="宋体" w:hAnsi="宋体"/>
          <w:color w:val="000000" w:themeColor="text1"/>
          <w:sz w:val="24"/>
        </w:rPr>
        <w:t xml:space="preserve">     </w:t>
      </w:r>
      <w:r w:rsidRPr="00EE15FE">
        <w:rPr>
          <w:rFonts w:ascii="宋体" w:hAnsi="宋体" w:hint="eastAsia"/>
          <w:color w:val="000000" w:themeColor="text1"/>
          <w:sz w:val="24"/>
        </w:rPr>
        <w:t xml:space="preserve">             </w:t>
      </w:r>
      <w:r w:rsidRPr="00EE15FE">
        <w:rPr>
          <w:rFonts w:ascii="宋体" w:hAnsi="宋体"/>
          <w:color w:val="000000" w:themeColor="text1"/>
          <w:sz w:val="24"/>
        </w:rPr>
        <w:t xml:space="preserve">      </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r w:rsidRPr="00EE15FE">
        <w:rPr>
          <w:rFonts w:ascii="宋体" w:eastAsia="宋体" w:hAnsi="宋体" w:hint="eastAsia"/>
          <w:color w:val="000000" w:themeColor="text1"/>
        </w:rPr>
        <w:t xml:space="preserve"> </w:t>
      </w:r>
      <w:bookmarkStart w:id="73" w:name="_Toc299547129"/>
      <w:bookmarkStart w:id="74" w:name="_Toc299548018"/>
      <w:r w:rsidRPr="00EE15FE">
        <w:rPr>
          <w:rFonts w:ascii="宋体" w:eastAsia="宋体" w:hAnsi="宋体" w:hint="eastAsia"/>
          <w:color w:val="000000" w:themeColor="text1"/>
        </w:rPr>
        <w:t>合同修订</w:t>
      </w:r>
      <w:bookmarkEnd w:id="73"/>
      <w:bookmarkEnd w:id="74"/>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8"/>
        </w:numPr>
        <w:spacing w:line="360" w:lineRule="auto"/>
        <w:rPr>
          <w:rFonts w:ascii="宋体" w:hAnsi="宋体"/>
          <w:color w:val="000000" w:themeColor="text1"/>
          <w:sz w:val="24"/>
        </w:rPr>
      </w:pPr>
      <w:r w:rsidRPr="00EE15FE">
        <w:rPr>
          <w:rFonts w:ascii="宋体" w:hAnsi="宋体" w:hint="eastAsia"/>
          <w:color w:val="000000" w:themeColor="text1"/>
          <w:sz w:val="24"/>
        </w:rPr>
        <w:t>对本合同的任何修改，均需双方按本条约定的程序做出方为有效。</w:t>
      </w:r>
    </w:p>
    <w:p w:rsidR="009103AE" w:rsidRPr="00EE15FE" w:rsidRDefault="005E0C15">
      <w:pPr>
        <w:numPr>
          <w:ilvl w:val="1"/>
          <w:numId w:val="28"/>
        </w:numPr>
        <w:spacing w:line="360" w:lineRule="auto"/>
        <w:rPr>
          <w:rFonts w:ascii="宋体" w:hAnsi="宋体"/>
          <w:color w:val="000000" w:themeColor="text1"/>
          <w:sz w:val="24"/>
        </w:rPr>
      </w:pPr>
      <w:r w:rsidRPr="00EE15FE">
        <w:rPr>
          <w:rFonts w:ascii="宋体" w:hAnsi="宋体" w:hint="eastAsia"/>
          <w:color w:val="000000" w:themeColor="text1"/>
          <w:sz w:val="24"/>
        </w:rPr>
        <w:t>如果一方修改合同条款，应提前</w:t>
      </w:r>
      <w:r w:rsidRPr="00EE15FE">
        <w:rPr>
          <w:rFonts w:ascii="宋体" w:hAnsi="宋体" w:hint="eastAsia"/>
          <w:color w:val="000000" w:themeColor="text1"/>
          <w:sz w:val="24"/>
          <w:u w:val="single"/>
        </w:rPr>
        <w:t xml:space="preserve"> </w:t>
      </w:r>
      <w:r w:rsidRPr="00EE15FE">
        <w:rPr>
          <w:rFonts w:ascii="宋体" w:hAnsi="宋体"/>
          <w:color w:val="000000" w:themeColor="text1"/>
          <w:sz w:val="24"/>
          <w:u w:val="single"/>
        </w:rPr>
        <w:t>10</w:t>
      </w:r>
      <w:r w:rsidRPr="00EE15FE">
        <w:rPr>
          <w:rFonts w:ascii="宋体" w:hAnsi="宋体" w:hint="eastAsia"/>
          <w:color w:val="000000" w:themeColor="text1"/>
          <w:sz w:val="24"/>
          <w:u w:val="single"/>
        </w:rPr>
        <w:t xml:space="preserve"> </w:t>
      </w:r>
      <w:proofErr w:type="gramStart"/>
      <w:r w:rsidRPr="00EE15FE">
        <w:rPr>
          <w:rFonts w:ascii="宋体" w:hAnsi="宋体" w:hint="eastAsia"/>
          <w:color w:val="000000" w:themeColor="text1"/>
          <w:sz w:val="24"/>
        </w:rPr>
        <w:t>个</w:t>
      </w:r>
      <w:proofErr w:type="gramEnd"/>
      <w:r w:rsidRPr="00EE15FE">
        <w:rPr>
          <w:rFonts w:ascii="宋体" w:hAnsi="宋体" w:hint="eastAsia"/>
          <w:color w:val="000000" w:themeColor="text1"/>
          <w:sz w:val="24"/>
        </w:rPr>
        <w:t>工作日书面通知另一方，经双方协商</w:t>
      </w:r>
      <w:r w:rsidRPr="00EE15FE">
        <w:rPr>
          <w:rFonts w:ascii="宋体" w:hAnsi="宋体" w:hint="eastAsia"/>
          <w:color w:val="000000" w:themeColor="text1"/>
          <w:sz w:val="24"/>
        </w:rPr>
        <w:lastRenderedPageBreak/>
        <w:t>达成一致后，双方另行签署《合同变更书》。如果《合同变更书》条款与本合同条款有冲突，应以《合同变更书》条款为准。</w:t>
      </w:r>
    </w:p>
    <w:p w:rsidR="009103AE" w:rsidRPr="00EE15FE" w:rsidRDefault="009103AE">
      <w:pPr>
        <w:spacing w:line="360" w:lineRule="auto"/>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75" w:name="_Toc299548019"/>
      <w:bookmarkStart w:id="76" w:name="_Toc299547130"/>
      <w:r w:rsidRPr="00EE15FE">
        <w:rPr>
          <w:rFonts w:ascii="宋体" w:eastAsia="宋体" w:hAnsi="宋体" w:hint="eastAsia"/>
          <w:color w:val="000000" w:themeColor="text1"/>
        </w:rPr>
        <w:t>合同生效及其它</w:t>
      </w:r>
      <w:bookmarkEnd w:id="75"/>
      <w:bookmarkEnd w:id="76"/>
      <w:r w:rsidRPr="00EE15FE">
        <w:rPr>
          <w:rFonts w:ascii="宋体" w:eastAsia="宋体" w:hAnsi="宋体" w:hint="eastAsia"/>
          <w:color w:val="000000" w:themeColor="text1"/>
        </w:rPr>
        <w:t xml:space="preserve"> </w:t>
      </w:r>
    </w:p>
    <w:p w:rsidR="009103AE" w:rsidRPr="00EE15FE" w:rsidRDefault="009103AE">
      <w:pPr>
        <w:spacing w:line="360" w:lineRule="auto"/>
        <w:rPr>
          <w:rFonts w:ascii="宋体" w:hAnsi="宋体"/>
          <w:color w:val="000000" w:themeColor="text1"/>
          <w:sz w:val="24"/>
        </w:rPr>
      </w:pPr>
    </w:p>
    <w:p w:rsidR="009103AE" w:rsidRPr="00EE15FE" w:rsidRDefault="005E0C15">
      <w:pPr>
        <w:numPr>
          <w:ilvl w:val="1"/>
          <w:numId w:val="29"/>
        </w:numPr>
        <w:spacing w:line="360" w:lineRule="auto"/>
        <w:rPr>
          <w:rFonts w:ascii="宋体" w:hAnsi="宋体"/>
          <w:color w:val="000000" w:themeColor="text1"/>
          <w:sz w:val="24"/>
        </w:rPr>
      </w:pPr>
      <w:proofErr w:type="gramStart"/>
      <w:r w:rsidRPr="00EE15FE">
        <w:rPr>
          <w:rFonts w:ascii="宋体" w:hAnsi="宋体" w:hint="eastAsia"/>
          <w:color w:val="000000" w:themeColor="text1"/>
          <w:sz w:val="24"/>
        </w:rPr>
        <w:t>合同自均加盖</w:t>
      </w:r>
      <w:proofErr w:type="gramEnd"/>
      <w:r w:rsidRPr="00EE15FE">
        <w:rPr>
          <w:rFonts w:ascii="宋体" w:hAnsi="宋体" w:hint="eastAsia"/>
          <w:color w:val="000000" w:themeColor="text1"/>
          <w:sz w:val="24"/>
        </w:rPr>
        <w:t>公章之日起生效。</w:t>
      </w:r>
    </w:p>
    <w:p w:rsidR="009103AE" w:rsidRPr="00EE15FE" w:rsidRDefault="005E0C15">
      <w:pPr>
        <w:numPr>
          <w:ilvl w:val="1"/>
          <w:numId w:val="29"/>
        </w:numPr>
        <w:spacing w:line="360" w:lineRule="auto"/>
        <w:rPr>
          <w:rFonts w:ascii="宋体" w:hAnsi="宋体"/>
          <w:color w:val="000000" w:themeColor="text1"/>
          <w:sz w:val="24"/>
        </w:rPr>
      </w:pPr>
      <w:r w:rsidRPr="00EE15FE">
        <w:rPr>
          <w:rFonts w:ascii="宋体" w:hAnsi="宋体" w:hint="eastAsia"/>
          <w:color w:val="000000" w:themeColor="text1"/>
          <w:sz w:val="24"/>
        </w:rPr>
        <w:t>本合同一式伍份，以中文书写，甲方执叁份、乙方执贰份，具有同等效力。</w:t>
      </w:r>
    </w:p>
    <w:p w:rsidR="009103AE" w:rsidRPr="00EE15FE" w:rsidRDefault="005E0C15">
      <w:pPr>
        <w:numPr>
          <w:ilvl w:val="1"/>
          <w:numId w:val="29"/>
        </w:numPr>
        <w:spacing w:line="360" w:lineRule="auto"/>
        <w:rPr>
          <w:rFonts w:ascii="宋体" w:hAnsi="宋体"/>
          <w:color w:val="000000" w:themeColor="text1"/>
          <w:sz w:val="24"/>
        </w:rPr>
      </w:pPr>
      <w:r w:rsidRPr="00EE15FE">
        <w:rPr>
          <w:rFonts w:ascii="宋体" w:hAnsi="宋体" w:hint="eastAsia"/>
          <w:color w:val="000000" w:themeColor="text1"/>
          <w:sz w:val="24"/>
        </w:rPr>
        <w:t>本合同的附件为本合同不可分割的组成部分，并且与本合同正文的条款具有同等效力。</w:t>
      </w:r>
    </w:p>
    <w:p w:rsidR="009103AE" w:rsidRPr="00EE15FE" w:rsidRDefault="005E0C15">
      <w:pPr>
        <w:numPr>
          <w:ilvl w:val="1"/>
          <w:numId w:val="29"/>
        </w:numPr>
        <w:spacing w:line="360" w:lineRule="auto"/>
        <w:rPr>
          <w:rFonts w:ascii="宋体" w:hAnsi="宋体"/>
          <w:color w:val="000000" w:themeColor="text1"/>
          <w:sz w:val="24"/>
        </w:rPr>
      </w:pPr>
      <w:r w:rsidRPr="00EE15FE">
        <w:rPr>
          <w:rFonts w:ascii="宋体" w:hAnsi="宋体" w:hint="eastAsia"/>
          <w:color w:val="000000" w:themeColor="text1"/>
          <w:sz w:val="24"/>
        </w:rPr>
        <w:t>合同寄送地址：</w:t>
      </w:r>
    </w:p>
    <w:p w:rsidR="009103AE" w:rsidRPr="00EE15FE" w:rsidRDefault="005E0C15">
      <w:pPr>
        <w:spacing w:line="360" w:lineRule="auto"/>
        <w:ind w:firstLineChars="200" w:firstLine="480"/>
        <w:rPr>
          <w:rFonts w:ascii="宋体" w:hAnsi="宋体"/>
          <w:color w:val="000000" w:themeColor="text1"/>
          <w:sz w:val="24"/>
        </w:rPr>
      </w:pPr>
      <w:r w:rsidRPr="00EE15FE">
        <w:rPr>
          <w:rFonts w:ascii="宋体" w:hAnsi="宋体" w:hint="eastAsia"/>
          <w:color w:val="000000" w:themeColor="text1"/>
          <w:sz w:val="24"/>
        </w:rPr>
        <w:t>甲方合同联系人：</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甲方合同联系电话：</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甲方合同寄送地址：</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乙方合同联系人：</w:t>
      </w:r>
      <w:r w:rsidRPr="00EE15FE">
        <w:rPr>
          <w:rFonts w:ascii="宋体" w:hAnsi="宋体" w:hint="eastAsia"/>
          <w:color w:val="000000" w:themeColor="text1"/>
          <w:sz w:val="24"/>
        </w:rPr>
        <w:t xml:space="preserve">                      </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乙方合同联系电话：</w:t>
      </w:r>
      <w:r w:rsidRPr="00EE15FE">
        <w:rPr>
          <w:rFonts w:ascii="宋体" w:hAnsi="宋体" w:hint="eastAsia"/>
          <w:color w:val="000000" w:themeColor="text1"/>
          <w:sz w:val="24"/>
        </w:rPr>
        <w:t xml:space="preserve">                    </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乙方合同寄送地址：</w:t>
      </w:r>
      <w:r w:rsidRPr="00EE15FE">
        <w:rPr>
          <w:rFonts w:ascii="宋体" w:hAnsi="宋体" w:hint="eastAsia"/>
          <w:color w:val="000000" w:themeColor="text1"/>
          <w:sz w:val="24"/>
        </w:rPr>
        <w:t xml:space="preserve">    </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丙方合同联系人：</w:t>
      </w:r>
      <w:r w:rsidRPr="00EE15FE">
        <w:rPr>
          <w:rFonts w:ascii="宋体" w:hAnsi="宋体" w:hint="eastAsia"/>
          <w:color w:val="000000" w:themeColor="text1"/>
          <w:sz w:val="24"/>
        </w:rPr>
        <w:t xml:space="preserve">                      </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丙方合同联系电话：</w:t>
      </w:r>
      <w:r w:rsidRPr="00EE15FE">
        <w:rPr>
          <w:rFonts w:ascii="宋体" w:hAnsi="宋体" w:hint="eastAsia"/>
          <w:color w:val="000000" w:themeColor="text1"/>
          <w:sz w:val="24"/>
        </w:rPr>
        <w:t xml:space="preserve">                    </w:t>
      </w:r>
    </w:p>
    <w:p w:rsidR="009103AE" w:rsidRPr="00EE15FE" w:rsidRDefault="005E0C15">
      <w:pPr>
        <w:spacing w:line="360" w:lineRule="auto"/>
        <w:ind w:left="454"/>
        <w:rPr>
          <w:rFonts w:ascii="宋体" w:hAnsi="宋体"/>
          <w:color w:val="000000" w:themeColor="text1"/>
          <w:sz w:val="24"/>
        </w:rPr>
      </w:pPr>
      <w:r w:rsidRPr="00EE15FE">
        <w:rPr>
          <w:rFonts w:ascii="宋体" w:hAnsi="宋体" w:hint="eastAsia"/>
          <w:color w:val="000000" w:themeColor="text1"/>
          <w:sz w:val="24"/>
        </w:rPr>
        <w:t>丙方合同寄送地址：</w:t>
      </w:r>
      <w:r w:rsidRPr="00EE15FE">
        <w:rPr>
          <w:rFonts w:ascii="宋体" w:hAnsi="宋体" w:hint="eastAsia"/>
          <w:color w:val="000000" w:themeColor="text1"/>
          <w:sz w:val="24"/>
        </w:rPr>
        <w:t xml:space="preserve">                                </w:t>
      </w:r>
    </w:p>
    <w:p w:rsidR="009103AE" w:rsidRPr="00EE15FE" w:rsidRDefault="009103AE">
      <w:pPr>
        <w:spacing w:line="360" w:lineRule="auto"/>
        <w:ind w:left="454"/>
        <w:rPr>
          <w:rFonts w:ascii="宋体" w:hAnsi="宋体"/>
          <w:color w:val="000000" w:themeColor="text1"/>
          <w:sz w:val="24"/>
        </w:rPr>
      </w:pPr>
    </w:p>
    <w:p w:rsidR="009103AE" w:rsidRPr="00EE15FE" w:rsidRDefault="009103AE">
      <w:pPr>
        <w:spacing w:line="360" w:lineRule="auto"/>
        <w:ind w:left="454"/>
        <w:rPr>
          <w:rFonts w:ascii="宋体" w:hAnsi="宋体"/>
          <w:color w:val="000000" w:themeColor="text1"/>
          <w:sz w:val="24"/>
        </w:rPr>
      </w:pPr>
    </w:p>
    <w:p w:rsidR="009103AE" w:rsidRPr="00EE15FE" w:rsidRDefault="005E0C15">
      <w:pPr>
        <w:pStyle w:val="2"/>
        <w:keepNext w:val="0"/>
        <w:keepLines w:val="0"/>
        <w:numPr>
          <w:ilvl w:val="0"/>
          <w:numId w:val="9"/>
        </w:numPr>
        <w:spacing w:before="0" w:after="0" w:line="360" w:lineRule="auto"/>
        <w:rPr>
          <w:rFonts w:ascii="宋体" w:eastAsia="宋体" w:hAnsi="宋体"/>
          <w:color w:val="000000" w:themeColor="text1"/>
        </w:rPr>
      </w:pPr>
      <w:bookmarkStart w:id="77" w:name="_Toc299548020"/>
      <w:bookmarkStart w:id="78" w:name="_Toc299547131"/>
      <w:r w:rsidRPr="00EE15FE">
        <w:rPr>
          <w:rFonts w:ascii="宋体" w:eastAsia="宋体" w:hAnsi="宋体" w:hint="eastAsia"/>
          <w:color w:val="000000" w:themeColor="text1"/>
        </w:rPr>
        <w:t>未尽事宜</w:t>
      </w:r>
      <w:bookmarkEnd w:id="77"/>
      <w:bookmarkEnd w:id="78"/>
    </w:p>
    <w:p w:rsidR="009103AE" w:rsidRPr="00EE15FE" w:rsidRDefault="005E0C15">
      <w:pPr>
        <w:pStyle w:val="a3"/>
        <w:overflowPunct w:val="0"/>
        <w:spacing w:line="360" w:lineRule="auto"/>
        <w:ind w:firstLine="0"/>
        <w:rPr>
          <w:rFonts w:hAnsi="宋体"/>
          <w:color w:val="000000" w:themeColor="text1"/>
          <w:u w:val="single"/>
        </w:rPr>
      </w:pPr>
      <w:r w:rsidRPr="00EE15FE">
        <w:rPr>
          <w:rFonts w:hAnsi="宋体" w:hint="eastAsia"/>
          <w:color w:val="000000" w:themeColor="text1"/>
        </w:rPr>
        <w:t>22.1</w:t>
      </w:r>
      <w:r w:rsidRPr="00EE15FE">
        <w:rPr>
          <w:rFonts w:hAnsi="宋体" w:hint="eastAsia"/>
          <w:color w:val="000000" w:themeColor="text1"/>
        </w:rPr>
        <w:t>其他约定：</w:t>
      </w:r>
      <w:r w:rsidRPr="00EE15FE">
        <w:rPr>
          <w:rFonts w:hAnsi="宋体" w:hint="eastAsia"/>
          <w:color w:val="000000" w:themeColor="text1"/>
          <w:u w:val="single"/>
        </w:rPr>
        <w:t xml:space="preserve">                                           </w:t>
      </w:r>
    </w:p>
    <w:p w:rsidR="009103AE" w:rsidRPr="00EE15FE" w:rsidRDefault="005E0C15">
      <w:pPr>
        <w:widowControl/>
        <w:jc w:val="left"/>
        <w:rPr>
          <w:rFonts w:ascii="仿宋_GB2312" w:eastAsia="仿宋_GB2312"/>
          <w:color w:val="000000" w:themeColor="text1"/>
          <w:szCs w:val="28"/>
        </w:rPr>
      </w:pPr>
      <w:r w:rsidRPr="00EE15FE">
        <w:rPr>
          <w:rFonts w:hAnsi="宋体" w:hint="eastAsia"/>
          <w:color w:val="000000" w:themeColor="text1"/>
        </w:rPr>
        <w:t>22.2</w:t>
      </w:r>
      <w:r w:rsidRPr="00EE15FE">
        <w:rPr>
          <w:rFonts w:hAnsi="宋体" w:hint="eastAsia"/>
          <w:color w:val="000000" w:themeColor="text1"/>
        </w:rPr>
        <w:t>本合同未尽事宜应按中华人民共和国相关法律法规之约定解释。</w:t>
      </w:r>
    </w:p>
    <w:p w:rsidR="009103AE" w:rsidRPr="00EE15FE" w:rsidRDefault="009103AE">
      <w:pPr>
        <w:rPr>
          <w:color w:val="000000" w:themeColor="text1"/>
        </w:rPr>
      </w:pPr>
    </w:p>
    <w:sectPr w:rsidR="009103AE" w:rsidRPr="00EE15FE">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DB" w:rsidRDefault="000D4BDB">
      <w:r>
        <w:separator/>
      </w:r>
    </w:p>
  </w:endnote>
  <w:endnote w:type="continuationSeparator" w:id="0">
    <w:p w:rsidR="000D4BDB" w:rsidRDefault="000D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AE" w:rsidRDefault="005E0C15">
    <w:pPr>
      <w:pStyle w:val="a9"/>
      <w:ind w:right="300" w:firstLine="360"/>
      <w:jc w:val="center"/>
    </w:pPr>
    <w:r>
      <w:rPr>
        <w:rFonts w:hint="eastAsia"/>
      </w:rPr>
      <w:t>第</w:t>
    </w:r>
    <w:r>
      <w:fldChar w:fldCharType="begin"/>
    </w:r>
    <w:r>
      <w:instrText>PAGE   \* MERGEFORMAT</w:instrText>
    </w:r>
    <w:r>
      <w:fldChar w:fldCharType="separate"/>
    </w:r>
    <w:r w:rsidR="00EE15FE" w:rsidRPr="00EE15FE">
      <w:rPr>
        <w:noProof/>
        <w:lang w:val="zh-CN"/>
      </w:rPr>
      <w:t>3</w:t>
    </w:r>
    <w:r>
      <w:fldChar w:fldCharType="end"/>
    </w:r>
    <w:r>
      <w:rPr>
        <w:rFonts w:hint="eastAsia"/>
      </w:rPr>
      <w:t>页</w:t>
    </w:r>
  </w:p>
  <w:p w:rsidR="009103AE" w:rsidRDefault="009103AE">
    <w:pPr>
      <w:ind w:right="300" w:firstLine="6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DB" w:rsidRDefault="000D4BDB">
      <w:r>
        <w:separator/>
      </w:r>
    </w:p>
  </w:footnote>
  <w:footnote w:type="continuationSeparator" w:id="0">
    <w:p w:rsidR="000D4BDB" w:rsidRDefault="000D4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AE" w:rsidRDefault="009103AE">
    <w:pPr>
      <w:pStyle w:val="aa"/>
      <w:ind w:right="12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left" w:pos="555"/>
        </w:tabs>
        <w:ind w:left="555" w:hanging="555"/>
      </w:pPr>
      <w:rPr>
        <w:rFonts w:hint="default"/>
      </w:rPr>
    </w:lvl>
    <w:lvl w:ilvl="1">
      <w:start w:val="1"/>
      <w:numFmt w:val="decimal"/>
      <w:lvlText w:val="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000000C"/>
    <w:multiLevelType w:val="multilevel"/>
    <w:tmpl w:val="0000000C"/>
    <w:lvl w:ilvl="0">
      <w:start w:val="1"/>
      <w:numFmt w:val="decimal"/>
      <w:lvlText w:val="%1"/>
      <w:lvlJc w:val="left"/>
      <w:pPr>
        <w:tabs>
          <w:tab w:val="left" w:pos="555"/>
        </w:tabs>
        <w:ind w:left="555" w:hanging="555"/>
      </w:pPr>
      <w:rPr>
        <w:rFonts w:hint="default"/>
      </w:rPr>
    </w:lvl>
    <w:lvl w:ilvl="1">
      <w:start w:val="1"/>
      <w:numFmt w:val="decimal"/>
      <w:lvlText w:val="1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nsid w:val="0000000D"/>
    <w:multiLevelType w:val="multilevel"/>
    <w:tmpl w:val="0000000D"/>
    <w:lvl w:ilvl="0">
      <w:start w:val="1"/>
      <w:numFmt w:val="decimal"/>
      <w:lvlText w:val="%1"/>
      <w:lvlJc w:val="left"/>
      <w:pPr>
        <w:tabs>
          <w:tab w:val="left" w:pos="555"/>
        </w:tabs>
        <w:ind w:left="555" w:hanging="555"/>
      </w:pPr>
      <w:rPr>
        <w:rFonts w:hint="default"/>
      </w:rPr>
    </w:lvl>
    <w:lvl w:ilvl="1">
      <w:start w:val="1"/>
      <w:numFmt w:val="decimal"/>
      <w:lvlText w:val="1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nsid w:val="00000010"/>
    <w:multiLevelType w:val="multilevel"/>
    <w:tmpl w:val="00000010"/>
    <w:lvl w:ilvl="0">
      <w:start w:val="1"/>
      <w:numFmt w:val="decimal"/>
      <w:lvlText w:val="%1"/>
      <w:lvlJc w:val="left"/>
      <w:pPr>
        <w:tabs>
          <w:tab w:val="left" w:pos="555"/>
        </w:tabs>
        <w:ind w:left="555" w:hanging="555"/>
      </w:pPr>
      <w:rPr>
        <w:rFonts w:hint="default"/>
      </w:rPr>
    </w:lvl>
    <w:lvl w:ilvl="1">
      <w:start w:val="1"/>
      <w:numFmt w:val="decimal"/>
      <w:lvlText w:val="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00000011"/>
    <w:multiLevelType w:val="multilevel"/>
    <w:tmpl w:val="00000011"/>
    <w:lvl w:ilvl="0">
      <w:start w:val="1"/>
      <w:numFmt w:val="decimal"/>
      <w:lvlText w:val="%1"/>
      <w:lvlJc w:val="left"/>
      <w:pPr>
        <w:tabs>
          <w:tab w:val="left" w:pos="555"/>
        </w:tabs>
        <w:ind w:left="555" w:hanging="555"/>
      </w:pPr>
      <w:rPr>
        <w:rFonts w:hint="default"/>
      </w:rPr>
    </w:lvl>
    <w:lvl w:ilvl="1">
      <w:start w:val="1"/>
      <w:numFmt w:val="decimal"/>
      <w:lvlText w:val="1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00000012"/>
    <w:multiLevelType w:val="multilevel"/>
    <w:tmpl w:val="00000012"/>
    <w:lvl w:ilvl="0">
      <w:start w:val="1"/>
      <w:numFmt w:val="japaneseCounting"/>
      <w:lvlText w:val="第%1条"/>
      <w:lvlJc w:val="left"/>
      <w:pPr>
        <w:tabs>
          <w:tab w:val="left" w:pos="720"/>
        </w:tabs>
        <w:ind w:left="720" w:hanging="720"/>
      </w:pPr>
      <w:rPr>
        <w:rFonts w:hint="default"/>
        <w:lang w:val="en-US"/>
      </w:rPr>
    </w:lvl>
    <w:lvl w:ilvl="1">
      <w:start w:val="15"/>
      <w:numFmt w:val="decimal"/>
      <w:lvlText w:val="%2．"/>
      <w:lvlJc w:val="left"/>
      <w:pPr>
        <w:tabs>
          <w:tab w:val="left" w:pos="855"/>
        </w:tabs>
        <w:ind w:left="855" w:hanging="435"/>
      </w:pPr>
      <w:rPr>
        <w:rFonts w:hint="default"/>
      </w:rPr>
    </w:lvl>
    <w:lvl w:ilvl="2">
      <w:start w:val="1"/>
      <w:numFmt w:val="decimal"/>
      <w:lvlText w:val="%3)"/>
      <w:lvlJc w:val="left"/>
      <w:pPr>
        <w:tabs>
          <w:tab w:val="left" w:pos="907"/>
        </w:tabs>
        <w:ind w:left="907" w:hanging="547"/>
      </w:pPr>
      <w:rPr>
        <w:rFonts w:hint="default"/>
        <w:lang w:val="en-US"/>
      </w:rPr>
    </w:lvl>
    <w:lvl w:ilvl="3">
      <w:start w:val="1"/>
      <w:numFmt w:val="decimal"/>
      <w:lvlText w:val="%4、"/>
      <w:lvlJc w:val="left"/>
      <w:pPr>
        <w:tabs>
          <w:tab w:val="left" w:pos="360"/>
        </w:tabs>
        <w:ind w:left="360" w:hanging="360"/>
      </w:pPr>
      <w:rPr>
        <w:rFonts w:hint="default"/>
      </w:rPr>
    </w:lvl>
    <w:lvl w:ilvl="4">
      <w:start w:val="1"/>
      <w:numFmt w:val="japaneseCounting"/>
      <w:lvlText w:val="%5、"/>
      <w:lvlJc w:val="left"/>
      <w:pPr>
        <w:tabs>
          <w:tab w:val="left" w:pos="480"/>
        </w:tabs>
        <w:ind w:left="480" w:hanging="4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4"/>
    <w:multiLevelType w:val="multilevel"/>
    <w:tmpl w:val="00000014"/>
    <w:lvl w:ilvl="0">
      <w:start w:val="1"/>
      <w:numFmt w:val="decimal"/>
      <w:lvlText w:val="%1"/>
      <w:lvlJc w:val="left"/>
      <w:pPr>
        <w:tabs>
          <w:tab w:val="left" w:pos="555"/>
        </w:tabs>
        <w:ind w:left="555" w:hanging="555"/>
      </w:pPr>
      <w:rPr>
        <w:rFonts w:hint="default"/>
      </w:rPr>
    </w:lvl>
    <w:lvl w:ilvl="1">
      <w:start w:val="1"/>
      <w:numFmt w:val="decimal"/>
      <w:lvlText w:val="1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00000015"/>
    <w:multiLevelType w:val="multilevel"/>
    <w:tmpl w:val="00000015"/>
    <w:lvl w:ilvl="0">
      <w:start w:val="1"/>
      <w:numFmt w:val="decimal"/>
      <w:lvlText w:val="%1"/>
      <w:lvlJc w:val="left"/>
      <w:pPr>
        <w:tabs>
          <w:tab w:val="left" w:pos="555"/>
        </w:tabs>
        <w:ind w:left="555" w:hanging="555"/>
      </w:pPr>
      <w:rPr>
        <w:rFonts w:hint="default"/>
      </w:rPr>
    </w:lvl>
    <w:lvl w:ilvl="1">
      <w:start w:val="1"/>
      <w:numFmt w:val="decimal"/>
      <w:lvlText w:val="1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00000016"/>
    <w:multiLevelType w:val="multilevel"/>
    <w:tmpl w:val="00000016"/>
    <w:lvl w:ilvl="0">
      <w:start w:val="1"/>
      <w:numFmt w:val="decimal"/>
      <w:lvlText w:val="%1"/>
      <w:lvlJc w:val="left"/>
      <w:pPr>
        <w:tabs>
          <w:tab w:val="left" w:pos="555"/>
        </w:tabs>
        <w:ind w:left="555" w:hanging="555"/>
      </w:pPr>
      <w:rPr>
        <w:rFonts w:hint="default"/>
      </w:rPr>
    </w:lvl>
    <w:lvl w:ilvl="1">
      <w:start w:val="1"/>
      <w:numFmt w:val="decimal"/>
      <w:lvlText w:val="%1.%2"/>
      <w:lvlJc w:val="left"/>
      <w:pPr>
        <w:tabs>
          <w:tab w:val="left" w:pos="454"/>
        </w:tabs>
        <w:ind w:left="454" w:hanging="454"/>
      </w:pPr>
      <w:rPr>
        <w:rFonts w:ascii="Times New Roman" w:eastAsia="宋体" w:hAnsi="Times New Roman" w:hint="eastAsia"/>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0000017"/>
    <w:multiLevelType w:val="multilevel"/>
    <w:tmpl w:val="00000017"/>
    <w:lvl w:ilvl="0">
      <w:start w:val="1"/>
      <w:numFmt w:val="decimal"/>
      <w:lvlText w:val="%1"/>
      <w:lvlJc w:val="left"/>
      <w:pPr>
        <w:tabs>
          <w:tab w:val="left" w:pos="555"/>
        </w:tabs>
        <w:ind w:left="555" w:hanging="555"/>
      </w:pPr>
      <w:rPr>
        <w:rFonts w:hint="default"/>
      </w:rPr>
    </w:lvl>
    <w:lvl w:ilvl="1">
      <w:start w:val="1"/>
      <w:numFmt w:val="decimal"/>
      <w:lvlText w:val="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nsid w:val="00000018"/>
    <w:multiLevelType w:val="multilevel"/>
    <w:tmpl w:val="00000018"/>
    <w:lvl w:ilvl="0">
      <w:start w:val="1"/>
      <w:numFmt w:val="decimal"/>
      <w:lvlText w:val="%1"/>
      <w:lvlJc w:val="left"/>
      <w:pPr>
        <w:tabs>
          <w:tab w:val="left" w:pos="555"/>
        </w:tabs>
        <w:ind w:left="555" w:hanging="555"/>
      </w:pPr>
      <w:rPr>
        <w:rFonts w:hint="default"/>
      </w:rPr>
    </w:lvl>
    <w:lvl w:ilvl="1">
      <w:start w:val="1"/>
      <w:numFmt w:val="decimal"/>
      <w:lvlText w:val="2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0000019"/>
    <w:multiLevelType w:val="multilevel"/>
    <w:tmpl w:val="000000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1A"/>
    <w:multiLevelType w:val="multilevel"/>
    <w:tmpl w:val="0000001A"/>
    <w:lvl w:ilvl="0">
      <w:start w:val="1"/>
      <w:numFmt w:val="decimal"/>
      <w:lvlText w:val="%1"/>
      <w:lvlJc w:val="left"/>
      <w:pPr>
        <w:tabs>
          <w:tab w:val="left" w:pos="555"/>
        </w:tabs>
        <w:ind w:left="555" w:hanging="555"/>
      </w:pPr>
      <w:rPr>
        <w:rFonts w:hint="default"/>
      </w:rPr>
    </w:lvl>
    <w:lvl w:ilvl="1">
      <w:start w:val="1"/>
      <w:numFmt w:val="decimal"/>
      <w:lvlText w:val="1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0000001B"/>
    <w:multiLevelType w:val="multilevel"/>
    <w:tmpl w:val="0000001B"/>
    <w:lvl w:ilvl="0">
      <w:start w:val="1"/>
      <w:numFmt w:val="decimal"/>
      <w:lvlText w:val="%1"/>
      <w:lvlJc w:val="left"/>
      <w:pPr>
        <w:tabs>
          <w:tab w:val="left" w:pos="555"/>
        </w:tabs>
        <w:ind w:left="555" w:hanging="555"/>
      </w:pPr>
      <w:rPr>
        <w:rFonts w:hint="default"/>
      </w:rPr>
    </w:lvl>
    <w:lvl w:ilvl="1">
      <w:start w:val="1"/>
      <w:numFmt w:val="decimal"/>
      <w:lvlText w:val="1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1D"/>
    <w:multiLevelType w:val="multilevel"/>
    <w:tmpl w:val="0000001D"/>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0000001E"/>
    <w:multiLevelType w:val="multilevel"/>
    <w:tmpl w:val="0000001E"/>
    <w:lvl w:ilvl="0">
      <w:start w:val="1"/>
      <w:numFmt w:val="decimal"/>
      <w:lvlText w:val="%1"/>
      <w:lvlJc w:val="left"/>
      <w:pPr>
        <w:tabs>
          <w:tab w:val="left" w:pos="555"/>
        </w:tabs>
        <w:ind w:left="555" w:hanging="555"/>
      </w:pPr>
      <w:rPr>
        <w:rFonts w:hint="default"/>
      </w:rPr>
    </w:lvl>
    <w:lvl w:ilvl="1">
      <w:start w:val="1"/>
      <w:numFmt w:val="decimal"/>
      <w:lvlText w:val="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0000001F"/>
    <w:multiLevelType w:val="multilevel"/>
    <w:tmpl w:val="0000001F"/>
    <w:lvl w:ilvl="0">
      <w:start w:val="1"/>
      <w:numFmt w:val="decimal"/>
      <w:lvlText w:val="%1"/>
      <w:lvlJc w:val="left"/>
      <w:pPr>
        <w:tabs>
          <w:tab w:val="left" w:pos="555"/>
        </w:tabs>
        <w:ind w:left="555" w:hanging="555"/>
      </w:pPr>
      <w:rPr>
        <w:rFonts w:hint="default"/>
      </w:rPr>
    </w:lvl>
    <w:lvl w:ilvl="1">
      <w:start w:val="1"/>
      <w:numFmt w:val="decimal"/>
      <w:lvlText w:val="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00000020"/>
    <w:multiLevelType w:val="multilevel"/>
    <w:tmpl w:val="00000020"/>
    <w:lvl w:ilvl="0">
      <w:start w:val="1"/>
      <w:numFmt w:val="decimal"/>
      <w:lvlText w:val="%1"/>
      <w:lvlJc w:val="left"/>
      <w:pPr>
        <w:tabs>
          <w:tab w:val="left" w:pos="555"/>
        </w:tabs>
        <w:ind w:left="555" w:hanging="555"/>
      </w:pPr>
      <w:rPr>
        <w:rFonts w:hint="default"/>
      </w:rPr>
    </w:lvl>
    <w:lvl w:ilvl="1">
      <w:start w:val="1"/>
      <w:numFmt w:val="decimal"/>
      <w:lvlText w:val="2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nsid w:val="00000021"/>
    <w:multiLevelType w:val="multilevel"/>
    <w:tmpl w:val="00000021"/>
    <w:lvl w:ilvl="0">
      <w:start w:val="1"/>
      <w:numFmt w:val="decimal"/>
      <w:lvlText w:val="%1"/>
      <w:lvlJc w:val="left"/>
      <w:pPr>
        <w:tabs>
          <w:tab w:val="left" w:pos="555"/>
        </w:tabs>
        <w:ind w:left="555" w:hanging="555"/>
      </w:pPr>
      <w:rPr>
        <w:rFonts w:hint="default"/>
      </w:rPr>
    </w:lvl>
    <w:lvl w:ilvl="1">
      <w:start w:val="1"/>
      <w:numFmt w:val="decimal"/>
      <w:lvlText w:val="1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00000022"/>
    <w:multiLevelType w:val="multilevel"/>
    <w:tmpl w:val="00000022"/>
    <w:lvl w:ilvl="0">
      <w:start w:val="1"/>
      <w:numFmt w:val="decimal"/>
      <w:lvlText w:val="%1"/>
      <w:lvlJc w:val="left"/>
      <w:pPr>
        <w:tabs>
          <w:tab w:val="left" w:pos="555"/>
        </w:tabs>
        <w:ind w:left="555" w:hanging="555"/>
      </w:pPr>
      <w:rPr>
        <w:rFonts w:hint="default"/>
      </w:rPr>
    </w:lvl>
    <w:lvl w:ilvl="1">
      <w:start w:val="1"/>
      <w:numFmt w:val="decimal"/>
      <w:lvlText w:val="18.%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01A53536"/>
    <w:multiLevelType w:val="multilevel"/>
    <w:tmpl w:val="01A53536"/>
    <w:lvl w:ilvl="0">
      <w:start w:val="1"/>
      <w:numFmt w:val="chineseCountingThousand"/>
      <w:lvlText w:val="第%1章"/>
      <w:lvlJc w:val="left"/>
      <w:pPr>
        <w:tabs>
          <w:tab w:val="left" w:pos="57"/>
        </w:tabs>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lang w:val="en-US"/>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027E81D0"/>
    <w:multiLevelType w:val="singleLevel"/>
    <w:tmpl w:val="027E81D0"/>
    <w:lvl w:ilvl="0">
      <w:start w:val="2"/>
      <w:numFmt w:val="decimal"/>
      <w:suff w:val="nothing"/>
      <w:lvlText w:val="（%1）"/>
      <w:lvlJc w:val="left"/>
    </w:lvl>
  </w:abstractNum>
  <w:abstractNum w:abstractNumId="22">
    <w:nsid w:val="0DFC116E"/>
    <w:multiLevelType w:val="singleLevel"/>
    <w:tmpl w:val="0DFC116E"/>
    <w:lvl w:ilvl="0">
      <w:start w:val="4"/>
      <w:numFmt w:val="chineseCounting"/>
      <w:suff w:val="nothing"/>
      <w:lvlText w:val="（%1）"/>
      <w:lvlJc w:val="left"/>
      <w:rPr>
        <w:rFonts w:hint="eastAsia"/>
      </w:rPr>
    </w:lvl>
  </w:abstractNum>
  <w:abstractNum w:abstractNumId="23">
    <w:nsid w:val="0FA75FA7"/>
    <w:multiLevelType w:val="singleLevel"/>
    <w:tmpl w:val="0FA75FA7"/>
    <w:lvl w:ilvl="0">
      <w:start w:val="2"/>
      <w:numFmt w:val="chineseCounting"/>
      <w:lvlText w:val="第%1部分"/>
      <w:lvlJc w:val="left"/>
      <w:rPr>
        <w:rFonts w:hint="eastAsia"/>
      </w:rPr>
    </w:lvl>
  </w:abstractNum>
  <w:abstractNum w:abstractNumId="24">
    <w:nsid w:val="37502FD2"/>
    <w:multiLevelType w:val="multilevel"/>
    <w:tmpl w:val="37502FD2"/>
    <w:lvl w:ilvl="0">
      <w:start w:val="1"/>
      <w:numFmt w:val="chineseCountingThousand"/>
      <w:lvlText w:val="%1、"/>
      <w:lvlJc w:val="left"/>
      <w:pPr>
        <w:ind w:left="0" w:firstLine="0"/>
      </w:pPr>
      <w:rPr>
        <w:rFonts w:ascii="Times New Roman" w:eastAsia="黑体" w:hAnsi="Times New Roman" w:hint="default"/>
        <w:b w:val="0"/>
        <w:i w:val="0"/>
        <w:sz w:val="30"/>
      </w:rPr>
    </w:lvl>
    <w:lvl w:ilvl="1">
      <w:start w:val="1"/>
      <w:numFmt w:val="chineseCountingThousand"/>
      <w:lvlText w:val="（%2）"/>
      <w:lvlJc w:val="left"/>
      <w:pPr>
        <w:ind w:left="851" w:firstLine="0"/>
      </w:pPr>
      <w:rPr>
        <w:rFonts w:ascii="Times New Roman" w:eastAsia="楷体" w:hAnsi="Times New Roman" w:hint="default"/>
        <w:b w:val="0"/>
        <w:i w:val="0"/>
        <w:sz w:val="30"/>
        <w:lang w:val="en-US"/>
      </w:rPr>
    </w:lvl>
    <w:lvl w:ilvl="2">
      <w:start w:val="1"/>
      <w:numFmt w:val="decimal"/>
      <w:lvlText w:val="%3."/>
      <w:lvlJc w:val="left"/>
      <w:pPr>
        <w:ind w:left="567" w:firstLine="0"/>
      </w:pPr>
      <w:rPr>
        <w:rFonts w:ascii="Times New Roman" w:eastAsia="仿宋" w:hAnsi="Times New Roman" w:hint="default"/>
        <w:b/>
        <w:i w:val="0"/>
        <w:sz w:val="30"/>
      </w:rPr>
    </w:lvl>
    <w:lvl w:ilvl="3">
      <w:start w:val="1"/>
      <w:numFmt w:val="decimal"/>
      <w:pStyle w:val="4"/>
      <w:lvlText w:val="%4."/>
      <w:lvlJc w:val="left"/>
      <w:pPr>
        <w:ind w:left="0" w:firstLine="0"/>
      </w:pPr>
      <w:rPr>
        <w:rFonts w:hint="eastAsia"/>
        <w:b w:val="0"/>
        <w:i w:val="0"/>
        <w:sz w:val="3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279BCCF"/>
    <w:multiLevelType w:val="singleLevel"/>
    <w:tmpl w:val="5279BCCF"/>
    <w:lvl w:ilvl="0">
      <w:start w:val="1"/>
      <w:numFmt w:val="chineseCounting"/>
      <w:suff w:val="nothing"/>
      <w:lvlText w:val="%1、"/>
      <w:lvlJc w:val="left"/>
    </w:lvl>
  </w:abstractNum>
  <w:abstractNum w:abstractNumId="26">
    <w:nsid w:val="66AD4286"/>
    <w:multiLevelType w:val="multilevel"/>
    <w:tmpl w:val="66AD42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791CE8"/>
    <w:multiLevelType w:val="multilevel"/>
    <w:tmpl w:val="6C791CE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E5042DD"/>
    <w:multiLevelType w:val="multilevel"/>
    <w:tmpl w:val="6E5042DD"/>
    <w:lvl w:ilvl="0">
      <w:start w:val="1"/>
      <w:numFmt w:val="chineseCountingThousand"/>
      <w:lvlText w:val="%1、"/>
      <w:lvlJc w:val="left"/>
      <w:pPr>
        <w:ind w:left="420" w:hanging="420"/>
      </w:pPr>
      <w:rPr>
        <w:rFonts w:hint="eastAsia"/>
      </w:rPr>
    </w:lvl>
    <w:lvl w:ilvl="1">
      <w:start w:val="1"/>
      <w:numFmt w:val="japaneseCounting"/>
      <w:pStyle w:val="30"/>
      <w:lvlText w:val="（%2）"/>
      <w:lvlJc w:val="left"/>
      <w:pPr>
        <w:ind w:left="2357" w:hanging="1080"/>
      </w:pPr>
      <w:rPr>
        <w:rFonts w:hint="default"/>
        <w:lang w:val="en-US"/>
      </w:rPr>
    </w:lvl>
    <w:lvl w:ilvl="2">
      <w:start w:val="1"/>
      <w:numFmt w:val="lowerRoman"/>
      <w:lvlText w:val="%3."/>
      <w:lvlJc w:val="right"/>
      <w:pPr>
        <w:ind w:left="1260" w:hanging="420"/>
      </w:pPr>
    </w:lvl>
    <w:lvl w:ilvl="3">
      <w:start w:val="1"/>
      <w:numFmt w:val="decimal"/>
      <w:lvlText w:val="（%4）"/>
      <w:lvlJc w:val="left"/>
      <w:pPr>
        <w:ind w:left="2340" w:hanging="10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8"/>
  </w:num>
  <w:num w:numId="2">
    <w:abstractNumId w:val="24"/>
  </w:num>
  <w:num w:numId="3">
    <w:abstractNumId w:val="20"/>
  </w:num>
  <w:num w:numId="4">
    <w:abstractNumId w:val="23"/>
  </w:num>
  <w:num w:numId="5">
    <w:abstractNumId w:val="21"/>
  </w:num>
  <w:num w:numId="6">
    <w:abstractNumId w:val="26"/>
  </w:num>
  <w:num w:numId="7">
    <w:abstractNumId w:val="22"/>
  </w:num>
  <w:num w:numId="8">
    <w:abstractNumId w:val="25"/>
  </w:num>
  <w:num w:numId="9">
    <w:abstractNumId w:val="5"/>
  </w:num>
  <w:num w:numId="10">
    <w:abstractNumId w:val="8"/>
  </w:num>
  <w:num w:numId="11">
    <w:abstractNumId w:val="15"/>
  </w:num>
  <w:num w:numId="12">
    <w:abstractNumId w:val="16"/>
  </w:num>
  <w:num w:numId="13">
    <w:abstractNumId w:val="3"/>
  </w:num>
  <w:num w:numId="14">
    <w:abstractNumId w:val="9"/>
  </w:num>
  <w:num w:numId="15">
    <w:abstractNumId w:val="14"/>
  </w:num>
  <w:num w:numId="16">
    <w:abstractNumId w:val="27"/>
  </w:num>
  <w:num w:numId="17">
    <w:abstractNumId w:val="0"/>
  </w:num>
  <w:num w:numId="18">
    <w:abstractNumId w:val="13"/>
  </w:num>
  <w:num w:numId="19">
    <w:abstractNumId w:val="4"/>
  </w:num>
  <w:num w:numId="20">
    <w:abstractNumId w:val="1"/>
  </w:num>
  <w:num w:numId="21">
    <w:abstractNumId w:val="12"/>
  </w:num>
  <w:num w:numId="22">
    <w:abstractNumId w:val="18"/>
  </w:num>
  <w:num w:numId="23">
    <w:abstractNumId w:val="2"/>
  </w:num>
  <w:num w:numId="24">
    <w:abstractNumId w:val="6"/>
  </w:num>
  <w:num w:numId="25">
    <w:abstractNumId w:val="11"/>
  </w:num>
  <w:num w:numId="26">
    <w:abstractNumId w:val="19"/>
  </w:num>
  <w:num w:numId="27">
    <w:abstractNumId w:val="7"/>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ODM5NzZjMTBmMjQ3NjRiYTk0MmY2NjU5OWI0MDEifQ=="/>
  </w:docVars>
  <w:rsids>
    <w:rsidRoot w:val="00AE08D8"/>
    <w:rsid w:val="00007ACF"/>
    <w:rsid w:val="00011C92"/>
    <w:rsid w:val="00015BBD"/>
    <w:rsid w:val="00031815"/>
    <w:rsid w:val="00046A4D"/>
    <w:rsid w:val="00052AB8"/>
    <w:rsid w:val="00094D92"/>
    <w:rsid w:val="000975A0"/>
    <w:rsid w:val="000A153C"/>
    <w:rsid w:val="000A30E3"/>
    <w:rsid w:val="000D07F3"/>
    <w:rsid w:val="000D238C"/>
    <w:rsid w:val="000D47F1"/>
    <w:rsid w:val="000D4BDB"/>
    <w:rsid w:val="00103ADE"/>
    <w:rsid w:val="00105D0D"/>
    <w:rsid w:val="00106B0F"/>
    <w:rsid w:val="00111C71"/>
    <w:rsid w:val="00131305"/>
    <w:rsid w:val="00146A17"/>
    <w:rsid w:val="00153BAD"/>
    <w:rsid w:val="001808E5"/>
    <w:rsid w:val="001A166F"/>
    <w:rsid w:val="001A7267"/>
    <w:rsid w:val="001C1F18"/>
    <w:rsid w:val="001C6678"/>
    <w:rsid w:val="001D0CED"/>
    <w:rsid w:val="001D2434"/>
    <w:rsid w:val="001D4125"/>
    <w:rsid w:val="001E0BEF"/>
    <w:rsid w:val="001E5F21"/>
    <w:rsid w:val="0020503A"/>
    <w:rsid w:val="0021412E"/>
    <w:rsid w:val="00240D76"/>
    <w:rsid w:val="00252AE8"/>
    <w:rsid w:val="0025451C"/>
    <w:rsid w:val="002608ED"/>
    <w:rsid w:val="002614CF"/>
    <w:rsid w:val="002805CD"/>
    <w:rsid w:val="002867DC"/>
    <w:rsid w:val="002938DA"/>
    <w:rsid w:val="002E3131"/>
    <w:rsid w:val="002E4CF7"/>
    <w:rsid w:val="00311FCF"/>
    <w:rsid w:val="00331625"/>
    <w:rsid w:val="003316D4"/>
    <w:rsid w:val="003352A6"/>
    <w:rsid w:val="00336469"/>
    <w:rsid w:val="00340346"/>
    <w:rsid w:val="00345EA1"/>
    <w:rsid w:val="00367DA5"/>
    <w:rsid w:val="00371B2D"/>
    <w:rsid w:val="00390048"/>
    <w:rsid w:val="00393834"/>
    <w:rsid w:val="00397BA4"/>
    <w:rsid w:val="003A4EA0"/>
    <w:rsid w:val="003B32D1"/>
    <w:rsid w:val="003C11D3"/>
    <w:rsid w:val="003C744F"/>
    <w:rsid w:val="003F0BCC"/>
    <w:rsid w:val="00403BDE"/>
    <w:rsid w:val="004070A9"/>
    <w:rsid w:val="0043354C"/>
    <w:rsid w:val="00442978"/>
    <w:rsid w:val="00455A6C"/>
    <w:rsid w:val="00464925"/>
    <w:rsid w:val="00481E2D"/>
    <w:rsid w:val="004A1A9A"/>
    <w:rsid w:val="004B2E69"/>
    <w:rsid w:val="004C55CC"/>
    <w:rsid w:val="004E33F5"/>
    <w:rsid w:val="004E36A1"/>
    <w:rsid w:val="004E73AA"/>
    <w:rsid w:val="005104D6"/>
    <w:rsid w:val="00513F9D"/>
    <w:rsid w:val="0051745A"/>
    <w:rsid w:val="00541C39"/>
    <w:rsid w:val="00552C8E"/>
    <w:rsid w:val="00583414"/>
    <w:rsid w:val="005930E4"/>
    <w:rsid w:val="005B096A"/>
    <w:rsid w:val="005C1224"/>
    <w:rsid w:val="005E0C15"/>
    <w:rsid w:val="00602E70"/>
    <w:rsid w:val="00633D07"/>
    <w:rsid w:val="00654A1F"/>
    <w:rsid w:val="006614A7"/>
    <w:rsid w:val="006D425A"/>
    <w:rsid w:val="006E1A4C"/>
    <w:rsid w:val="006E4854"/>
    <w:rsid w:val="006F65DB"/>
    <w:rsid w:val="006F6DED"/>
    <w:rsid w:val="0070058C"/>
    <w:rsid w:val="00703590"/>
    <w:rsid w:val="0074076E"/>
    <w:rsid w:val="00774AA5"/>
    <w:rsid w:val="00781446"/>
    <w:rsid w:val="00784085"/>
    <w:rsid w:val="007B035C"/>
    <w:rsid w:val="007C1D4B"/>
    <w:rsid w:val="007D12C9"/>
    <w:rsid w:val="007F1DD9"/>
    <w:rsid w:val="00817110"/>
    <w:rsid w:val="008203F5"/>
    <w:rsid w:val="00837BD5"/>
    <w:rsid w:val="00850A0B"/>
    <w:rsid w:val="0085211E"/>
    <w:rsid w:val="008B0571"/>
    <w:rsid w:val="008D427F"/>
    <w:rsid w:val="008E1232"/>
    <w:rsid w:val="008E28BF"/>
    <w:rsid w:val="008E5BFF"/>
    <w:rsid w:val="008F0BA2"/>
    <w:rsid w:val="008F12E6"/>
    <w:rsid w:val="009103AE"/>
    <w:rsid w:val="00915BB1"/>
    <w:rsid w:val="00963D0C"/>
    <w:rsid w:val="00972400"/>
    <w:rsid w:val="00991D48"/>
    <w:rsid w:val="0099503E"/>
    <w:rsid w:val="009C3A74"/>
    <w:rsid w:val="009D4BE1"/>
    <w:rsid w:val="009D527C"/>
    <w:rsid w:val="009D5C1A"/>
    <w:rsid w:val="009D740F"/>
    <w:rsid w:val="009F095B"/>
    <w:rsid w:val="009F20FF"/>
    <w:rsid w:val="00A003BA"/>
    <w:rsid w:val="00A226FA"/>
    <w:rsid w:val="00A26CA4"/>
    <w:rsid w:val="00A441C5"/>
    <w:rsid w:val="00A45459"/>
    <w:rsid w:val="00A53458"/>
    <w:rsid w:val="00A60D55"/>
    <w:rsid w:val="00A64122"/>
    <w:rsid w:val="00A82D31"/>
    <w:rsid w:val="00AB1797"/>
    <w:rsid w:val="00AB5E98"/>
    <w:rsid w:val="00AC73E9"/>
    <w:rsid w:val="00AD40AC"/>
    <w:rsid w:val="00AD6DD4"/>
    <w:rsid w:val="00AE08D8"/>
    <w:rsid w:val="00AE2C3B"/>
    <w:rsid w:val="00AF39B7"/>
    <w:rsid w:val="00B01EC9"/>
    <w:rsid w:val="00B7114E"/>
    <w:rsid w:val="00B7229E"/>
    <w:rsid w:val="00B822C1"/>
    <w:rsid w:val="00B92A65"/>
    <w:rsid w:val="00BD4987"/>
    <w:rsid w:val="00BF4429"/>
    <w:rsid w:val="00BF5D4D"/>
    <w:rsid w:val="00C22940"/>
    <w:rsid w:val="00C27A8E"/>
    <w:rsid w:val="00C50FDB"/>
    <w:rsid w:val="00C519AE"/>
    <w:rsid w:val="00C5345E"/>
    <w:rsid w:val="00C5388E"/>
    <w:rsid w:val="00C55682"/>
    <w:rsid w:val="00C7745B"/>
    <w:rsid w:val="00C92982"/>
    <w:rsid w:val="00C95A94"/>
    <w:rsid w:val="00CA213B"/>
    <w:rsid w:val="00CA2D8B"/>
    <w:rsid w:val="00CB0196"/>
    <w:rsid w:val="00CB57E4"/>
    <w:rsid w:val="00CB75EB"/>
    <w:rsid w:val="00CE09AB"/>
    <w:rsid w:val="00CF3AEB"/>
    <w:rsid w:val="00D043D0"/>
    <w:rsid w:val="00D33292"/>
    <w:rsid w:val="00D461FF"/>
    <w:rsid w:val="00D541B7"/>
    <w:rsid w:val="00D56343"/>
    <w:rsid w:val="00D56EDC"/>
    <w:rsid w:val="00D902B0"/>
    <w:rsid w:val="00D9170C"/>
    <w:rsid w:val="00DA1A00"/>
    <w:rsid w:val="00DA44E3"/>
    <w:rsid w:val="00DB4AC9"/>
    <w:rsid w:val="00DF0D0D"/>
    <w:rsid w:val="00DF1DFF"/>
    <w:rsid w:val="00DF4381"/>
    <w:rsid w:val="00DF4980"/>
    <w:rsid w:val="00E23041"/>
    <w:rsid w:val="00E37F68"/>
    <w:rsid w:val="00E46334"/>
    <w:rsid w:val="00E56E6E"/>
    <w:rsid w:val="00E67929"/>
    <w:rsid w:val="00E967C4"/>
    <w:rsid w:val="00EE0BEB"/>
    <w:rsid w:val="00EE15FE"/>
    <w:rsid w:val="00EF4CCE"/>
    <w:rsid w:val="00EF70E4"/>
    <w:rsid w:val="00F04025"/>
    <w:rsid w:val="00F52927"/>
    <w:rsid w:val="00F7420C"/>
    <w:rsid w:val="00FC3BBE"/>
    <w:rsid w:val="00FE31F2"/>
    <w:rsid w:val="00FE4853"/>
    <w:rsid w:val="00FF29E1"/>
    <w:rsid w:val="00FF4CFD"/>
    <w:rsid w:val="023C4FA5"/>
    <w:rsid w:val="030A618D"/>
    <w:rsid w:val="03A76B3A"/>
    <w:rsid w:val="056D0012"/>
    <w:rsid w:val="05776166"/>
    <w:rsid w:val="0695448E"/>
    <w:rsid w:val="07021BCF"/>
    <w:rsid w:val="07300CC3"/>
    <w:rsid w:val="0B7C097A"/>
    <w:rsid w:val="0C0A750A"/>
    <w:rsid w:val="0C4F3999"/>
    <w:rsid w:val="0CA57A5D"/>
    <w:rsid w:val="0CF822FB"/>
    <w:rsid w:val="0D2B58EC"/>
    <w:rsid w:val="0EE725F1"/>
    <w:rsid w:val="0F40581B"/>
    <w:rsid w:val="0FEA6305"/>
    <w:rsid w:val="10BB4615"/>
    <w:rsid w:val="1125367B"/>
    <w:rsid w:val="11C21209"/>
    <w:rsid w:val="137F20A7"/>
    <w:rsid w:val="152A1A06"/>
    <w:rsid w:val="168129A1"/>
    <w:rsid w:val="16AB19FB"/>
    <w:rsid w:val="16D52CED"/>
    <w:rsid w:val="18480375"/>
    <w:rsid w:val="1B5B5EB7"/>
    <w:rsid w:val="1BAE5697"/>
    <w:rsid w:val="1C0C0878"/>
    <w:rsid w:val="1CEC56C6"/>
    <w:rsid w:val="1F332CA6"/>
    <w:rsid w:val="1FA2787C"/>
    <w:rsid w:val="20065A71"/>
    <w:rsid w:val="203F01B9"/>
    <w:rsid w:val="20A3249B"/>
    <w:rsid w:val="220E6620"/>
    <w:rsid w:val="22B248D2"/>
    <w:rsid w:val="2403798E"/>
    <w:rsid w:val="24593712"/>
    <w:rsid w:val="247C1225"/>
    <w:rsid w:val="24DA27E4"/>
    <w:rsid w:val="251F606E"/>
    <w:rsid w:val="25E22BAA"/>
    <w:rsid w:val="26A4314E"/>
    <w:rsid w:val="26D8190C"/>
    <w:rsid w:val="29E21551"/>
    <w:rsid w:val="2C1102F5"/>
    <w:rsid w:val="2C261412"/>
    <w:rsid w:val="2E4D59F1"/>
    <w:rsid w:val="30F42A4E"/>
    <w:rsid w:val="31B402B4"/>
    <w:rsid w:val="32B36180"/>
    <w:rsid w:val="334D0383"/>
    <w:rsid w:val="33574D5E"/>
    <w:rsid w:val="335D7E9A"/>
    <w:rsid w:val="337649B3"/>
    <w:rsid w:val="35DF6A67"/>
    <w:rsid w:val="3676374D"/>
    <w:rsid w:val="382376AB"/>
    <w:rsid w:val="39357560"/>
    <w:rsid w:val="39A37A8C"/>
    <w:rsid w:val="3B575E72"/>
    <w:rsid w:val="3CDD12F1"/>
    <w:rsid w:val="3DE80B36"/>
    <w:rsid w:val="3E304218"/>
    <w:rsid w:val="3E546A69"/>
    <w:rsid w:val="3F543A30"/>
    <w:rsid w:val="3F6A23AE"/>
    <w:rsid w:val="404B4663"/>
    <w:rsid w:val="405F0B7D"/>
    <w:rsid w:val="40C20AB9"/>
    <w:rsid w:val="44FA07E8"/>
    <w:rsid w:val="463F7FFF"/>
    <w:rsid w:val="46BF64B0"/>
    <w:rsid w:val="46C27E2E"/>
    <w:rsid w:val="47AA14A8"/>
    <w:rsid w:val="47DD5E3B"/>
    <w:rsid w:val="49176DE8"/>
    <w:rsid w:val="4B217CA4"/>
    <w:rsid w:val="4B9F32EE"/>
    <w:rsid w:val="4ED553EF"/>
    <w:rsid w:val="513077AA"/>
    <w:rsid w:val="53430A03"/>
    <w:rsid w:val="53E61ABA"/>
    <w:rsid w:val="54745DE9"/>
    <w:rsid w:val="547B6B20"/>
    <w:rsid w:val="5540756E"/>
    <w:rsid w:val="559519EA"/>
    <w:rsid w:val="565E2B72"/>
    <w:rsid w:val="56766FBF"/>
    <w:rsid w:val="56D91B0B"/>
    <w:rsid w:val="56F82184"/>
    <w:rsid w:val="575A5542"/>
    <w:rsid w:val="57875362"/>
    <w:rsid w:val="57972BD5"/>
    <w:rsid w:val="584414A5"/>
    <w:rsid w:val="58492AC3"/>
    <w:rsid w:val="587559C0"/>
    <w:rsid w:val="59435152"/>
    <w:rsid w:val="595219A0"/>
    <w:rsid w:val="598F7F7F"/>
    <w:rsid w:val="59BD150F"/>
    <w:rsid w:val="5A0D7324"/>
    <w:rsid w:val="5A34044F"/>
    <w:rsid w:val="5ACC49AD"/>
    <w:rsid w:val="5B296730"/>
    <w:rsid w:val="5B977CC3"/>
    <w:rsid w:val="5C776EDC"/>
    <w:rsid w:val="5E417DAD"/>
    <w:rsid w:val="5E9B4AEE"/>
    <w:rsid w:val="5F4D50E3"/>
    <w:rsid w:val="5FB668AB"/>
    <w:rsid w:val="60EC092C"/>
    <w:rsid w:val="61FB0F61"/>
    <w:rsid w:val="625B6FBC"/>
    <w:rsid w:val="63D02AE4"/>
    <w:rsid w:val="63FA7AA7"/>
    <w:rsid w:val="64235D45"/>
    <w:rsid w:val="64340620"/>
    <w:rsid w:val="64966B8E"/>
    <w:rsid w:val="64AA08E2"/>
    <w:rsid w:val="65161268"/>
    <w:rsid w:val="671D539B"/>
    <w:rsid w:val="67202293"/>
    <w:rsid w:val="677740F1"/>
    <w:rsid w:val="678E0047"/>
    <w:rsid w:val="68134509"/>
    <w:rsid w:val="68EC0C7A"/>
    <w:rsid w:val="6A146D6F"/>
    <w:rsid w:val="6B1A0D44"/>
    <w:rsid w:val="6B7C6A91"/>
    <w:rsid w:val="6B8174C3"/>
    <w:rsid w:val="6CA748CE"/>
    <w:rsid w:val="6D842A9B"/>
    <w:rsid w:val="6DF73EFE"/>
    <w:rsid w:val="6E0E3FC2"/>
    <w:rsid w:val="6E3E7D78"/>
    <w:rsid w:val="6EC766C0"/>
    <w:rsid w:val="70B81B94"/>
    <w:rsid w:val="72273572"/>
    <w:rsid w:val="724C2FD8"/>
    <w:rsid w:val="73AB4182"/>
    <w:rsid w:val="747965B0"/>
    <w:rsid w:val="760342F6"/>
    <w:rsid w:val="76583256"/>
    <w:rsid w:val="766C1E9B"/>
    <w:rsid w:val="768254B4"/>
    <w:rsid w:val="76E41A31"/>
    <w:rsid w:val="76FC0093"/>
    <w:rsid w:val="77A1326E"/>
    <w:rsid w:val="77D870BC"/>
    <w:rsid w:val="78C22A8A"/>
    <w:rsid w:val="7903551A"/>
    <w:rsid w:val="796C53F4"/>
    <w:rsid w:val="7A2D7B93"/>
    <w:rsid w:val="7B9D2AF7"/>
    <w:rsid w:val="7D7D498E"/>
    <w:rsid w:val="7E703312"/>
    <w:rsid w:val="7E8F1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0">
    <w:name w:val="heading 3"/>
    <w:basedOn w:val="a"/>
    <w:next w:val="a"/>
    <w:uiPriority w:val="9"/>
    <w:qFormat/>
    <w:pPr>
      <w:keepNext/>
      <w:keepLines/>
      <w:numPr>
        <w:ilvl w:val="1"/>
        <w:numId w:val="1"/>
      </w:numPr>
      <w:ind w:hanging="1790"/>
      <w:jc w:val="left"/>
      <w:outlineLvl w:val="2"/>
    </w:pPr>
    <w:rPr>
      <w:bCs/>
      <w:szCs w:val="32"/>
    </w:rPr>
  </w:style>
  <w:style w:type="paragraph" w:styleId="4">
    <w:name w:val="heading 4"/>
    <w:basedOn w:val="a"/>
    <w:next w:val="a"/>
    <w:uiPriority w:val="9"/>
    <w:unhideWhenUsed/>
    <w:qFormat/>
    <w:pPr>
      <w:keepNext/>
      <w:keepLines/>
      <w:numPr>
        <w:ilvl w:val="3"/>
        <w:numId w:val="2"/>
      </w:numPr>
      <w:ind w:firstLine="200"/>
      <w:outlineLvl w:val="3"/>
    </w:pPr>
    <w:rPr>
      <w:rFonts w:eastAsia="黑体" w:cstheme="majorBidi"/>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b">
    <w:name w:val="Hyperlink"/>
    <w:basedOn w:val="a0"/>
    <w:qFormat/>
    <w:rPr>
      <w:color w:val="0000FF"/>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style>
  <w:style w:type="paragraph" w:styleId="ac">
    <w:name w:val="List Paragraph"/>
    <w:basedOn w:val="a"/>
    <w:uiPriority w:val="99"/>
    <w:qFormat/>
    <w:pPr>
      <w:ind w:firstLineChars="200" w:firstLine="420"/>
    </w:pPr>
  </w:style>
  <w:style w:type="paragraph" w:customStyle="1" w:styleId="11">
    <w:name w:val="1正文"/>
    <w:basedOn w:val="a"/>
    <w:qFormat/>
    <w:pPr>
      <w:ind w:firstLine="480"/>
      <w:contextualSpacing/>
      <w:jc w:val="left"/>
    </w:pPr>
    <w:rPr>
      <w:rFonts w:ascii="仿宋" w:eastAsiaTheme="minorEastAsia"/>
      <w:bCs/>
      <w:color w:val="000000"/>
      <w:sz w:val="24"/>
      <w:szCs w:val="30"/>
    </w:rPr>
  </w:style>
  <w:style w:type="paragraph" w:customStyle="1" w:styleId="Ad">
    <w:name w:val="A_正文_黑"/>
    <w:basedOn w:val="11"/>
    <w:qFormat/>
  </w:style>
  <w:style w:type="paragraph" w:customStyle="1" w:styleId="3">
    <w:name w:val="标题3"/>
    <w:basedOn w:val="30"/>
    <w:qFormat/>
    <w:pPr>
      <w:numPr>
        <w:ilvl w:val="2"/>
        <w:numId w:val="3"/>
      </w:numPr>
      <w:spacing w:before="260" w:after="260" w:line="416" w:lineRule="auto"/>
    </w:pPr>
    <w:rPr>
      <w:rFonts w:eastAsia="宋体"/>
      <w:b/>
      <w:kern w:val="0"/>
      <w:sz w:val="24"/>
    </w:rPr>
  </w:style>
  <w:style w:type="paragraph" w:customStyle="1" w:styleId="p0">
    <w:name w:val="p0"/>
    <w:basedOn w:val="a"/>
    <w:qFormat/>
    <w:pPr>
      <w:widowControl/>
    </w:pPr>
    <w:rPr>
      <w:kern w:val="0"/>
      <w:szCs w:val="21"/>
    </w:rPr>
  </w:style>
  <w:style w:type="paragraph" w:customStyle="1" w:styleId="CSS">
    <w:name w:val="CSS正文缩进"/>
    <w:qFormat/>
    <w:pPr>
      <w:adjustRightInd w:val="0"/>
      <w:snapToGrid w:val="0"/>
      <w:spacing w:line="360" w:lineRule="auto"/>
      <w:ind w:firstLineChars="200" w:firstLine="560"/>
    </w:pPr>
    <w:rPr>
      <w:rFonts w:ascii="宋体" w:hAnsi="宋体"/>
      <w:sz w:val="24"/>
    </w:rPr>
  </w:style>
  <w:style w:type="paragraph" w:customStyle="1" w:styleId="ae">
    <w:name w:val="说明书正文"/>
    <w:basedOn w:val="a"/>
    <w:qFormat/>
    <w:pPr>
      <w:spacing w:line="360" w:lineRule="auto"/>
      <w:ind w:firstLineChars="200" w:firstLine="480"/>
    </w:pPr>
    <w:rPr>
      <w:rFonts w:ascii="宋体" w:eastAsia="宋体" w:hAnsi="宋体" w:cs="宋体"/>
      <w:sz w:val="24"/>
      <w:szCs w:val="24"/>
    </w:rPr>
  </w:style>
  <w:style w:type="paragraph" w:customStyle="1" w:styleId="00">
    <w:name w:val="00正文"/>
    <w:basedOn w:val="a"/>
    <w:qFormat/>
    <w:pPr>
      <w:spacing w:beforeLines="50" w:line="360" w:lineRule="auto"/>
      <w:ind w:firstLineChars="200" w:firstLine="200"/>
    </w:pPr>
    <w:rPr>
      <w:rFonts w:ascii="Calibri" w:eastAsia="宋体" w:hAnsi="Calibri"/>
      <w:sz w:val="24"/>
    </w:rPr>
  </w:style>
  <w:style w:type="paragraph" w:customStyle="1" w:styleId="21">
    <w:name w:val="列出段落2"/>
    <w:basedOn w:val="a"/>
    <w:uiPriority w:val="34"/>
    <w:qFormat/>
    <w:pPr>
      <w:ind w:firstLineChars="200" w:firstLine="420"/>
    </w:pPr>
    <w:rPr>
      <w:rFonts w:eastAsia="宋体"/>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0">
    <w:name w:val="heading 3"/>
    <w:basedOn w:val="a"/>
    <w:next w:val="a"/>
    <w:uiPriority w:val="9"/>
    <w:qFormat/>
    <w:pPr>
      <w:keepNext/>
      <w:keepLines/>
      <w:numPr>
        <w:ilvl w:val="1"/>
        <w:numId w:val="1"/>
      </w:numPr>
      <w:ind w:hanging="1790"/>
      <w:jc w:val="left"/>
      <w:outlineLvl w:val="2"/>
    </w:pPr>
    <w:rPr>
      <w:bCs/>
      <w:szCs w:val="32"/>
    </w:rPr>
  </w:style>
  <w:style w:type="paragraph" w:styleId="4">
    <w:name w:val="heading 4"/>
    <w:basedOn w:val="a"/>
    <w:next w:val="a"/>
    <w:uiPriority w:val="9"/>
    <w:unhideWhenUsed/>
    <w:qFormat/>
    <w:pPr>
      <w:keepNext/>
      <w:keepLines/>
      <w:numPr>
        <w:ilvl w:val="3"/>
        <w:numId w:val="2"/>
      </w:numPr>
      <w:ind w:firstLine="200"/>
      <w:outlineLvl w:val="3"/>
    </w:pPr>
    <w:rPr>
      <w:rFonts w:eastAsia="黑体" w:cstheme="majorBidi"/>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b">
    <w:name w:val="Hyperlink"/>
    <w:basedOn w:val="a0"/>
    <w:qFormat/>
    <w:rPr>
      <w:color w:val="0000FF"/>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style>
  <w:style w:type="paragraph" w:styleId="ac">
    <w:name w:val="List Paragraph"/>
    <w:basedOn w:val="a"/>
    <w:uiPriority w:val="99"/>
    <w:qFormat/>
    <w:pPr>
      <w:ind w:firstLineChars="200" w:firstLine="420"/>
    </w:pPr>
  </w:style>
  <w:style w:type="paragraph" w:customStyle="1" w:styleId="11">
    <w:name w:val="1正文"/>
    <w:basedOn w:val="a"/>
    <w:qFormat/>
    <w:pPr>
      <w:ind w:firstLine="480"/>
      <w:contextualSpacing/>
      <w:jc w:val="left"/>
    </w:pPr>
    <w:rPr>
      <w:rFonts w:ascii="仿宋" w:eastAsiaTheme="minorEastAsia"/>
      <w:bCs/>
      <w:color w:val="000000"/>
      <w:sz w:val="24"/>
      <w:szCs w:val="30"/>
    </w:rPr>
  </w:style>
  <w:style w:type="paragraph" w:customStyle="1" w:styleId="Ad">
    <w:name w:val="A_正文_黑"/>
    <w:basedOn w:val="11"/>
    <w:qFormat/>
  </w:style>
  <w:style w:type="paragraph" w:customStyle="1" w:styleId="3">
    <w:name w:val="标题3"/>
    <w:basedOn w:val="30"/>
    <w:qFormat/>
    <w:pPr>
      <w:numPr>
        <w:ilvl w:val="2"/>
        <w:numId w:val="3"/>
      </w:numPr>
      <w:spacing w:before="260" w:after="260" w:line="416" w:lineRule="auto"/>
    </w:pPr>
    <w:rPr>
      <w:rFonts w:eastAsia="宋体"/>
      <w:b/>
      <w:kern w:val="0"/>
      <w:sz w:val="24"/>
    </w:rPr>
  </w:style>
  <w:style w:type="paragraph" w:customStyle="1" w:styleId="p0">
    <w:name w:val="p0"/>
    <w:basedOn w:val="a"/>
    <w:qFormat/>
    <w:pPr>
      <w:widowControl/>
    </w:pPr>
    <w:rPr>
      <w:kern w:val="0"/>
      <w:szCs w:val="21"/>
    </w:rPr>
  </w:style>
  <w:style w:type="paragraph" w:customStyle="1" w:styleId="CSS">
    <w:name w:val="CSS正文缩进"/>
    <w:qFormat/>
    <w:pPr>
      <w:adjustRightInd w:val="0"/>
      <w:snapToGrid w:val="0"/>
      <w:spacing w:line="360" w:lineRule="auto"/>
      <w:ind w:firstLineChars="200" w:firstLine="560"/>
    </w:pPr>
    <w:rPr>
      <w:rFonts w:ascii="宋体" w:hAnsi="宋体"/>
      <w:sz w:val="24"/>
    </w:rPr>
  </w:style>
  <w:style w:type="paragraph" w:customStyle="1" w:styleId="ae">
    <w:name w:val="说明书正文"/>
    <w:basedOn w:val="a"/>
    <w:qFormat/>
    <w:pPr>
      <w:spacing w:line="360" w:lineRule="auto"/>
      <w:ind w:firstLineChars="200" w:firstLine="480"/>
    </w:pPr>
    <w:rPr>
      <w:rFonts w:ascii="宋体" w:eastAsia="宋体" w:hAnsi="宋体" w:cs="宋体"/>
      <w:sz w:val="24"/>
      <w:szCs w:val="24"/>
    </w:rPr>
  </w:style>
  <w:style w:type="paragraph" w:customStyle="1" w:styleId="00">
    <w:name w:val="00正文"/>
    <w:basedOn w:val="a"/>
    <w:qFormat/>
    <w:pPr>
      <w:spacing w:beforeLines="50" w:line="360" w:lineRule="auto"/>
      <w:ind w:firstLineChars="200" w:firstLine="200"/>
    </w:pPr>
    <w:rPr>
      <w:rFonts w:ascii="Calibri" w:eastAsia="宋体" w:hAnsi="Calibri"/>
      <w:sz w:val="24"/>
    </w:rPr>
  </w:style>
  <w:style w:type="paragraph" w:customStyle="1" w:styleId="21">
    <w:name w:val="列出段落2"/>
    <w:basedOn w:val="a"/>
    <w:uiPriority w:val="34"/>
    <w:qFormat/>
    <w:pPr>
      <w:ind w:firstLineChars="200" w:firstLine="420"/>
    </w:pPr>
    <w:rPr>
      <w:rFonts w:eastAsia="宋体"/>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bcgzx@ksrc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68</Pages>
  <Words>6282</Words>
  <Characters>35813</Characters>
  <Application>Microsoft Office Word</Application>
  <DocSecurity>0</DocSecurity>
  <Lines>298</Lines>
  <Paragraphs>84</Paragraphs>
  <ScaleCrop>false</ScaleCrop>
  <Company>Microsoft</Company>
  <LinksUpToDate>false</LinksUpToDate>
  <CharactersWithSpaces>42011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11</cp:revision>
  <dcterms:created xsi:type="dcterms:W3CDTF">2024-02-27T00:25:00Z</dcterms:created>
  <dcterms:modified xsi:type="dcterms:W3CDTF">2024-02-27T00:54:00Z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C73A56ADC90F471AA487E831288FCA38_12</vt:lpwstr>
  </property>
</Properties>
</file>