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BE0" w:rsidRPr="00CB235D" w:rsidRDefault="00001A90">
      <w:pPr>
        <w:overflowPunct w:val="0"/>
        <w:topLinePunct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CB235D">
        <w:rPr>
          <w:rFonts w:ascii="黑体" w:eastAsia="黑体" w:hAnsi="黑体" w:hint="eastAsia"/>
          <w:b/>
          <w:sz w:val="36"/>
          <w:szCs w:val="36"/>
        </w:rPr>
        <w:t>江苏昆山农村商业银行股份有限公司</w:t>
      </w:r>
    </w:p>
    <w:p w:rsidR="00A41AFB" w:rsidRDefault="00A41AFB">
      <w:pPr>
        <w:overflowPunct w:val="0"/>
        <w:topLinePunct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  <w:proofErr w:type="gramStart"/>
      <w:r>
        <w:rPr>
          <w:rFonts w:ascii="黑体" w:eastAsia="黑体" w:hAnsi="黑体" w:hint="eastAsia"/>
          <w:b/>
          <w:sz w:val="36"/>
          <w:szCs w:val="36"/>
        </w:rPr>
        <w:t>天</w:t>
      </w:r>
      <w:r w:rsidRPr="00A41AFB">
        <w:rPr>
          <w:rFonts w:ascii="黑体" w:eastAsia="黑体" w:hAnsi="黑体" w:hint="eastAsia"/>
          <w:b/>
          <w:sz w:val="36"/>
          <w:szCs w:val="36"/>
        </w:rPr>
        <w:t>然气维保工程</w:t>
      </w:r>
      <w:r>
        <w:rPr>
          <w:rFonts w:ascii="黑体" w:eastAsia="黑体" w:hAnsi="黑体" w:hint="eastAsia"/>
          <w:b/>
          <w:sz w:val="36"/>
          <w:szCs w:val="36"/>
        </w:rPr>
        <w:t>项目</w:t>
      </w:r>
      <w:proofErr w:type="gramEnd"/>
    </w:p>
    <w:p w:rsidR="00351BE0" w:rsidRPr="00CB235D" w:rsidRDefault="00001A90">
      <w:pPr>
        <w:overflowPunct w:val="0"/>
        <w:topLinePunct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CB235D">
        <w:rPr>
          <w:rFonts w:ascii="黑体" w:eastAsia="黑体" w:hAnsi="黑体" w:hint="eastAsia"/>
          <w:b/>
          <w:sz w:val="36"/>
          <w:szCs w:val="36"/>
        </w:rPr>
        <w:t>资格预审公告</w:t>
      </w:r>
    </w:p>
    <w:p w:rsidR="00351BE0" w:rsidRDefault="00351BE0">
      <w:pPr>
        <w:overflowPunct w:val="0"/>
        <w:topLinePunct/>
        <w:spacing w:line="54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351BE0" w:rsidRPr="006E3AC6" w:rsidRDefault="00713988" w:rsidP="006C71D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B235D">
        <w:rPr>
          <w:rFonts w:ascii="仿宋" w:eastAsia="仿宋" w:hAnsi="仿宋" w:hint="eastAsia"/>
          <w:sz w:val="30"/>
          <w:szCs w:val="30"/>
        </w:rPr>
        <w:t>根据本行业务发展需要，</w:t>
      </w:r>
      <w:r w:rsidR="00001A90" w:rsidRPr="00CB235D">
        <w:rPr>
          <w:rFonts w:ascii="仿宋" w:eastAsia="仿宋" w:hAnsi="仿宋" w:hint="eastAsia"/>
          <w:sz w:val="30"/>
          <w:szCs w:val="30"/>
        </w:rPr>
        <w:t>拟</w:t>
      </w:r>
      <w:r w:rsidRPr="00CB235D">
        <w:rPr>
          <w:rFonts w:ascii="仿宋" w:eastAsia="仿宋" w:hAnsi="仿宋" w:hint="eastAsia"/>
          <w:sz w:val="30"/>
          <w:szCs w:val="30"/>
        </w:rPr>
        <w:t>发起</w:t>
      </w:r>
      <w:r w:rsidR="00001A90" w:rsidRPr="00CB235D">
        <w:rPr>
          <w:rFonts w:ascii="仿宋" w:eastAsia="仿宋" w:hAnsi="仿宋" w:hint="eastAsia"/>
          <w:sz w:val="30"/>
          <w:szCs w:val="30"/>
        </w:rPr>
        <w:t>“</w:t>
      </w:r>
      <w:r w:rsidR="00A41AFB" w:rsidRPr="00A41AFB">
        <w:rPr>
          <w:rFonts w:ascii="仿宋" w:eastAsia="仿宋" w:hAnsi="仿宋" w:hint="eastAsia"/>
          <w:sz w:val="30"/>
          <w:szCs w:val="30"/>
        </w:rPr>
        <w:t>天然气维保工程项目</w:t>
      </w:r>
      <w:r w:rsidR="00001A90" w:rsidRPr="00CB235D">
        <w:rPr>
          <w:rFonts w:ascii="仿宋" w:eastAsia="仿宋" w:hAnsi="仿宋" w:hint="eastAsia"/>
          <w:sz w:val="30"/>
          <w:szCs w:val="30"/>
        </w:rPr>
        <w:t>”</w:t>
      </w:r>
      <w:r w:rsidR="00CB235D" w:rsidRPr="00CB235D">
        <w:rPr>
          <w:rFonts w:ascii="仿宋" w:eastAsia="仿宋" w:hAnsi="仿宋" w:hint="eastAsia"/>
          <w:sz w:val="30"/>
          <w:szCs w:val="30"/>
        </w:rPr>
        <w:t>采购</w:t>
      </w:r>
      <w:r w:rsidR="00001A90" w:rsidRPr="00CB235D">
        <w:rPr>
          <w:rFonts w:ascii="仿宋" w:eastAsia="仿宋" w:hAnsi="仿宋" w:hint="eastAsia"/>
          <w:sz w:val="30"/>
          <w:szCs w:val="30"/>
        </w:rPr>
        <w:t>，特此公示该项目的资格预审要求并欢迎各位供应商提交资格</w:t>
      </w:r>
      <w:r w:rsidR="00001A90" w:rsidRPr="006E3AC6">
        <w:rPr>
          <w:rFonts w:ascii="仿宋" w:eastAsia="仿宋" w:hAnsi="仿宋" w:hint="eastAsia"/>
          <w:sz w:val="30"/>
          <w:szCs w:val="30"/>
        </w:rPr>
        <w:t xml:space="preserve">预审报名材料。 </w:t>
      </w:r>
    </w:p>
    <w:p w:rsidR="00351BE0" w:rsidRPr="006E3AC6" w:rsidRDefault="00832727" w:rsidP="006C71D2">
      <w:pPr>
        <w:pStyle w:val="aa"/>
        <w:numPr>
          <w:ilvl w:val="0"/>
          <w:numId w:val="1"/>
        </w:numPr>
        <w:tabs>
          <w:tab w:val="left" w:pos="0"/>
          <w:tab w:val="left" w:pos="405"/>
          <w:tab w:val="left" w:pos="567"/>
          <w:tab w:val="left" w:pos="601"/>
          <w:tab w:val="left" w:pos="1980"/>
        </w:tabs>
        <w:spacing w:line="500" w:lineRule="exact"/>
        <w:ind w:firstLineChars="200" w:firstLine="602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6E3AC6">
        <w:rPr>
          <w:rFonts w:ascii="仿宋" w:eastAsia="仿宋" w:hAnsi="仿宋" w:cstheme="minorBidi" w:hint="eastAsia"/>
          <w:b/>
          <w:kern w:val="2"/>
          <w:sz w:val="30"/>
          <w:szCs w:val="30"/>
        </w:rPr>
        <w:t>项目</w:t>
      </w:r>
      <w:r w:rsidR="00001A90" w:rsidRPr="006E3AC6">
        <w:rPr>
          <w:rFonts w:ascii="仿宋" w:eastAsia="仿宋" w:hAnsi="仿宋" w:cstheme="minorBidi" w:hint="eastAsia"/>
          <w:b/>
          <w:kern w:val="2"/>
          <w:sz w:val="30"/>
          <w:szCs w:val="30"/>
        </w:rPr>
        <w:t>概况</w:t>
      </w:r>
    </w:p>
    <w:p w:rsidR="00351BE0" w:rsidRPr="006E3AC6" w:rsidRDefault="00F91670" w:rsidP="006C71D2">
      <w:pPr>
        <w:pStyle w:val="aa"/>
        <w:tabs>
          <w:tab w:val="left" w:pos="0"/>
          <w:tab w:val="left" w:pos="405"/>
          <w:tab w:val="left" w:pos="567"/>
          <w:tab w:val="left" w:pos="601"/>
          <w:tab w:val="left" w:pos="1980"/>
        </w:tabs>
        <w:spacing w:line="500" w:lineRule="exact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6E3AC6">
        <w:rPr>
          <w:rFonts w:ascii="仿宋" w:eastAsia="仿宋" w:hAnsi="仿宋" w:cstheme="minorBidi" w:hint="eastAsia"/>
          <w:kern w:val="2"/>
          <w:sz w:val="30"/>
          <w:szCs w:val="30"/>
        </w:rPr>
        <w:t>为保障总行食堂、花桥食堂的正常运作，消除安全隐患，</w:t>
      </w:r>
      <w:r w:rsidR="00C63AC7" w:rsidRPr="006E3AC6">
        <w:rPr>
          <w:rFonts w:ascii="仿宋" w:eastAsia="仿宋" w:hAnsi="仿宋" w:cstheme="minorBidi" w:hint="eastAsia"/>
          <w:kern w:val="2"/>
          <w:sz w:val="30"/>
          <w:szCs w:val="30"/>
        </w:rPr>
        <w:t>为本行员工创造一个安全的就餐环境</w:t>
      </w:r>
      <w:r w:rsidRPr="006E3AC6">
        <w:rPr>
          <w:rFonts w:ascii="仿宋" w:eastAsia="仿宋" w:hAnsi="仿宋" w:cstheme="minorBidi" w:hint="eastAsia"/>
          <w:kern w:val="2"/>
          <w:sz w:val="30"/>
          <w:szCs w:val="30"/>
        </w:rPr>
        <w:t>，本次拟</w:t>
      </w:r>
      <w:r w:rsidR="006C71D2" w:rsidRPr="006E3AC6">
        <w:rPr>
          <w:rFonts w:ascii="仿宋" w:eastAsia="仿宋" w:hAnsi="仿宋" w:cstheme="minorBidi" w:hint="eastAsia"/>
          <w:kern w:val="2"/>
          <w:sz w:val="30"/>
          <w:szCs w:val="30"/>
        </w:rPr>
        <w:t>采购昆山利通燃气有限公司</w:t>
      </w:r>
      <w:r w:rsidRPr="006E3AC6">
        <w:rPr>
          <w:rFonts w:ascii="仿宋" w:eastAsia="仿宋" w:hAnsi="仿宋" w:cstheme="minorBidi" w:hint="eastAsia"/>
          <w:kern w:val="2"/>
          <w:sz w:val="30"/>
          <w:szCs w:val="30"/>
        </w:rPr>
        <w:t>天然气维保。</w:t>
      </w:r>
    </w:p>
    <w:p w:rsidR="00832727" w:rsidRPr="006E3AC6" w:rsidRDefault="00832727" w:rsidP="006C71D2">
      <w:pPr>
        <w:spacing w:line="500" w:lineRule="exact"/>
        <w:ind w:firstLineChars="200" w:firstLine="602"/>
        <w:outlineLvl w:val="0"/>
        <w:rPr>
          <w:rFonts w:ascii="仿宋" w:eastAsia="仿宋" w:hAnsi="仿宋"/>
          <w:b/>
          <w:sz w:val="30"/>
          <w:szCs w:val="30"/>
        </w:rPr>
      </w:pPr>
      <w:r w:rsidRPr="006E3AC6">
        <w:rPr>
          <w:rFonts w:ascii="仿宋" w:eastAsia="仿宋" w:hAnsi="仿宋" w:hint="eastAsia"/>
          <w:b/>
          <w:sz w:val="30"/>
          <w:szCs w:val="30"/>
        </w:rPr>
        <w:t>二、项目需求</w:t>
      </w:r>
    </w:p>
    <w:p w:rsidR="001006A3" w:rsidRDefault="001006A3" w:rsidP="006C71D2">
      <w:pPr>
        <w:spacing w:line="500" w:lineRule="exact"/>
        <w:ind w:firstLineChars="200" w:firstLine="600"/>
        <w:outlineLvl w:val="0"/>
        <w:rPr>
          <w:rFonts w:ascii="仿宋" w:eastAsia="仿宋" w:hAnsi="仿宋"/>
          <w:sz w:val="30"/>
          <w:szCs w:val="30"/>
        </w:rPr>
      </w:pPr>
      <w:r w:rsidRPr="006E3AC6">
        <w:rPr>
          <w:rFonts w:ascii="仿宋" w:eastAsia="仿宋" w:hAnsi="仿宋" w:hint="eastAsia"/>
          <w:sz w:val="30"/>
          <w:szCs w:val="30"/>
        </w:rPr>
        <w:t>1.</w:t>
      </w:r>
      <w:r w:rsidR="004F1322" w:rsidRPr="006E3AC6">
        <w:rPr>
          <w:rFonts w:ascii="仿宋" w:eastAsia="仿宋" w:hAnsi="仿宋" w:hint="eastAsia"/>
          <w:sz w:val="30"/>
          <w:szCs w:val="30"/>
        </w:rPr>
        <w:t>采购</w:t>
      </w:r>
      <w:r w:rsidRPr="006E3AC6">
        <w:rPr>
          <w:rFonts w:ascii="仿宋" w:eastAsia="仿宋" w:hAnsi="仿宋" w:hint="eastAsia"/>
          <w:sz w:val="30"/>
          <w:szCs w:val="30"/>
        </w:rPr>
        <w:t>内容：调压计量柜后所涉及的燃气管道</w:t>
      </w:r>
      <w:r w:rsidRPr="001006A3">
        <w:rPr>
          <w:rFonts w:ascii="仿宋" w:eastAsia="仿宋" w:hAnsi="仿宋" w:hint="eastAsia"/>
          <w:sz w:val="30"/>
          <w:szCs w:val="30"/>
        </w:rPr>
        <w:t>、调压设施、阀门等维护、保养、定期巡检。</w:t>
      </w:r>
    </w:p>
    <w:p w:rsidR="001006A3" w:rsidRDefault="001006A3" w:rsidP="006C71D2">
      <w:pPr>
        <w:spacing w:line="500" w:lineRule="exact"/>
        <w:ind w:firstLineChars="200" w:firstLine="600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4F1322">
        <w:rPr>
          <w:rFonts w:ascii="仿宋" w:eastAsia="仿宋" w:hAnsi="仿宋" w:hint="eastAsia"/>
          <w:sz w:val="30"/>
          <w:szCs w:val="30"/>
        </w:rPr>
        <w:t>项目实施</w:t>
      </w:r>
      <w:r>
        <w:rPr>
          <w:rFonts w:ascii="仿宋" w:eastAsia="仿宋" w:hAnsi="仿宋" w:hint="eastAsia"/>
          <w:sz w:val="30"/>
          <w:szCs w:val="30"/>
        </w:rPr>
        <w:t>地点：</w:t>
      </w:r>
      <w:r w:rsidRPr="001006A3">
        <w:rPr>
          <w:rFonts w:ascii="仿宋" w:eastAsia="仿宋" w:hAnsi="仿宋" w:hint="eastAsia"/>
          <w:sz w:val="30"/>
          <w:szCs w:val="30"/>
        </w:rPr>
        <w:t>昆山商祥路259号中城商务广场3号楼、昆山市前进东路828号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006A3" w:rsidRDefault="001006A3" w:rsidP="006C71D2">
      <w:pPr>
        <w:spacing w:line="500" w:lineRule="exact"/>
        <w:ind w:firstLineChars="200" w:firstLine="600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3.项目控制价：壹万元整</w:t>
      </w:r>
    </w:p>
    <w:p w:rsidR="001006A3" w:rsidRDefault="001006A3" w:rsidP="006C71D2">
      <w:pPr>
        <w:spacing w:line="500" w:lineRule="exact"/>
        <w:ind w:firstLineChars="200" w:firstLine="600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4.服务内容：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4.1</w:t>
      </w:r>
      <w:r w:rsidRPr="001006A3">
        <w:rPr>
          <w:rFonts w:ascii="仿宋" w:eastAsia="仿宋" w:hAnsi="仿宋" w:hint="eastAsia"/>
          <w:sz w:val="30"/>
          <w:szCs w:val="30"/>
        </w:rPr>
        <w:t>提供技术服务，并对操作人员进行培训。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4.2</w:t>
      </w:r>
      <w:r w:rsidRPr="001006A3">
        <w:rPr>
          <w:rFonts w:ascii="仿宋" w:eastAsia="仿宋" w:hAnsi="仿宋" w:hint="eastAsia"/>
          <w:sz w:val="30"/>
          <w:szCs w:val="30"/>
        </w:rPr>
        <w:t>设施发生故障或安全隐患报告后，应于两小时内派人到现场处理。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4.3</w:t>
      </w:r>
      <w:r w:rsidRPr="001006A3">
        <w:rPr>
          <w:rFonts w:ascii="仿宋" w:eastAsia="仿宋" w:hAnsi="仿宋" w:hint="eastAsia"/>
          <w:sz w:val="30"/>
          <w:szCs w:val="30"/>
        </w:rPr>
        <w:t>平时每个月派人对甲方设施巡检一次，查找失效的零配件，做好记录，并得到甲方人员确认，具体巡检内容包括：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50" w:firstLine="1050"/>
        <w:rPr>
          <w:rFonts w:ascii="仿宋" w:eastAsia="仿宋" w:hAnsi="仿宋"/>
          <w:sz w:val="30"/>
          <w:szCs w:val="30"/>
        </w:rPr>
      </w:pPr>
      <w:r w:rsidRPr="001006A3">
        <w:rPr>
          <w:rFonts w:ascii="仿宋" w:eastAsia="仿宋" w:hAnsi="仿宋" w:hint="eastAsia"/>
          <w:sz w:val="30"/>
          <w:szCs w:val="30"/>
        </w:rPr>
        <w:t>①对设施运行、防腐、支架系统进行检查。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50" w:firstLine="1050"/>
        <w:rPr>
          <w:rFonts w:ascii="仿宋" w:eastAsia="仿宋" w:hAnsi="仿宋"/>
          <w:sz w:val="30"/>
          <w:szCs w:val="30"/>
        </w:rPr>
      </w:pPr>
      <w:r w:rsidRPr="001006A3">
        <w:rPr>
          <w:rFonts w:ascii="仿宋" w:eastAsia="仿宋" w:hAnsi="仿宋" w:hint="eastAsia"/>
          <w:sz w:val="30"/>
          <w:szCs w:val="30"/>
        </w:rPr>
        <w:t>②对管道、管配件、法兰接口</w:t>
      </w:r>
      <w:proofErr w:type="gramStart"/>
      <w:r w:rsidRPr="001006A3">
        <w:rPr>
          <w:rFonts w:ascii="仿宋" w:eastAsia="仿宋" w:hAnsi="仿宋" w:hint="eastAsia"/>
          <w:sz w:val="30"/>
          <w:szCs w:val="30"/>
        </w:rPr>
        <w:t>或丝口进行</w:t>
      </w:r>
      <w:proofErr w:type="gramEnd"/>
      <w:r w:rsidRPr="001006A3">
        <w:rPr>
          <w:rFonts w:ascii="仿宋" w:eastAsia="仿宋" w:hAnsi="仿宋" w:hint="eastAsia"/>
          <w:sz w:val="30"/>
          <w:szCs w:val="30"/>
        </w:rPr>
        <w:t>查漏。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50" w:firstLine="1050"/>
        <w:rPr>
          <w:rFonts w:ascii="仿宋" w:eastAsia="仿宋" w:hAnsi="仿宋"/>
          <w:sz w:val="30"/>
          <w:szCs w:val="30"/>
        </w:rPr>
      </w:pPr>
      <w:r w:rsidRPr="001006A3">
        <w:rPr>
          <w:rFonts w:ascii="仿宋" w:eastAsia="仿宋" w:hAnsi="仿宋" w:hint="eastAsia"/>
          <w:sz w:val="30"/>
          <w:szCs w:val="30"/>
        </w:rPr>
        <w:t>③对所有阀门的严密性、灵活性进行检查，并查漏。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50" w:firstLine="1050"/>
        <w:rPr>
          <w:rFonts w:ascii="仿宋" w:eastAsia="仿宋" w:hAnsi="仿宋"/>
          <w:sz w:val="30"/>
          <w:szCs w:val="30"/>
        </w:rPr>
      </w:pPr>
      <w:r w:rsidRPr="001006A3">
        <w:rPr>
          <w:rFonts w:ascii="仿宋" w:eastAsia="仿宋" w:hAnsi="仿宋" w:hint="eastAsia"/>
          <w:sz w:val="30"/>
          <w:szCs w:val="30"/>
        </w:rPr>
        <w:t>④对所有设备运行状态确认，维护保养保证正常用气。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50" w:firstLine="1050"/>
        <w:rPr>
          <w:rFonts w:ascii="仿宋" w:eastAsia="仿宋" w:hAnsi="仿宋"/>
          <w:sz w:val="30"/>
          <w:szCs w:val="30"/>
        </w:rPr>
      </w:pPr>
      <w:r w:rsidRPr="001006A3">
        <w:rPr>
          <w:rFonts w:ascii="仿宋" w:eastAsia="仿宋" w:hAnsi="仿宋" w:hint="eastAsia"/>
          <w:sz w:val="30"/>
          <w:szCs w:val="30"/>
        </w:rPr>
        <w:lastRenderedPageBreak/>
        <w:t>⑤对过滤器进行清理。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50" w:firstLine="1050"/>
        <w:rPr>
          <w:rFonts w:ascii="仿宋" w:eastAsia="仿宋" w:hAnsi="仿宋"/>
          <w:sz w:val="30"/>
          <w:szCs w:val="30"/>
        </w:rPr>
      </w:pPr>
      <w:r w:rsidRPr="001006A3">
        <w:rPr>
          <w:rFonts w:ascii="仿宋" w:eastAsia="仿宋" w:hAnsi="仿宋" w:hint="eastAsia"/>
          <w:sz w:val="30"/>
          <w:szCs w:val="30"/>
        </w:rPr>
        <w:t>⑥因甲方要求对压力表、安全阀</w:t>
      </w:r>
      <w:proofErr w:type="gramStart"/>
      <w:r w:rsidRPr="001006A3">
        <w:rPr>
          <w:rFonts w:ascii="仿宋" w:eastAsia="仿宋" w:hAnsi="仿宋" w:hint="eastAsia"/>
          <w:sz w:val="30"/>
          <w:szCs w:val="30"/>
        </w:rPr>
        <w:t>送相关</w:t>
      </w:r>
      <w:proofErr w:type="gramEnd"/>
      <w:r w:rsidRPr="001006A3">
        <w:rPr>
          <w:rFonts w:ascii="仿宋" w:eastAsia="仿宋" w:hAnsi="仿宋" w:hint="eastAsia"/>
          <w:sz w:val="30"/>
          <w:szCs w:val="30"/>
        </w:rPr>
        <w:t>部门进行校验，甲方对校验或更换的设备资料  进行登记保管。产生的相关费用由甲方自行支付。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50" w:firstLine="1050"/>
        <w:rPr>
          <w:rFonts w:ascii="仿宋" w:eastAsia="仿宋" w:hAnsi="仿宋"/>
          <w:sz w:val="30"/>
          <w:szCs w:val="30"/>
        </w:rPr>
      </w:pPr>
      <w:r w:rsidRPr="001006A3">
        <w:rPr>
          <w:rFonts w:ascii="仿宋" w:eastAsia="仿宋" w:hAnsi="仿宋" w:hint="eastAsia"/>
          <w:sz w:val="30"/>
          <w:szCs w:val="30"/>
        </w:rPr>
        <w:t>⑦对甲方操作人员记录的设施运行资料或运行状况进行了解并做记录。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50" w:firstLine="1050"/>
        <w:rPr>
          <w:rFonts w:ascii="仿宋" w:eastAsia="仿宋" w:hAnsi="仿宋"/>
          <w:sz w:val="30"/>
          <w:szCs w:val="30"/>
        </w:rPr>
      </w:pPr>
      <w:r w:rsidRPr="001006A3">
        <w:rPr>
          <w:rFonts w:ascii="仿宋" w:eastAsia="仿宋" w:hAnsi="仿宋" w:hint="eastAsia"/>
          <w:sz w:val="30"/>
          <w:szCs w:val="30"/>
        </w:rPr>
        <w:t>⑧对报警系统工作状态进行测试。（含探测器的检测费用）</w:t>
      </w:r>
    </w:p>
    <w:p w:rsidR="001006A3" w:rsidRPr="001006A3" w:rsidRDefault="001006A3" w:rsidP="006C71D2">
      <w:pPr>
        <w:overflowPunct w:val="0"/>
        <w:topLinePunct/>
        <w:spacing w:line="500" w:lineRule="exact"/>
        <w:ind w:firstLineChars="350" w:firstLine="1050"/>
        <w:rPr>
          <w:rFonts w:ascii="仿宋" w:eastAsia="仿宋" w:hAnsi="仿宋"/>
          <w:sz w:val="30"/>
          <w:szCs w:val="30"/>
        </w:rPr>
      </w:pPr>
      <w:r w:rsidRPr="001006A3">
        <w:rPr>
          <w:rFonts w:ascii="仿宋" w:eastAsia="仿宋" w:hAnsi="仿宋" w:hint="eastAsia"/>
          <w:sz w:val="30"/>
          <w:szCs w:val="30"/>
        </w:rPr>
        <w:t>⑨开通24小时值班电话</w:t>
      </w:r>
      <w:r>
        <w:rPr>
          <w:rFonts w:ascii="仿宋" w:eastAsia="仿宋" w:hAnsi="仿宋" w:hint="eastAsia"/>
          <w:sz w:val="30"/>
          <w:szCs w:val="30"/>
        </w:rPr>
        <w:t>，</w:t>
      </w:r>
      <w:r w:rsidRPr="001006A3">
        <w:rPr>
          <w:rFonts w:ascii="仿宋" w:eastAsia="仿宋" w:hAnsi="仿宋" w:hint="eastAsia"/>
          <w:sz w:val="30"/>
          <w:szCs w:val="30"/>
        </w:rPr>
        <w:t>受理用户报修、抢险及咨询业务。</w:t>
      </w:r>
    </w:p>
    <w:p w:rsidR="00F521CC" w:rsidRDefault="001006A3" w:rsidP="00F521CC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4.3</w:t>
      </w:r>
      <w:r w:rsidRPr="001006A3">
        <w:rPr>
          <w:rFonts w:ascii="仿宋" w:eastAsia="仿宋" w:hAnsi="仿宋" w:hint="eastAsia"/>
          <w:sz w:val="30"/>
          <w:szCs w:val="30"/>
        </w:rPr>
        <w:t>燃气管道系统除锈油漆保养（每年一次）</w:t>
      </w:r>
    </w:p>
    <w:p w:rsidR="001006A3" w:rsidRDefault="001006A3" w:rsidP="00F521CC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5.其他要求：</w:t>
      </w:r>
    </w:p>
    <w:p w:rsidR="001006A3" w:rsidRDefault="001006A3" w:rsidP="006C71D2">
      <w:pPr>
        <w:overflowPunct w:val="0"/>
        <w:topLinePunct/>
        <w:spacing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5.1</w:t>
      </w:r>
      <w:r w:rsidRPr="001006A3">
        <w:rPr>
          <w:rFonts w:ascii="仿宋" w:eastAsia="仿宋" w:hAnsi="仿宋" w:hint="eastAsia"/>
          <w:sz w:val="30"/>
          <w:szCs w:val="30"/>
        </w:rPr>
        <w:t>应严格履行维护保养义务，确保设施无泄漏、无严重腐蚀、无损坏附件并符合相关的国家标准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006A3" w:rsidRDefault="001006A3" w:rsidP="006C71D2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5.2</w:t>
      </w:r>
      <w:r w:rsidRPr="001006A3">
        <w:rPr>
          <w:rFonts w:ascii="仿宋" w:eastAsia="仿宋" w:hAnsi="仿宋" w:hint="eastAsia"/>
          <w:sz w:val="30"/>
          <w:szCs w:val="30"/>
        </w:rPr>
        <w:t xml:space="preserve"> 必须更换的材料设备应经双方确认，费用按双方约定的价格计算，如</w:t>
      </w:r>
      <w:r>
        <w:rPr>
          <w:rFonts w:ascii="仿宋" w:eastAsia="仿宋" w:hAnsi="仿宋" w:hint="eastAsia"/>
          <w:sz w:val="30"/>
          <w:szCs w:val="30"/>
        </w:rPr>
        <w:t>招标方</w:t>
      </w:r>
      <w:r w:rsidRPr="001006A3">
        <w:rPr>
          <w:rFonts w:ascii="仿宋" w:eastAsia="仿宋" w:hAnsi="仿宋" w:hint="eastAsia"/>
          <w:sz w:val="30"/>
          <w:szCs w:val="30"/>
        </w:rPr>
        <w:t>自愿提供同品牌同型号材料，则</w:t>
      </w:r>
      <w:r>
        <w:rPr>
          <w:rFonts w:ascii="仿宋" w:eastAsia="仿宋" w:hAnsi="仿宋" w:hint="eastAsia"/>
          <w:sz w:val="30"/>
          <w:szCs w:val="30"/>
        </w:rPr>
        <w:t>供应商不收取费用，</w:t>
      </w:r>
      <w:r w:rsidRPr="001006A3">
        <w:rPr>
          <w:rFonts w:ascii="仿宋" w:eastAsia="仿宋" w:hAnsi="仿宋" w:hint="eastAsia"/>
          <w:sz w:val="30"/>
          <w:szCs w:val="30"/>
        </w:rPr>
        <w:t>不得再就更换材料设备另外收取人工费用。</w:t>
      </w:r>
    </w:p>
    <w:p w:rsidR="00624AFA" w:rsidRPr="001006A3" w:rsidRDefault="00624AFA" w:rsidP="006C71D2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5.3</w:t>
      </w:r>
      <w:r w:rsidRPr="00624AFA">
        <w:rPr>
          <w:rFonts w:ascii="仿宋" w:eastAsia="仿宋" w:hAnsi="仿宋"/>
          <w:sz w:val="30"/>
          <w:szCs w:val="30"/>
        </w:rPr>
        <w:t>本项目不接受联合体</w:t>
      </w:r>
      <w:r>
        <w:rPr>
          <w:rFonts w:ascii="仿宋" w:eastAsia="仿宋" w:hAnsi="仿宋" w:hint="eastAsia"/>
          <w:sz w:val="30"/>
          <w:szCs w:val="30"/>
        </w:rPr>
        <w:t>投标。</w:t>
      </w:r>
    </w:p>
    <w:p w:rsidR="00351BE0" w:rsidRPr="00CB235D" w:rsidRDefault="00832727" w:rsidP="006C71D2">
      <w:pPr>
        <w:spacing w:line="500" w:lineRule="exact"/>
        <w:ind w:firstLineChars="200" w:firstLine="602"/>
        <w:outlineLvl w:val="0"/>
        <w:rPr>
          <w:rFonts w:ascii="仿宋" w:eastAsia="仿宋" w:hAnsi="仿宋"/>
          <w:b/>
          <w:sz w:val="30"/>
          <w:szCs w:val="30"/>
        </w:rPr>
      </w:pPr>
      <w:r w:rsidRPr="00CB235D">
        <w:rPr>
          <w:rFonts w:ascii="仿宋" w:eastAsia="仿宋" w:hAnsi="仿宋" w:hint="eastAsia"/>
          <w:b/>
          <w:sz w:val="30"/>
          <w:szCs w:val="30"/>
        </w:rPr>
        <w:t>三</w:t>
      </w:r>
      <w:r w:rsidR="00001A90" w:rsidRPr="00CB235D">
        <w:rPr>
          <w:rFonts w:ascii="仿宋" w:eastAsia="仿宋" w:hAnsi="仿宋" w:hint="eastAsia"/>
          <w:b/>
          <w:sz w:val="30"/>
          <w:szCs w:val="30"/>
        </w:rPr>
        <w:t>、申请人的资格要求</w:t>
      </w:r>
    </w:p>
    <w:p w:rsidR="00624AFA" w:rsidRDefault="00624AFA" w:rsidP="006C71D2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 w:rsidR="003A6722" w:rsidRPr="003A6722">
        <w:rPr>
          <w:rFonts w:ascii="仿宋" w:eastAsia="仿宋" w:hAnsi="仿宋" w:hint="eastAsia"/>
          <w:sz w:val="30"/>
          <w:szCs w:val="30"/>
        </w:rPr>
        <w:t xml:space="preserve"> 投标人</w:t>
      </w:r>
      <w:r w:rsidRPr="00624AFA">
        <w:rPr>
          <w:rFonts w:ascii="仿宋" w:eastAsia="仿宋" w:hAnsi="仿宋"/>
          <w:sz w:val="30"/>
          <w:szCs w:val="30"/>
        </w:rPr>
        <w:t>具有独立承担民事责任的能力</w:t>
      </w:r>
      <w:r w:rsidR="003A6722" w:rsidRPr="003A6722">
        <w:rPr>
          <w:rFonts w:ascii="仿宋" w:eastAsia="仿宋" w:hAnsi="仿宋" w:hint="eastAsia"/>
          <w:sz w:val="30"/>
          <w:szCs w:val="30"/>
        </w:rPr>
        <w:t>具有合法名称、组织机构、固定的办公场所，注册资本要求不少于</w:t>
      </w:r>
      <w:r w:rsidR="003A6722">
        <w:rPr>
          <w:rFonts w:ascii="仿宋" w:eastAsia="仿宋" w:hAnsi="仿宋" w:hint="eastAsia"/>
          <w:sz w:val="30"/>
          <w:szCs w:val="30"/>
        </w:rPr>
        <w:t>500</w:t>
      </w:r>
      <w:r w:rsidR="003A6722" w:rsidRPr="003A6722">
        <w:rPr>
          <w:rFonts w:ascii="仿宋" w:eastAsia="仿宋" w:hAnsi="仿宋" w:hint="eastAsia"/>
          <w:sz w:val="30"/>
          <w:szCs w:val="30"/>
        </w:rPr>
        <w:t>万元人民币（或等值外币），注册时间不少于</w:t>
      </w:r>
      <w:r w:rsidR="003A6722">
        <w:rPr>
          <w:rFonts w:ascii="仿宋" w:eastAsia="仿宋" w:hAnsi="仿宋" w:hint="eastAsia"/>
          <w:sz w:val="30"/>
          <w:szCs w:val="30"/>
        </w:rPr>
        <w:t>5</w:t>
      </w:r>
      <w:r w:rsidR="003A6722" w:rsidRPr="003A6722">
        <w:rPr>
          <w:rFonts w:ascii="仿宋" w:eastAsia="仿宋" w:hAnsi="仿宋" w:hint="eastAsia"/>
          <w:sz w:val="30"/>
          <w:szCs w:val="30"/>
        </w:rPr>
        <w:t>年，具有良好的技术力量、商业信誉和售后服务体系；</w:t>
      </w:r>
    </w:p>
    <w:p w:rsidR="00624AFA" w:rsidRDefault="003A6722" w:rsidP="006C71D2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624AFA">
        <w:rPr>
          <w:rFonts w:ascii="仿宋" w:eastAsia="仿宋" w:hAnsi="仿宋"/>
          <w:sz w:val="30"/>
          <w:szCs w:val="30"/>
        </w:rPr>
        <w:t>.</w:t>
      </w:r>
      <w:r w:rsidRPr="003A6722">
        <w:rPr>
          <w:rFonts w:ascii="仿宋" w:eastAsia="仿宋" w:hAnsi="仿宋" w:hint="eastAsia"/>
          <w:sz w:val="30"/>
          <w:szCs w:val="30"/>
        </w:rPr>
        <w:t>投标人</w:t>
      </w:r>
      <w:r w:rsidR="00624AFA" w:rsidRPr="00624AFA">
        <w:rPr>
          <w:rFonts w:ascii="仿宋" w:eastAsia="仿宋" w:hAnsi="仿宋"/>
          <w:sz w:val="30"/>
          <w:szCs w:val="30"/>
        </w:rPr>
        <w:t>具有履行合同所必需的设备和专业技术能力；</w:t>
      </w:r>
    </w:p>
    <w:p w:rsidR="00624AFA" w:rsidRDefault="003A6722" w:rsidP="006C71D2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624AFA">
        <w:rPr>
          <w:rFonts w:ascii="仿宋" w:eastAsia="仿宋" w:hAnsi="仿宋"/>
          <w:sz w:val="30"/>
          <w:szCs w:val="30"/>
        </w:rPr>
        <w:t>.</w:t>
      </w:r>
      <w:r w:rsidRPr="003A6722">
        <w:rPr>
          <w:rFonts w:ascii="仿宋" w:eastAsia="仿宋" w:hAnsi="仿宋" w:hint="eastAsia"/>
          <w:sz w:val="30"/>
          <w:szCs w:val="30"/>
        </w:rPr>
        <w:t>投标人</w:t>
      </w:r>
      <w:r w:rsidR="00624AFA" w:rsidRPr="00624AFA">
        <w:rPr>
          <w:rFonts w:ascii="仿宋" w:eastAsia="仿宋" w:hAnsi="仿宋"/>
          <w:sz w:val="30"/>
          <w:szCs w:val="30"/>
        </w:rPr>
        <w:t>有依法缴纳税收和社会保障资金的良好记录；</w:t>
      </w:r>
    </w:p>
    <w:p w:rsidR="00624AFA" w:rsidRDefault="003A6722" w:rsidP="006C71D2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="00624AFA" w:rsidRPr="00624AFA">
        <w:rPr>
          <w:rFonts w:ascii="仿宋" w:eastAsia="仿宋" w:hAnsi="仿宋"/>
          <w:sz w:val="30"/>
          <w:szCs w:val="30"/>
        </w:rPr>
        <w:t>.</w:t>
      </w:r>
      <w:r w:rsidRPr="003A6722">
        <w:rPr>
          <w:rFonts w:ascii="仿宋" w:eastAsia="仿宋" w:hAnsi="仿宋" w:hint="eastAsia"/>
          <w:sz w:val="30"/>
          <w:szCs w:val="30"/>
        </w:rPr>
        <w:t>投标人必须具有良好的银行资信和商业信誉，没有违法、违约记录，不处于被责令停业，财产被接管、冻结、破产等非正</w:t>
      </w:r>
      <w:r w:rsidRPr="003A6722">
        <w:rPr>
          <w:rFonts w:ascii="仿宋" w:eastAsia="仿宋" w:hAnsi="仿宋" w:hint="eastAsia"/>
          <w:sz w:val="30"/>
          <w:szCs w:val="30"/>
        </w:rPr>
        <w:lastRenderedPageBreak/>
        <w:t>常经营状态；</w:t>
      </w:r>
      <w:r w:rsidR="00624AFA" w:rsidRPr="00624AFA">
        <w:rPr>
          <w:rFonts w:ascii="仿宋" w:eastAsia="仿宋" w:hAnsi="仿宋"/>
          <w:sz w:val="30"/>
          <w:szCs w:val="30"/>
        </w:rPr>
        <w:t xml:space="preserve">； </w:t>
      </w:r>
    </w:p>
    <w:p w:rsidR="001006A3" w:rsidRPr="001006A3" w:rsidRDefault="001E59F4" w:rsidP="006C71D2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 w:rsidR="00624AFA">
        <w:rPr>
          <w:rFonts w:ascii="仿宋" w:eastAsia="仿宋" w:hAnsi="仿宋"/>
          <w:sz w:val="30"/>
          <w:szCs w:val="30"/>
        </w:rPr>
        <w:t>.</w:t>
      </w:r>
      <w:r w:rsidR="003A6722" w:rsidRPr="003A6722">
        <w:rPr>
          <w:rFonts w:ascii="仿宋" w:eastAsia="仿宋" w:hAnsi="仿宋" w:hint="eastAsia"/>
          <w:sz w:val="30"/>
          <w:szCs w:val="30"/>
        </w:rPr>
        <w:t xml:space="preserve"> 投标人</w:t>
      </w:r>
      <w:r w:rsidR="003A6722">
        <w:rPr>
          <w:rFonts w:ascii="仿宋" w:eastAsia="仿宋" w:hAnsi="仿宋" w:hint="eastAsia"/>
          <w:sz w:val="30"/>
          <w:szCs w:val="30"/>
        </w:rPr>
        <w:t>具有</w:t>
      </w:r>
      <w:r w:rsidR="00624AFA" w:rsidRPr="00624AFA">
        <w:rPr>
          <w:rFonts w:ascii="仿宋" w:eastAsia="仿宋" w:hAnsi="仿宋"/>
          <w:sz w:val="30"/>
          <w:szCs w:val="30"/>
        </w:rPr>
        <w:t>有效期内的《</w:t>
      </w:r>
      <w:r w:rsidR="00F521CC">
        <w:rPr>
          <w:rFonts w:ascii="仿宋" w:eastAsia="仿宋" w:hAnsi="仿宋" w:hint="eastAsia"/>
          <w:sz w:val="30"/>
          <w:szCs w:val="30"/>
        </w:rPr>
        <w:t>中华人民共和国特种设备生产许可证</w:t>
      </w:r>
      <w:r w:rsidR="00624AFA" w:rsidRPr="00624AFA">
        <w:rPr>
          <w:rFonts w:ascii="仿宋" w:eastAsia="仿宋" w:hAnsi="仿宋"/>
          <w:sz w:val="30"/>
          <w:szCs w:val="30"/>
        </w:rPr>
        <w:t>》。</w:t>
      </w:r>
    </w:p>
    <w:p w:rsidR="00351BE0" w:rsidRPr="00CB235D" w:rsidRDefault="00832727" w:rsidP="006C71D2">
      <w:pPr>
        <w:overflowPunct w:val="0"/>
        <w:topLinePunct/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B235D">
        <w:rPr>
          <w:rFonts w:ascii="仿宋" w:eastAsia="仿宋" w:hAnsi="仿宋" w:hint="eastAsia"/>
          <w:b/>
          <w:sz w:val="30"/>
          <w:szCs w:val="30"/>
        </w:rPr>
        <w:t>四</w:t>
      </w:r>
      <w:r w:rsidR="00001A90" w:rsidRPr="00CB235D">
        <w:rPr>
          <w:rFonts w:ascii="仿宋" w:eastAsia="仿宋" w:hAnsi="仿宋" w:hint="eastAsia"/>
          <w:b/>
          <w:sz w:val="30"/>
          <w:szCs w:val="30"/>
        </w:rPr>
        <w:t>、资格预审的标准和方式</w:t>
      </w:r>
    </w:p>
    <w:p w:rsidR="00351BE0" w:rsidRPr="00CB235D" w:rsidRDefault="00832727" w:rsidP="006C71D2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本行将从公司资质、服务人员能力、公司经营情况、</w:t>
      </w:r>
      <w:r w:rsidR="000033AA"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产品对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需求</w:t>
      </w:r>
      <w:r w:rsidR="000033AA"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的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符合度等方面对申请人进行资格审核后确定拟入围供应商。</w:t>
      </w:r>
    </w:p>
    <w:p w:rsidR="00351BE0" w:rsidRPr="00CB235D" w:rsidRDefault="00832727" w:rsidP="006C71D2">
      <w:pPr>
        <w:overflowPunct w:val="0"/>
        <w:topLinePunct/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B235D">
        <w:rPr>
          <w:rFonts w:ascii="仿宋" w:eastAsia="仿宋" w:hAnsi="仿宋" w:hint="eastAsia"/>
          <w:b/>
          <w:sz w:val="30"/>
          <w:szCs w:val="30"/>
        </w:rPr>
        <w:t>五、</w:t>
      </w:r>
      <w:r w:rsidR="00001A90" w:rsidRPr="00CB235D">
        <w:rPr>
          <w:rFonts w:ascii="仿宋" w:eastAsia="仿宋" w:hAnsi="仿宋" w:hint="eastAsia"/>
          <w:b/>
          <w:sz w:val="30"/>
          <w:szCs w:val="30"/>
        </w:rPr>
        <w:t>申请人需提供的资格预审文件的内容及</w:t>
      </w:r>
      <w:r w:rsidR="00D90789">
        <w:rPr>
          <w:rFonts w:ascii="仿宋" w:eastAsia="仿宋" w:hAnsi="仿宋" w:hint="eastAsia"/>
          <w:b/>
          <w:sz w:val="30"/>
          <w:szCs w:val="30"/>
        </w:rPr>
        <w:t>参照</w:t>
      </w:r>
      <w:r w:rsidR="00001A90" w:rsidRPr="00CB235D">
        <w:rPr>
          <w:rFonts w:ascii="仿宋" w:eastAsia="仿宋" w:hAnsi="仿宋" w:hint="eastAsia"/>
          <w:b/>
          <w:sz w:val="30"/>
          <w:szCs w:val="30"/>
        </w:rPr>
        <w:t>格式</w:t>
      </w:r>
    </w:p>
    <w:p w:rsidR="00351BE0" w:rsidRPr="00CB235D" w:rsidRDefault="00056E25" w:rsidP="006C71D2">
      <w:pPr>
        <w:overflowPunct w:val="0"/>
        <w:topLinePunct/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请供应商填写《供应商资格预审信息表》（附件），并提供加盖公章的法人身份证、营业执照、资质证书复印件，以及申请人根据前述</w:t>
      </w:r>
      <w:r w:rsidR="000033AA"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对</w:t>
      </w:r>
      <w:r w:rsidR="000033AA" w:rsidRPr="00CB235D">
        <w:rPr>
          <w:rFonts w:ascii="仿宋" w:eastAsia="仿宋" w:hAnsi="仿宋" w:hint="eastAsia"/>
          <w:sz w:val="30"/>
          <w:szCs w:val="30"/>
        </w:rPr>
        <w:t>产品的符合性规定及申请人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资格要求提供的加盖公章的其他相关</w:t>
      </w:r>
      <w:r w:rsidR="00B51221">
        <w:rPr>
          <w:rFonts w:ascii="仿宋" w:eastAsia="仿宋" w:hAnsi="仿宋" w:cs="Times New Roman" w:hint="eastAsia"/>
          <w:color w:val="000000"/>
          <w:sz w:val="30"/>
          <w:szCs w:val="30"/>
        </w:rPr>
        <w:t>响应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材料。</w:t>
      </w:r>
    </w:p>
    <w:p w:rsidR="00351BE0" w:rsidRPr="00CB235D" w:rsidRDefault="00832727" w:rsidP="006C71D2">
      <w:pPr>
        <w:overflowPunct w:val="0"/>
        <w:topLinePunct/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B235D">
        <w:rPr>
          <w:rFonts w:ascii="仿宋" w:eastAsia="仿宋" w:hAnsi="仿宋" w:hint="eastAsia"/>
          <w:b/>
          <w:sz w:val="30"/>
          <w:szCs w:val="30"/>
        </w:rPr>
        <w:t>六、</w:t>
      </w:r>
      <w:r w:rsidR="00001A90" w:rsidRPr="00CB235D">
        <w:rPr>
          <w:rFonts w:ascii="仿宋" w:eastAsia="仿宋" w:hAnsi="仿宋" w:hint="eastAsia"/>
          <w:b/>
          <w:sz w:val="30"/>
          <w:szCs w:val="30"/>
        </w:rPr>
        <w:t>提交资格预审申请文件的方式、地点和截止时间，以及资格审核日期</w:t>
      </w:r>
    </w:p>
    <w:p w:rsidR="00056E25" w:rsidRPr="00CB235D" w:rsidRDefault="00056E25" w:rsidP="006C71D2">
      <w:pPr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1、资格预审响应文件提交</w:t>
      </w:r>
      <w:r w:rsidR="00D90789">
        <w:rPr>
          <w:rFonts w:ascii="仿宋" w:eastAsia="仿宋" w:hAnsi="仿宋" w:cs="Times New Roman" w:hint="eastAsia"/>
          <w:color w:val="000000"/>
          <w:sz w:val="30"/>
          <w:szCs w:val="30"/>
        </w:rPr>
        <w:t>的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截止时间、方式、地点</w:t>
      </w:r>
    </w:p>
    <w:p w:rsidR="00056E25" w:rsidRPr="00CB235D" w:rsidRDefault="00056E25" w:rsidP="006C71D2">
      <w:pPr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申请人需在</w:t>
      </w:r>
      <w:r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2023年</w:t>
      </w:r>
      <w:r w:rsidR="00D9549A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06</w:t>
      </w:r>
      <w:r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月</w:t>
      </w:r>
      <w:r w:rsidR="00D9549A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02</w:t>
      </w:r>
      <w:r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日17:00前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将加盖公章的报名</w:t>
      </w:r>
      <w:r w:rsidR="00B51221">
        <w:rPr>
          <w:rFonts w:ascii="仿宋" w:eastAsia="仿宋" w:hAnsi="仿宋" w:cs="Times New Roman" w:hint="eastAsia"/>
          <w:color w:val="000000"/>
          <w:sz w:val="30"/>
          <w:szCs w:val="30"/>
        </w:rPr>
        <w:t>响应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材料直接送达或邮寄</w:t>
      </w:r>
      <w:proofErr w:type="gramStart"/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至如下</w:t>
      </w:r>
      <w:proofErr w:type="gramEnd"/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地址：</w:t>
      </w:r>
    </w:p>
    <w:p w:rsidR="00056E25" w:rsidRPr="00CB235D" w:rsidRDefault="00056E25" w:rsidP="006C71D2">
      <w:pPr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收件地址：昆山农村商业银行（昆山市前进东路828号）15</w:t>
      </w:r>
      <w:r w:rsidR="006C71D2">
        <w:rPr>
          <w:rFonts w:ascii="仿宋" w:eastAsia="仿宋" w:hAnsi="仿宋" w:cs="Times New Roman" w:hint="eastAsia"/>
          <w:color w:val="000000"/>
          <w:sz w:val="30"/>
          <w:szCs w:val="30"/>
        </w:rPr>
        <w:t>02办公室</w:t>
      </w:r>
    </w:p>
    <w:p w:rsidR="00056E25" w:rsidRPr="00CB235D" w:rsidRDefault="00056E25" w:rsidP="006C71D2">
      <w:pPr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收件人：</w:t>
      </w:r>
      <w:r w:rsidR="006C71D2" w:rsidRPr="006C71D2">
        <w:rPr>
          <w:rFonts w:ascii="仿宋" w:eastAsia="仿宋" w:hAnsi="仿宋" w:cs="Times New Roman" w:hint="eastAsia"/>
          <w:color w:val="000000"/>
          <w:sz w:val="30"/>
          <w:szCs w:val="30"/>
        </w:rPr>
        <w:t>马建忠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，联系电话：</w:t>
      </w:r>
      <w:r w:rsidR="006C71D2">
        <w:rPr>
          <w:rFonts w:ascii="仿宋" w:eastAsia="仿宋" w:hAnsi="仿宋" w:cs="Times New Roman" w:hint="eastAsia"/>
          <w:color w:val="000000"/>
          <w:sz w:val="30"/>
          <w:szCs w:val="30"/>
        </w:rPr>
        <w:t>13862394452</w:t>
      </w:r>
    </w:p>
    <w:p w:rsidR="00056E25" w:rsidRPr="00CB235D" w:rsidRDefault="00056E25" w:rsidP="00CB235D">
      <w:pPr>
        <w:spacing w:line="540" w:lineRule="exact"/>
        <w:ind w:firstLineChars="200" w:firstLine="602"/>
        <w:rPr>
          <w:rFonts w:ascii="仿宋" w:eastAsia="仿宋" w:hAnsi="仿宋" w:cs="Times New Roman"/>
          <w:b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b/>
          <w:color w:val="000000"/>
          <w:sz w:val="30"/>
          <w:szCs w:val="30"/>
        </w:rPr>
        <w:t>2、注意事项</w:t>
      </w:r>
    </w:p>
    <w:p w:rsidR="00056E25" w:rsidRPr="00CB235D" w:rsidRDefault="00056E25" w:rsidP="00CB235D">
      <w:pPr>
        <w:spacing w:line="54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（1）响应文件</w:t>
      </w:r>
      <w:r w:rsidRPr="00D90789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需制作文件目录，并按目录顺序装订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整套材料；</w:t>
      </w:r>
    </w:p>
    <w:p w:rsidR="00056E25" w:rsidRPr="00CB235D" w:rsidRDefault="00056E25" w:rsidP="00CB235D">
      <w:pPr>
        <w:spacing w:line="54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（2）文件目录及整套</w:t>
      </w:r>
      <w:r w:rsidR="00B51221">
        <w:rPr>
          <w:rFonts w:ascii="仿宋" w:eastAsia="仿宋" w:hAnsi="仿宋" w:cs="Times New Roman" w:hint="eastAsia"/>
          <w:color w:val="000000"/>
          <w:sz w:val="30"/>
          <w:szCs w:val="30"/>
        </w:rPr>
        <w:t>响应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文件</w:t>
      </w:r>
      <w:r w:rsidR="0097540E">
        <w:rPr>
          <w:rFonts w:ascii="仿宋" w:eastAsia="仿宋" w:hAnsi="仿宋" w:cs="Times New Roman" w:hint="eastAsia"/>
          <w:color w:val="000000"/>
          <w:sz w:val="30"/>
          <w:szCs w:val="30"/>
        </w:rPr>
        <w:t>材料</w:t>
      </w:r>
      <w:r w:rsidRPr="00D90789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需密封包装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，并在外包装加盖公章；</w:t>
      </w:r>
    </w:p>
    <w:p w:rsidR="00056E25" w:rsidRPr="00CB235D" w:rsidRDefault="00056E25" w:rsidP="00CB235D">
      <w:pPr>
        <w:spacing w:line="54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（3）外包装</w:t>
      </w:r>
      <w:r w:rsidRPr="00D90789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需加贴说明页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，并记载项目名称、申请人单位全称、申请人联系地址、联系人姓名、联系电话、寄送日期。</w:t>
      </w:r>
    </w:p>
    <w:p w:rsidR="00351BE0" w:rsidRPr="00CB235D" w:rsidRDefault="00056E25" w:rsidP="00CB235D">
      <w:pPr>
        <w:spacing w:line="540" w:lineRule="exact"/>
        <w:ind w:firstLineChars="200" w:firstLine="600"/>
        <w:rPr>
          <w:rFonts w:ascii="仿宋" w:eastAsia="仿宋" w:hAnsi="仿宋" w:cs="Times New Roman"/>
          <w:b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lastRenderedPageBreak/>
        <w:t>3、本项目资格预审日期：</w:t>
      </w:r>
      <w:r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2023年</w:t>
      </w:r>
      <w:r w:rsidR="00D9549A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06</w:t>
      </w:r>
      <w:r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月</w:t>
      </w:r>
      <w:r w:rsidR="00D9549A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05</w:t>
      </w:r>
      <w:r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日（暂定）</w:t>
      </w:r>
    </w:p>
    <w:p w:rsidR="00351BE0" w:rsidRPr="00CB235D" w:rsidRDefault="00832727" w:rsidP="00CB235D">
      <w:pPr>
        <w:overflowPunct w:val="0"/>
        <w:topLinePunct/>
        <w:spacing w:line="5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B235D">
        <w:rPr>
          <w:rFonts w:ascii="仿宋" w:eastAsia="仿宋" w:hAnsi="仿宋" w:hint="eastAsia"/>
          <w:b/>
          <w:sz w:val="30"/>
          <w:szCs w:val="30"/>
        </w:rPr>
        <w:t>七</w:t>
      </w:r>
      <w:r w:rsidR="00001A90" w:rsidRPr="00CB235D">
        <w:rPr>
          <w:rFonts w:ascii="仿宋" w:eastAsia="仿宋" w:hAnsi="仿宋" w:hint="eastAsia"/>
          <w:b/>
          <w:sz w:val="30"/>
          <w:szCs w:val="30"/>
        </w:rPr>
        <w:t>、其他</w:t>
      </w:r>
      <w:r w:rsidR="008C1C32">
        <w:rPr>
          <w:rFonts w:ascii="仿宋" w:eastAsia="仿宋" w:hAnsi="仿宋" w:hint="eastAsia"/>
          <w:b/>
          <w:sz w:val="30"/>
          <w:szCs w:val="30"/>
        </w:rPr>
        <w:t>事项</w:t>
      </w:r>
    </w:p>
    <w:p w:rsidR="00351BE0" w:rsidRPr="00CB235D" w:rsidRDefault="00001A90" w:rsidP="00CB235D">
      <w:pPr>
        <w:overflowPunct w:val="0"/>
        <w:topLinePunct/>
        <w:spacing w:line="540" w:lineRule="exact"/>
        <w:ind w:firstLineChars="200" w:firstLine="600"/>
        <w:rPr>
          <w:rFonts w:ascii="仿宋" w:eastAsia="仿宋" w:hAnsi="仿宋"/>
          <w:b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如申请人对上述资格审核文件有异议的，请在</w:t>
      </w:r>
      <w:r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提交资格预审</w:t>
      </w:r>
      <w:r w:rsidR="0097540E"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响应</w:t>
      </w:r>
      <w:r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文件截止日</w:t>
      </w:r>
      <w:r w:rsidR="00C23C6C"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至少</w:t>
      </w:r>
      <w:r w:rsidRPr="00C23C6C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>2日前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提出。</w:t>
      </w:r>
    </w:p>
    <w:p w:rsidR="00351BE0" w:rsidRPr="006C71D2" w:rsidRDefault="00001A90" w:rsidP="00CB235D">
      <w:pPr>
        <w:spacing w:line="54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6C71D2">
        <w:rPr>
          <w:rFonts w:ascii="仿宋" w:eastAsia="仿宋" w:hAnsi="仿宋" w:cs="Times New Roman" w:hint="eastAsia"/>
          <w:color w:val="000000"/>
          <w:sz w:val="30"/>
          <w:szCs w:val="30"/>
        </w:rPr>
        <w:t>项目联系人：</w:t>
      </w:r>
      <w:r w:rsidR="006C71D2" w:rsidRPr="006C71D2">
        <w:rPr>
          <w:rFonts w:ascii="仿宋" w:eastAsia="仿宋" w:hAnsi="仿宋" w:cs="Times New Roman" w:hint="eastAsia"/>
          <w:color w:val="000000"/>
          <w:sz w:val="30"/>
          <w:szCs w:val="30"/>
        </w:rPr>
        <w:t>马建忠</w:t>
      </w:r>
    </w:p>
    <w:p w:rsidR="00C23C6C" w:rsidRDefault="00001A90" w:rsidP="00CB235D">
      <w:pPr>
        <w:spacing w:line="54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仿宋_GB2312" w:hint="eastAsia"/>
          <w:color w:val="000000"/>
          <w:sz w:val="30"/>
          <w:szCs w:val="30"/>
        </w:rPr>
        <w:t>联系电话：</w:t>
      </w:r>
      <w:r w:rsidR="006C71D2">
        <w:rPr>
          <w:rFonts w:ascii="仿宋" w:eastAsia="仿宋" w:hAnsi="仿宋" w:cs="仿宋_GB2312" w:hint="eastAsia"/>
          <w:color w:val="000000"/>
          <w:sz w:val="30"/>
          <w:szCs w:val="30"/>
        </w:rPr>
        <w:t>13862394452</w:t>
      </w:r>
    </w:p>
    <w:p w:rsidR="00351BE0" w:rsidRPr="00CB235D" w:rsidRDefault="00351BE0" w:rsidP="00CB235D">
      <w:pPr>
        <w:spacing w:line="54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</w:p>
    <w:p w:rsidR="006C71D2" w:rsidRDefault="006C71D2">
      <w:pPr>
        <w:spacing w:line="540" w:lineRule="exact"/>
        <w:jc w:val="right"/>
        <w:rPr>
          <w:rFonts w:ascii="仿宋" w:eastAsia="仿宋" w:hAnsi="仿宋" w:cs="Times New Roman"/>
          <w:color w:val="000000"/>
          <w:sz w:val="30"/>
          <w:szCs w:val="30"/>
        </w:rPr>
      </w:pPr>
    </w:p>
    <w:p w:rsidR="006C71D2" w:rsidRDefault="006C71D2">
      <w:pPr>
        <w:spacing w:line="540" w:lineRule="exact"/>
        <w:jc w:val="right"/>
        <w:rPr>
          <w:rFonts w:ascii="仿宋" w:eastAsia="仿宋" w:hAnsi="仿宋" w:cs="Times New Roman"/>
          <w:color w:val="000000"/>
          <w:sz w:val="30"/>
          <w:szCs w:val="30"/>
        </w:rPr>
      </w:pPr>
    </w:p>
    <w:p w:rsidR="00351BE0" w:rsidRDefault="00C23C6C">
      <w:pPr>
        <w:spacing w:line="540" w:lineRule="exact"/>
        <w:jc w:val="right"/>
        <w:rPr>
          <w:rFonts w:ascii="仿宋" w:eastAsia="仿宋" w:hAnsi="仿宋" w:cs="Times New Roman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江苏</w:t>
      </w:r>
      <w:r w:rsidR="00001A90"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昆山农村商业银行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股份有限公司</w:t>
      </w:r>
    </w:p>
    <w:p w:rsidR="006C71D2" w:rsidRPr="006C71D2" w:rsidRDefault="006C71D2" w:rsidP="006C71D2">
      <w:pPr>
        <w:spacing w:line="540" w:lineRule="exact"/>
        <w:ind w:right="600" w:firstLineChars="1800" w:firstLine="5400"/>
        <w:rPr>
          <w:rFonts w:ascii="仿宋" w:eastAsia="仿宋" w:hAnsi="仿宋" w:cs="Times New Roman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后勤保卫部</w:t>
      </w:r>
    </w:p>
    <w:p w:rsidR="00351BE0" w:rsidRPr="00CB235D" w:rsidRDefault="00001A90" w:rsidP="00C23C6C">
      <w:pPr>
        <w:spacing w:line="540" w:lineRule="exact"/>
        <w:ind w:right="900"/>
        <w:jc w:val="right"/>
        <w:rPr>
          <w:rFonts w:ascii="仿宋" w:eastAsia="仿宋" w:hAnsi="仿宋" w:cs="Times New Roman"/>
          <w:color w:val="000000"/>
          <w:sz w:val="30"/>
          <w:szCs w:val="30"/>
        </w:rPr>
      </w:pP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2023年</w:t>
      </w:r>
      <w:r w:rsidR="003E5C11"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5</w:t>
      </w:r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月</w:t>
      </w:r>
      <w:r w:rsidR="000D2C03">
        <w:rPr>
          <w:rFonts w:ascii="仿宋" w:eastAsia="仿宋" w:hAnsi="仿宋" w:cs="Times New Roman"/>
          <w:color w:val="000000"/>
          <w:sz w:val="30"/>
          <w:szCs w:val="30"/>
        </w:rPr>
        <w:t>25</w:t>
      </w:r>
      <w:bookmarkStart w:id="0" w:name="_GoBack"/>
      <w:bookmarkEnd w:id="0"/>
      <w:r w:rsidRPr="00CB235D">
        <w:rPr>
          <w:rFonts w:ascii="仿宋" w:eastAsia="仿宋" w:hAnsi="仿宋" w:cs="Times New Roman" w:hint="eastAsia"/>
          <w:color w:val="000000"/>
          <w:sz w:val="30"/>
          <w:szCs w:val="30"/>
        </w:rPr>
        <w:t>日</w:t>
      </w:r>
    </w:p>
    <w:sectPr w:rsidR="00351BE0" w:rsidRPr="00CB235D" w:rsidSect="00021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B1D" w:rsidRDefault="000F6B1D" w:rsidP="00CB235D">
      <w:r>
        <w:separator/>
      </w:r>
    </w:p>
  </w:endnote>
  <w:endnote w:type="continuationSeparator" w:id="0">
    <w:p w:rsidR="000F6B1D" w:rsidRDefault="000F6B1D" w:rsidP="00CB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B1D" w:rsidRDefault="000F6B1D" w:rsidP="00CB235D">
      <w:r>
        <w:separator/>
      </w:r>
    </w:p>
  </w:footnote>
  <w:footnote w:type="continuationSeparator" w:id="0">
    <w:p w:rsidR="000F6B1D" w:rsidRDefault="000F6B1D" w:rsidP="00CB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CFE8AA"/>
    <w:multiLevelType w:val="singleLevel"/>
    <w:tmpl w:val="D2CFE8A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1AA49B2"/>
    <w:multiLevelType w:val="singleLevel"/>
    <w:tmpl w:val="61AA49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FkMTdmYmEyY2Y3YmNmZmE0MWY3YWYwODk0MTk3MjEifQ=="/>
  </w:docVars>
  <w:rsids>
    <w:rsidRoot w:val="00F4117D"/>
    <w:rsid w:val="00001A90"/>
    <w:rsid w:val="000033AA"/>
    <w:rsid w:val="0002146F"/>
    <w:rsid w:val="00056E25"/>
    <w:rsid w:val="000D2C03"/>
    <w:rsid w:val="000D511F"/>
    <w:rsid w:val="000F6B1D"/>
    <w:rsid w:val="001006A3"/>
    <w:rsid w:val="00166AFD"/>
    <w:rsid w:val="00175F06"/>
    <w:rsid w:val="0018281A"/>
    <w:rsid w:val="00195E54"/>
    <w:rsid w:val="001C3924"/>
    <w:rsid w:val="001E59F4"/>
    <w:rsid w:val="002079D3"/>
    <w:rsid w:val="00257427"/>
    <w:rsid w:val="002628AB"/>
    <w:rsid w:val="002852C8"/>
    <w:rsid w:val="00293C77"/>
    <w:rsid w:val="002C3E80"/>
    <w:rsid w:val="00351BE0"/>
    <w:rsid w:val="00387051"/>
    <w:rsid w:val="003A6722"/>
    <w:rsid w:val="003C13D1"/>
    <w:rsid w:val="003E54AF"/>
    <w:rsid w:val="003E5C11"/>
    <w:rsid w:val="00423B37"/>
    <w:rsid w:val="0049779F"/>
    <w:rsid w:val="004E30E2"/>
    <w:rsid w:val="004E3887"/>
    <w:rsid w:val="004F1322"/>
    <w:rsid w:val="005123E0"/>
    <w:rsid w:val="00513278"/>
    <w:rsid w:val="005B7B89"/>
    <w:rsid w:val="005E10D1"/>
    <w:rsid w:val="00624AFA"/>
    <w:rsid w:val="00634E96"/>
    <w:rsid w:val="006362F6"/>
    <w:rsid w:val="006A574C"/>
    <w:rsid w:val="006B56B2"/>
    <w:rsid w:val="006C71D2"/>
    <w:rsid w:val="006E3AC6"/>
    <w:rsid w:val="00713988"/>
    <w:rsid w:val="00741498"/>
    <w:rsid w:val="00751745"/>
    <w:rsid w:val="00760B75"/>
    <w:rsid w:val="007D0BA8"/>
    <w:rsid w:val="00832727"/>
    <w:rsid w:val="008A1219"/>
    <w:rsid w:val="008A4EB1"/>
    <w:rsid w:val="008C1C32"/>
    <w:rsid w:val="0090433C"/>
    <w:rsid w:val="009134BB"/>
    <w:rsid w:val="009515FC"/>
    <w:rsid w:val="009554BA"/>
    <w:rsid w:val="0097540E"/>
    <w:rsid w:val="00984E5B"/>
    <w:rsid w:val="00A00770"/>
    <w:rsid w:val="00A41AFB"/>
    <w:rsid w:val="00A60BEB"/>
    <w:rsid w:val="00AB6A44"/>
    <w:rsid w:val="00B51221"/>
    <w:rsid w:val="00B6135B"/>
    <w:rsid w:val="00BF329D"/>
    <w:rsid w:val="00C15825"/>
    <w:rsid w:val="00C23C6C"/>
    <w:rsid w:val="00C32BED"/>
    <w:rsid w:val="00C63AC7"/>
    <w:rsid w:val="00C85313"/>
    <w:rsid w:val="00CB235D"/>
    <w:rsid w:val="00CF506C"/>
    <w:rsid w:val="00D90789"/>
    <w:rsid w:val="00D9549A"/>
    <w:rsid w:val="00DC54FC"/>
    <w:rsid w:val="00E06F81"/>
    <w:rsid w:val="00E7223E"/>
    <w:rsid w:val="00E960A5"/>
    <w:rsid w:val="00F00641"/>
    <w:rsid w:val="00F4117D"/>
    <w:rsid w:val="00F45DCE"/>
    <w:rsid w:val="00F521CC"/>
    <w:rsid w:val="00F91670"/>
    <w:rsid w:val="00FA6CB4"/>
    <w:rsid w:val="00FE4D07"/>
    <w:rsid w:val="00FF1326"/>
    <w:rsid w:val="098174BD"/>
    <w:rsid w:val="41315116"/>
    <w:rsid w:val="4448660F"/>
    <w:rsid w:val="4DDF068A"/>
    <w:rsid w:val="6AB85674"/>
    <w:rsid w:val="7F0C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09A67"/>
  <w15:docId w15:val="{78DE8CF2-0580-4227-BD3C-E820838B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4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2146F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021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21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02146F"/>
    <w:pPr>
      <w:ind w:firstLineChars="200" w:firstLine="420"/>
    </w:pPr>
  </w:style>
  <w:style w:type="paragraph" w:customStyle="1" w:styleId="aa">
    <w:name w:val="缺省文本"/>
    <w:basedOn w:val="a"/>
    <w:qFormat/>
    <w:rsid w:val="0002146F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02146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2146F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2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顾琳</dc:creator>
  <cp:lastModifiedBy>龚晓静</cp:lastModifiedBy>
  <cp:revision>5</cp:revision>
  <cp:lastPrinted>2023-02-16T05:53:00Z</cp:lastPrinted>
  <dcterms:created xsi:type="dcterms:W3CDTF">2023-05-24T00:23:00Z</dcterms:created>
  <dcterms:modified xsi:type="dcterms:W3CDTF">2023-05-25T10:18:00Z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ACB06F8415844B35B2E3D2D64DB0319E</vt:lpwstr>
  </property>
</Properties>
</file>