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3E06A" w14:textId="781EEB89" w:rsidR="00604063" w:rsidRPr="00036738" w:rsidRDefault="007504F2">
      <w:pPr>
        <w:tabs>
          <w:tab w:val="left" w:pos="8280"/>
        </w:tabs>
        <w:spacing w:line="480" w:lineRule="auto"/>
        <w:rPr>
          <w:rFonts w:ascii="黑体" w:eastAsia="黑体" w:hAnsi="黑体" w:cs="Times New Roman"/>
          <w:color w:val="000000" w:themeColor="text1"/>
          <w:sz w:val="28"/>
          <w:szCs w:val="28"/>
        </w:rPr>
      </w:pPr>
      <w:r w:rsidRPr="00036738">
        <w:rPr>
          <w:rFonts w:ascii="黑体" w:eastAsia="黑体" w:hAnsi="黑体" w:cs="Times New Roman" w:hint="eastAsia"/>
          <w:color w:val="000000" w:themeColor="text1"/>
          <w:sz w:val="28"/>
          <w:szCs w:val="28"/>
        </w:rPr>
        <w:t>选型编号：</w:t>
      </w:r>
      <w:r w:rsidR="00036738" w:rsidRPr="00036738">
        <w:rPr>
          <w:rFonts w:ascii="黑体" w:eastAsia="黑体" w:hAnsi="黑体" w:cs="Times New Roman"/>
          <w:color w:val="000000" w:themeColor="text1"/>
          <w:sz w:val="28"/>
          <w:szCs w:val="28"/>
        </w:rPr>
        <w:t>KSRCBXX2022007</w:t>
      </w:r>
    </w:p>
    <w:p w14:paraId="4F351E5F" w14:textId="77777777" w:rsidR="00604063" w:rsidRPr="00036738" w:rsidRDefault="00604063">
      <w:pPr>
        <w:tabs>
          <w:tab w:val="left" w:pos="8280"/>
        </w:tabs>
        <w:spacing w:line="480" w:lineRule="auto"/>
        <w:ind w:firstLineChars="200" w:firstLine="482"/>
        <w:rPr>
          <w:rFonts w:ascii="宋体" w:eastAsia="宋体" w:hAnsi="宋体" w:cs="宋体"/>
          <w:b/>
          <w:color w:val="000000" w:themeColor="text1"/>
          <w:sz w:val="24"/>
          <w:szCs w:val="24"/>
        </w:rPr>
      </w:pPr>
    </w:p>
    <w:p w14:paraId="43DAF083" w14:textId="77777777" w:rsidR="00604063" w:rsidRPr="00036738" w:rsidRDefault="00604063">
      <w:pPr>
        <w:tabs>
          <w:tab w:val="left" w:pos="8280"/>
        </w:tabs>
        <w:spacing w:line="480" w:lineRule="auto"/>
        <w:rPr>
          <w:rFonts w:ascii="宋体" w:eastAsia="宋体" w:hAnsi="宋体" w:cs="宋体"/>
          <w:b/>
          <w:color w:val="000000" w:themeColor="text1"/>
          <w:sz w:val="24"/>
          <w:szCs w:val="24"/>
        </w:rPr>
      </w:pPr>
    </w:p>
    <w:p w14:paraId="305AE677" w14:textId="77777777" w:rsidR="006A135A" w:rsidRPr="00036738" w:rsidRDefault="006A135A">
      <w:pPr>
        <w:tabs>
          <w:tab w:val="left" w:pos="8280"/>
        </w:tabs>
        <w:spacing w:line="480" w:lineRule="auto"/>
        <w:rPr>
          <w:rFonts w:ascii="宋体" w:eastAsia="宋体" w:hAnsi="宋体" w:cs="宋体"/>
          <w:b/>
          <w:color w:val="000000" w:themeColor="text1"/>
          <w:sz w:val="24"/>
          <w:szCs w:val="24"/>
        </w:rPr>
      </w:pPr>
    </w:p>
    <w:p w14:paraId="2A483C06" w14:textId="77777777" w:rsidR="006A135A" w:rsidRPr="00036738" w:rsidRDefault="006A135A">
      <w:pPr>
        <w:tabs>
          <w:tab w:val="left" w:pos="8280"/>
        </w:tabs>
        <w:spacing w:line="480" w:lineRule="auto"/>
        <w:rPr>
          <w:rFonts w:ascii="宋体" w:eastAsia="宋体" w:hAnsi="宋体" w:cs="宋体"/>
          <w:b/>
          <w:color w:val="000000" w:themeColor="text1"/>
          <w:sz w:val="24"/>
          <w:szCs w:val="24"/>
        </w:rPr>
      </w:pPr>
    </w:p>
    <w:p w14:paraId="30336F06" w14:textId="77777777" w:rsidR="006A135A" w:rsidRPr="00036738" w:rsidRDefault="006A135A">
      <w:pPr>
        <w:tabs>
          <w:tab w:val="left" w:pos="8280"/>
        </w:tabs>
        <w:spacing w:line="480" w:lineRule="auto"/>
        <w:rPr>
          <w:rFonts w:ascii="宋体" w:eastAsia="宋体" w:hAnsi="宋体" w:cs="宋体"/>
          <w:b/>
          <w:color w:val="000000" w:themeColor="text1"/>
          <w:sz w:val="24"/>
          <w:szCs w:val="24"/>
        </w:rPr>
      </w:pPr>
    </w:p>
    <w:p w14:paraId="4036FF8A" w14:textId="77777777" w:rsidR="006A135A" w:rsidRPr="00036738" w:rsidRDefault="006A135A">
      <w:pPr>
        <w:tabs>
          <w:tab w:val="left" w:pos="8280"/>
        </w:tabs>
        <w:spacing w:line="480" w:lineRule="auto"/>
        <w:rPr>
          <w:rFonts w:ascii="宋体" w:eastAsia="宋体" w:hAnsi="宋体" w:cs="宋体"/>
          <w:b/>
          <w:color w:val="000000" w:themeColor="text1"/>
          <w:sz w:val="24"/>
          <w:szCs w:val="24"/>
        </w:rPr>
      </w:pPr>
    </w:p>
    <w:p w14:paraId="18F61A1E" w14:textId="77777777" w:rsidR="006A135A" w:rsidRPr="00036738" w:rsidRDefault="006A135A">
      <w:pPr>
        <w:tabs>
          <w:tab w:val="left" w:pos="8280"/>
        </w:tabs>
        <w:spacing w:line="480" w:lineRule="auto"/>
        <w:rPr>
          <w:rFonts w:ascii="宋体" w:eastAsia="宋体" w:hAnsi="宋体" w:cs="宋体"/>
          <w:b/>
          <w:color w:val="000000" w:themeColor="text1"/>
          <w:sz w:val="24"/>
          <w:szCs w:val="24"/>
        </w:rPr>
      </w:pPr>
    </w:p>
    <w:p w14:paraId="4149AECD" w14:textId="77777777" w:rsidR="00604063" w:rsidRPr="00036738" w:rsidRDefault="007504F2">
      <w:pPr>
        <w:pStyle w:val="a4"/>
        <w:tabs>
          <w:tab w:val="left" w:pos="8280"/>
        </w:tabs>
        <w:spacing w:line="240" w:lineRule="auto"/>
        <w:outlineLvl w:val="0"/>
        <w:rPr>
          <w:rFonts w:ascii="黑体" w:eastAsia="黑体" w:hAnsi="黑体" w:cs="Times New Roman" w:hint="default"/>
          <w:color w:val="000000" w:themeColor="text1"/>
          <w:sz w:val="44"/>
          <w:szCs w:val="44"/>
        </w:rPr>
      </w:pPr>
      <w:r w:rsidRPr="00036738">
        <w:rPr>
          <w:rFonts w:ascii="黑体" w:eastAsia="黑体" w:hAnsi="黑体" w:cs="Times New Roman"/>
          <w:color w:val="000000" w:themeColor="text1"/>
          <w:sz w:val="44"/>
          <w:szCs w:val="44"/>
        </w:rPr>
        <w:t>江苏昆山农村商业银行股份有限公司</w:t>
      </w:r>
    </w:p>
    <w:p w14:paraId="6BAEF952" w14:textId="06C41CDF" w:rsidR="00604063" w:rsidRPr="00036738" w:rsidRDefault="00660C0C">
      <w:pPr>
        <w:pStyle w:val="a4"/>
        <w:tabs>
          <w:tab w:val="left" w:pos="8280"/>
        </w:tabs>
        <w:outlineLvl w:val="0"/>
        <w:rPr>
          <w:rFonts w:ascii="黑体" w:eastAsia="黑体" w:hAnsi="黑体" w:cs="Times New Roman" w:hint="default"/>
          <w:color w:val="000000" w:themeColor="text1"/>
          <w:sz w:val="44"/>
          <w:szCs w:val="44"/>
        </w:rPr>
      </w:pPr>
      <w:r>
        <w:rPr>
          <w:rFonts w:ascii="黑体" w:eastAsia="黑体" w:hAnsi="黑体" w:cs="Times New Roman" w:hint="default"/>
          <w:color w:val="000000" w:themeColor="text1"/>
          <w:sz w:val="44"/>
          <w:szCs w:val="44"/>
        </w:rPr>
        <w:t>数据库监控</w:t>
      </w:r>
      <w:r w:rsidR="007504F2" w:rsidRPr="00036738">
        <w:rPr>
          <w:rFonts w:ascii="黑体" w:eastAsia="黑体" w:hAnsi="黑体" w:cs="Times New Roman"/>
          <w:color w:val="000000" w:themeColor="text1"/>
          <w:sz w:val="44"/>
          <w:szCs w:val="44"/>
        </w:rPr>
        <w:t>项目</w:t>
      </w:r>
    </w:p>
    <w:p w14:paraId="329F9DE0" w14:textId="229CC741" w:rsidR="00604063" w:rsidRPr="00036738" w:rsidRDefault="004B2477">
      <w:pPr>
        <w:pStyle w:val="a4"/>
        <w:tabs>
          <w:tab w:val="left" w:pos="8280"/>
        </w:tabs>
        <w:outlineLvl w:val="0"/>
        <w:rPr>
          <w:rFonts w:ascii="黑体" w:eastAsia="黑体" w:hAnsi="黑体" w:cs="Times New Roman" w:hint="default"/>
          <w:color w:val="000000" w:themeColor="text1"/>
          <w:sz w:val="44"/>
          <w:szCs w:val="44"/>
        </w:rPr>
      </w:pPr>
      <w:r w:rsidRPr="00036738">
        <w:rPr>
          <w:rFonts w:ascii="黑体" w:eastAsia="黑体" w:hAnsi="黑体" w:cs="Times New Roman"/>
          <w:color w:val="000000" w:themeColor="text1"/>
          <w:sz w:val="44"/>
          <w:szCs w:val="44"/>
        </w:rPr>
        <w:t>选型公告</w:t>
      </w:r>
    </w:p>
    <w:p w14:paraId="3078612F" w14:textId="77777777" w:rsidR="00604063" w:rsidRPr="00036738" w:rsidRDefault="00604063">
      <w:pPr>
        <w:spacing w:line="480" w:lineRule="auto"/>
        <w:ind w:firstLineChars="200" w:firstLine="883"/>
        <w:rPr>
          <w:rFonts w:ascii="宋体" w:eastAsia="宋体" w:hAnsi="宋体" w:cs="宋体"/>
          <w:b/>
          <w:color w:val="000000" w:themeColor="text1"/>
          <w:sz w:val="44"/>
          <w:szCs w:val="44"/>
        </w:rPr>
      </w:pPr>
    </w:p>
    <w:p w14:paraId="15351481" w14:textId="77777777" w:rsidR="00604063" w:rsidRPr="00036738" w:rsidRDefault="00604063">
      <w:pPr>
        <w:spacing w:line="480" w:lineRule="auto"/>
        <w:ind w:firstLineChars="200" w:firstLine="482"/>
        <w:rPr>
          <w:rFonts w:ascii="宋体" w:eastAsia="宋体" w:hAnsi="宋体" w:cs="宋体"/>
          <w:b/>
          <w:color w:val="000000" w:themeColor="text1"/>
          <w:sz w:val="24"/>
          <w:szCs w:val="24"/>
        </w:rPr>
      </w:pPr>
    </w:p>
    <w:p w14:paraId="306056D5" w14:textId="77777777" w:rsidR="00604063" w:rsidRPr="00036738" w:rsidRDefault="00604063">
      <w:pPr>
        <w:spacing w:line="480" w:lineRule="auto"/>
        <w:ind w:firstLineChars="200" w:firstLine="482"/>
        <w:rPr>
          <w:rFonts w:ascii="宋体" w:eastAsia="宋体" w:hAnsi="宋体" w:cs="宋体"/>
          <w:b/>
          <w:color w:val="000000" w:themeColor="text1"/>
          <w:sz w:val="24"/>
          <w:szCs w:val="24"/>
        </w:rPr>
      </w:pPr>
    </w:p>
    <w:p w14:paraId="7AEFE52B" w14:textId="77777777" w:rsidR="00604063" w:rsidRPr="00036738" w:rsidRDefault="00604063">
      <w:pPr>
        <w:spacing w:line="480" w:lineRule="auto"/>
        <w:ind w:firstLineChars="200" w:firstLine="482"/>
        <w:rPr>
          <w:rFonts w:ascii="宋体" w:eastAsia="宋体" w:hAnsi="宋体" w:cs="宋体"/>
          <w:b/>
          <w:color w:val="000000" w:themeColor="text1"/>
          <w:sz w:val="24"/>
          <w:szCs w:val="24"/>
        </w:rPr>
      </w:pPr>
    </w:p>
    <w:p w14:paraId="6037A0E0" w14:textId="77777777" w:rsidR="00604063" w:rsidRPr="00036738" w:rsidRDefault="00604063">
      <w:pPr>
        <w:spacing w:line="480" w:lineRule="auto"/>
        <w:ind w:firstLineChars="200" w:firstLine="482"/>
        <w:rPr>
          <w:rFonts w:ascii="宋体" w:eastAsia="宋体" w:hAnsi="宋体" w:cs="宋体"/>
          <w:b/>
          <w:color w:val="000000" w:themeColor="text1"/>
          <w:sz w:val="24"/>
          <w:szCs w:val="24"/>
        </w:rPr>
      </w:pPr>
    </w:p>
    <w:p w14:paraId="51238DC3" w14:textId="77777777" w:rsidR="00604063" w:rsidRPr="00036738" w:rsidRDefault="00604063">
      <w:pPr>
        <w:spacing w:line="480" w:lineRule="auto"/>
        <w:rPr>
          <w:rFonts w:ascii="宋体" w:eastAsia="宋体" w:hAnsi="宋体" w:cs="宋体"/>
          <w:b/>
          <w:color w:val="000000" w:themeColor="text1"/>
          <w:sz w:val="24"/>
          <w:szCs w:val="24"/>
        </w:rPr>
      </w:pPr>
    </w:p>
    <w:p w14:paraId="5C024A41" w14:textId="77777777" w:rsidR="00604063" w:rsidRPr="00036738" w:rsidRDefault="00604063">
      <w:pPr>
        <w:spacing w:line="480" w:lineRule="auto"/>
        <w:ind w:firstLineChars="200" w:firstLine="482"/>
        <w:rPr>
          <w:rFonts w:ascii="宋体" w:eastAsia="宋体" w:hAnsi="宋体" w:cs="宋体"/>
          <w:b/>
          <w:color w:val="000000" w:themeColor="text1"/>
          <w:sz w:val="24"/>
          <w:szCs w:val="24"/>
        </w:rPr>
      </w:pPr>
    </w:p>
    <w:p w14:paraId="5EE78657" w14:textId="77777777" w:rsidR="00604063" w:rsidRPr="00036738" w:rsidRDefault="00604063">
      <w:pPr>
        <w:spacing w:line="480" w:lineRule="auto"/>
        <w:ind w:firstLineChars="200" w:firstLine="482"/>
        <w:rPr>
          <w:rFonts w:ascii="宋体" w:eastAsia="宋体" w:hAnsi="宋体" w:cs="宋体"/>
          <w:b/>
          <w:color w:val="000000" w:themeColor="text1"/>
          <w:sz w:val="24"/>
          <w:szCs w:val="24"/>
        </w:rPr>
      </w:pPr>
    </w:p>
    <w:p w14:paraId="49771DD1" w14:textId="77777777" w:rsidR="00604063" w:rsidRPr="00036738" w:rsidRDefault="00604063">
      <w:pPr>
        <w:autoSpaceDE w:val="0"/>
        <w:autoSpaceDN w:val="0"/>
        <w:adjustRightInd w:val="0"/>
        <w:spacing w:line="480" w:lineRule="auto"/>
        <w:ind w:firstLineChars="200" w:firstLine="482"/>
        <w:jc w:val="center"/>
        <w:rPr>
          <w:rFonts w:ascii="宋体" w:eastAsia="宋体" w:hAnsi="宋体" w:cs="宋体"/>
          <w:b/>
          <w:snapToGrid w:val="0"/>
          <w:color w:val="000000" w:themeColor="text1"/>
          <w:sz w:val="24"/>
          <w:szCs w:val="24"/>
        </w:rPr>
      </w:pPr>
    </w:p>
    <w:p w14:paraId="79BFB5BC" w14:textId="77777777" w:rsidR="00604063" w:rsidRPr="00036738" w:rsidRDefault="007504F2">
      <w:pPr>
        <w:tabs>
          <w:tab w:val="left" w:pos="8280"/>
        </w:tabs>
        <w:spacing w:line="480" w:lineRule="auto"/>
        <w:ind w:firstLineChars="200" w:firstLine="560"/>
        <w:jc w:val="center"/>
        <w:outlineLvl w:val="0"/>
        <w:rPr>
          <w:rFonts w:ascii="仿宋_GB2312" w:eastAsia="仿宋_GB2312" w:hAnsi="Times New Roman" w:cs="Times New Roman"/>
          <w:color w:val="000000" w:themeColor="text1"/>
          <w:kern w:val="0"/>
          <w:sz w:val="28"/>
          <w:szCs w:val="28"/>
        </w:rPr>
      </w:pPr>
      <w:r w:rsidRPr="00036738">
        <w:rPr>
          <w:rFonts w:ascii="仿宋_GB2312" w:eastAsia="仿宋_GB2312" w:hAnsi="Times New Roman" w:cs="Times New Roman" w:hint="eastAsia"/>
          <w:color w:val="000000" w:themeColor="text1"/>
          <w:kern w:val="0"/>
          <w:sz w:val="28"/>
          <w:szCs w:val="28"/>
        </w:rPr>
        <w:t>江苏昆山农村商业银行股份有限公司</w:t>
      </w:r>
    </w:p>
    <w:p w14:paraId="4AABF332" w14:textId="7FFB5BC7" w:rsidR="00604063" w:rsidRPr="00036738" w:rsidRDefault="007504F2">
      <w:pPr>
        <w:pStyle w:val="a5"/>
        <w:tabs>
          <w:tab w:val="left" w:pos="8280"/>
        </w:tabs>
        <w:spacing w:line="480" w:lineRule="auto"/>
        <w:ind w:firstLineChars="200" w:firstLine="560"/>
        <w:jc w:val="center"/>
        <w:outlineLvl w:val="0"/>
        <w:rPr>
          <w:rFonts w:ascii="仿宋_GB2312" w:eastAsia="仿宋_GB2312" w:hAnsi="Times New Roman" w:cs="Times New Roman"/>
          <w:color w:val="000000" w:themeColor="text1"/>
          <w:kern w:val="0"/>
          <w:sz w:val="28"/>
          <w:szCs w:val="28"/>
        </w:rPr>
      </w:pPr>
      <w:r w:rsidRPr="00036738">
        <w:rPr>
          <w:rFonts w:ascii="仿宋_GB2312" w:eastAsia="仿宋_GB2312" w:hAnsi="Times New Roman" w:cs="Times New Roman" w:hint="eastAsia"/>
          <w:color w:val="000000" w:themeColor="text1"/>
          <w:kern w:val="0"/>
          <w:sz w:val="28"/>
          <w:szCs w:val="28"/>
        </w:rPr>
        <w:t>二〇二二年</w:t>
      </w:r>
      <w:r w:rsidR="006F0552" w:rsidRPr="00036738">
        <w:rPr>
          <w:rFonts w:ascii="仿宋_GB2312" w:eastAsia="仿宋_GB2312" w:hAnsi="Times New Roman" w:cs="Times New Roman" w:hint="eastAsia"/>
          <w:color w:val="000000" w:themeColor="text1"/>
          <w:kern w:val="0"/>
          <w:sz w:val="28"/>
          <w:szCs w:val="28"/>
        </w:rPr>
        <w:t>五</w:t>
      </w:r>
      <w:r w:rsidRPr="00036738">
        <w:rPr>
          <w:rFonts w:ascii="仿宋_GB2312" w:eastAsia="仿宋_GB2312" w:hAnsi="Times New Roman" w:cs="Times New Roman" w:hint="eastAsia"/>
          <w:color w:val="000000" w:themeColor="text1"/>
          <w:kern w:val="0"/>
          <w:sz w:val="28"/>
          <w:szCs w:val="28"/>
        </w:rPr>
        <w:t>月</w:t>
      </w:r>
    </w:p>
    <w:p w14:paraId="419D8F6B" w14:textId="77777777" w:rsidR="00604063" w:rsidRPr="00036738" w:rsidRDefault="00604063">
      <w:pPr>
        <w:autoSpaceDE w:val="0"/>
        <w:autoSpaceDN w:val="0"/>
        <w:adjustRightInd w:val="0"/>
        <w:spacing w:afterLines="100" w:after="312" w:line="480" w:lineRule="auto"/>
        <w:ind w:firstLineChars="200" w:firstLine="482"/>
        <w:jc w:val="center"/>
        <w:rPr>
          <w:rFonts w:ascii="宋体" w:eastAsia="宋体" w:hAnsi="宋体" w:cs="宋体"/>
          <w:b/>
          <w:bCs/>
          <w:snapToGrid w:val="0"/>
          <w:color w:val="000000" w:themeColor="text1"/>
          <w:sz w:val="24"/>
          <w:szCs w:val="24"/>
        </w:rPr>
        <w:sectPr w:rsidR="00604063" w:rsidRPr="00036738">
          <w:pgSz w:w="11906" w:h="16838"/>
          <w:pgMar w:top="1440" w:right="1800" w:bottom="1440" w:left="1800" w:header="851" w:footer="992" w:gutter="0"/>
          <w:cols w:space="720"/>
          <w:docGrid w:type="lines" w:linePitch="312"/>
        </w:sectPr>
      </w:pPr>
    </w:p>
    <w:p w14:paraId="5493D5EF" w14:textId="77777777" w:rsidR="00604063" w:rsidRPr="00036738" w:rsidRDefault="007504F2" w:rsidP="0099192A">
      <w:pPr>
        <w:pStyle w:val="1"/>
        <w:keepNext w:val="0"/>
        <w:jc w:val="center"/>
        <w:rPr>
          <w:rFonts w:ascii="黑体" w:eastAsia="黑体" w:hAnsi="黑体"/>
          <w:snapToGrid w:val="0"/>
          <w:color w:val="000000" w:themeColor="text1"/>
          <w:sz w:val="30"/>
          <w:szCs w:val="30"/>
        </w:rPr>
      </w:pPr>
      <w:r w:rsidRPr="00036738">
        <w:rPr>
          <w:rFonts w:ascii="黑体" w:eastAsia="黑体" w:hAnsi="黑体" w:hint="eastAsia"/>
          <w:snapToGrid w:val="0"/>
          <w:color w:val="000000" w:themeColor="text1"/>
          <w:sz w:val="30"/>
          <w:szCs w:val="30"/>
        </w:rPr>
        <w:lastRenderedPageBreak/>
        <w:t>声   明</w:t>
      </w:r>
    </w:p>
    <w:p w14:paraId="46831867" w14:textId="78A84B3B" w:rsidR="00604063" w:rsidRPr="00036738" w:rsidRDefault="007504F2">
      <w:pPr>
        <w:autoSpaceDE w:val="0"/>
        <w:autoSpaceDN w:val="0"/>
        <w:adjustRightInd w:val="0"/>
        <w:spacing w:line="480" w:lineRule="auto"/>
        <w:ind w:firstLineChars="200" w:firstLine="560"/>
        <w:rPr>
          <w:rFonts w:ascii="仿宋_GB2312" w:eastAsia="仿宋_GB2312" w:hAnsi="宋体" w:cs="Times New Roman"/>
          <w:snapToGrid w:val="0"/>
          <w:color w:val="000000" w:themeColor="text1"/>
          <w:sz w:val="28"/>
          <w:szCs w:val="20"/>
        </w:rPr>
      </w:pPr>
      <w:r w:rsidRPr="00036738">
        <w:rPr>
          <w:rFonts w:ascii="仿宋_GB2312" w:eastAsia="仿宋_GB2312" w:hAnsi="宋体" w:cs="Times New Roman" w:hint="eastAsia"/>
          <w:snapToGrid w:val="0"/>
          <w:color w:val="000000" w:themeColor="text1"/>
          <w:sz w:val="28"/>
          <w:szCs w:val="20"/>
        </w:rPr>
        <w:t>本公告文件专用于江苏昆山农村商业银行股份有限公司本次</w:t>
      </w:r>
      <w:r w:rsidR="00660C0C">
        <w:rPr>
          <w:rFonts w:ascii="仿宋_GB2312" w:eastAsia="仿宋_GB2312" w:hAnsi="宋体" w:cs="Times New Roman"/>
          <w:snapToGrid w:val="0"/>
          <w:color w:val="000000" w:themeColor="text1"/>
          <w:sz w:val="28"/>
          <w:szCs w:val="20"/>
          <w:u w:val="single"/>
        </w:rPr>
        <w:t>数据库监控</w:t>
      </w:r>
      <w:r w:rsidR="00036738" w:rsidRPr="00036738">
        <w:rPr>
          <w:rFonts w:ascii="仿宋_GB2312" w:eastAsia="仿宋_GB2312" w:hAnsi="宋体" w:cs="Times New Roman" w:hint="eastAsia"/>
          <w:snapToGrid w:val="0"/>
          <w:color w:val="000000" w:themeColor="text1"/>
          <w:sz w:val="28"/>
          <w:szCs w:val="20"/>
          <w:u w:val="single"/>
        </w:rPr>
        <w:t>项目</w:t>
      </w:r>
      <w:r w:rsidRPr="00036738">
        <w:rPr>
          <w:rFonts w:ascii="仿宋_GB2312" w:eastAsia="仿宋_GB2312" w:hAnsi="宋体" w:cs="Times New Roman" w:hint="eastAsia"/>
          <w:snapToGrid w:val="0"/>
          <w:color w:val="000000" w:themeColor="text1"/>
          <w:sz w:val="28"/>
          <w:szCs w:val="20"/>
        </w:rPr>
        <w:t>进行选型，江苏昆山农村商业银行股份有限公司对本公告文件及公告文件内容享有解释权。参加选型单位即视为无条件同意本声明并保证对本公告文件可能涉及的江苏昆山农村商业银行股份有限公司商业秘密予以保密，除经江苏昆山农村商业银行股份有限公司书面同意外，任何单位和个人不得为参与本项目选型以外的目的而出版、复制、传播、销售及使用本公告文件。</w:t>
      </w:r>
    </w:p>
    <w:p w14:paraId="2E4BF472" w14:textId="77777777" w:rsidR="00604063" w:rsidRPr="00036738" w:rsidRDefault="007504F2" w:rsidP="001F6496">
      <w:pPr>
        <w:pStyle w:val="1"/>
        <w:keepNext w:val="0"/>
        <w:jc w:val="center"/>
        <w:rPr>
          <w:rFonts w:ascii="黑体" w:eastAsia="黑体" w:hAnsi="黑体"/>
          <w:snapToGrid w:val="0"/>
          <w:color w:val="000000" w:themeColor="text1"/>
          <w:sz w:val="30"/>
          <w:szCs w:val="30"/>
        </w:rPr>
      </w:pPr>
      <w:r w:rsidRPr="00036738">
        <w:rPr>
          <w:rFonts w:ascii="宋体" w:eastAsia="宋体" w:hAnsi="宋体" w:cs="宋体" w:hint="eastAsia"/>
          <w:snapToGrid w:val="0"/>
          <w:color w:val="000000" w:themeColor="text1"/>
          <w:sz w:val="24"/>
          <w:szCs w:val="24"/>
        </w:rPr>
        <w:br w:type="page"/>
      </w:r>
      <w:r w:rsidRPr="00036738">
        <w:rPr>
          <w:rFonts w:ascii="黑体" w:eastAsia="黑体" w:hAnsi="黑体" w:hint="eastAsia"/>
          <w:snapToGrid w:val="0"/>
          <w:color w:val="000000" w:themeColor="text1"/>
          <w:sz w:val="30"/>
          <w:szCs w:val="30"/>
        </w:rPr>
        <w:lastRenderedPageBreak/>
        <w:t xml:space="preserve">第一部分 </w:t>
      </w:r>
      <w:bookmarkStart w:id="0" w:name="投标邀请函"/>
      <w:bookmarkEnd w:id="0"/>
      <w:r w:rsidRPr="00036738">
        <w:rPr>
          <w:rFonts w:ascii="黑体" w:eastAsia="黑体" w:hAnsi="黑体" w:hint="eastAsia"/>
          <w:snapToGrid w:val="0"/>
          <w:color w:val="000000" w:themeColor="text1"/>
          <w:sz w:val="30"/>
          <w:szCs w:val="30"/>
        </w:rPr>
        <w:t>公告函</w:t>
      </w:r>
    </w:p>
    <w:p w14:paraId="32ED88C4" w14:textId="1D13847C" w:rsidR="00604063" w:rsidRPr="00036738" w:rsidRDefault="007504F2" w:rsidP="001F6496">
      <w:pPr>
        <w:autoSpaceDE w:val="0"/>
        <w:autoSpaceDN w:val="0"/>
        <w:adjustRightInd w:val="0"/>
        <w:spacing w:line="560" w:lineRule="atLeast"/>
        <w:ind w:firstLine="624"/>
        <w:jc w:val="left"/>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根据江苏昆山农村商业银行股份有限公司业务发展的需求，现就江苏昆山农村商业银行股份有限公司</w:t>
      </w:r>
      <w:r w:rsidRPr="005035E8">
        <w:rPr>
          <w:rFonts w:ascii="仿宋_GB2312" w:eastAsia="仿宋_GB2312" w:hAnsi="宋体" w:cs="Times New Roman" w:hint="eastAsia"/>
          <w:snapToGrid w:val="0"/>
          <w:color w:val="000000" w:themeColor="text1"/>
          <w:sz w:val="28"/>
          <w:szCs w:val="28"/>
          <w:u w:val="single"/>
        </w:rPr>
        <w:t>“</w:t>
      </w:r>
      <w:r w:rsidR="00660C0C" w:rsidRPr="005035E8">
        <w:rPr>
          <w:rFonts w:ascii="仿宋_GB2312" w:eastAsia="仿宋_GB2312" w:hAnsi="宋体" w:cs="Times New Roman"/>
          <w:snapToGrid w:val="0"/>
          <w:color w:val="000000" w:themeColor="text1"/>
          <w:sz w:val="28"/>
          <w:szCs w:val="28"/>
          <w:u w:val="single"/>
        </w:rPr>
        <w:t>数据库监控</w:t>
      </w:r>
      <w:r w:rsidRPr="005035E8">
        <w:rPr>
          <w:rFonts w:ascii="仿宋_GB2312" w:eastAsia="仿宋_GB2312" w:hAnsi="宋体" w:cs="Times New Roman" w:hint="eastAsia"/>
          <w:snapToGrid w:val="0"/>
          <w:color w:val="000000" w:themeColor="text1"/>
          <w:sz w:val="28"/>
          <w:szCs w:val="28"/>
          <w:u w:val="single"/>
        </w:rPr>
        <w:t>项目”</w:t>
      </w:r>
      <w:r w:rsidRPr="00036738">
        <w:rPr>
          <w:rFonts w:ascii="仿宋_GB2312" w:eastAsia="仿宋_GB2312" w:hAnsi="宋体" w:cs="Times New Roman" w:hint="eastAsia"/>
          <w:snapToGrid w:val="0"/>
          <w:color w:val="000000" w:themeColor="text1"/>
          <w:sz w:val="28"/>
          <w:szCs w:val="28"/>
        </w:rPr>
        <w:t>进行选型公告：</w:t>
      </w:r>
    </w:p>
    <w:p w14:paraId="701FD4EA" w14:textId="77777777" w:rsidR="00036738" w:rsidRPr="00036738" w:rsidRDefault="007504F2" w:rsidP="001F6496">
      <w:pPr>
        <w:autoSpaceDE w:val="0"/>
        <w:autoSpaceDN w:val="0"/>
        <w:adjustRightInd w:val="0"/>
        <w:spacing w:line="560" w:lineRule="atLeast"/>
        <w:ind w:firstLine="624"/>
        <w:jc w:val="left"/>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1.公告编号：</w:t>
      </w:r>
      <w:r w:rsidR="00036738" w:rsidRPr="00036738">
        <w:rPr>
          <w:rFonts w:ascii="仿宋_GB2312" w:eastAsia="仿宋_GB2312" w:hAnsi="宋体" w:cs="Times New Roman"/>
          <w:snapToGrid w:val="0"/>
          <w:color w:val="000000" w:themeColor="text1"/>
          <w:sz w:val="28"/>
          <w:szCs w:val="28"/>
        </w:rPr>
        <w:t>KSRCBXX2022007</w:t>
      </w:r>
      <w:r w:rsidR="00036738" w:rsidRPr="00036738">
        <w:rPr>
          <w:rFonts w:ascii="仿宋_GB2312" w:eastAsia="仿宋_GB2312" w:hAnsi="宋体" w:cs="Times New Roman" w:hint="eastAsia"/>
          <w:snapToGrid w:val="0"/>
          <w:color w:val="000000" w:themeColor="text1"/>
          <w:sz w:val="28"/>
          <w:szCs w:val="28"/>
        </w:rPr>
        <w:t xml:space="preserve"> </w:t>
      </w:r>
    </w:p>
    <w:p w14:paraId="0C113F38" w14:textId="1037FAB0" w:rsidR="00604063" w:rsidRPr="00036738" w:rsidRDefault="007504F2" w:rsidP="001F6496">
      <w:pPr>
        <w:autoSpaceDE w:val="0"/>
        <w:autoSpaceDN w:val="0"/>
        <w:adjustRightInd w:val="0"/>
        <w:spacing w:line="560" w:lineRule="atLeast"/>
        <w:ind w:firstLine="624"/>
        <w:jc w:val="left"/>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2.公告人：江苏昆山农村商业银行股份有限公司</w:t>
      </w:r>
    </w:p>
    <w:p w14:paraId="0CB3077C" w14:textId="77777777" w:rsidR="00604063" w:rsidRPr="00036738" w:rsidRDefault="007504F2" w:rsidP="001F6496">
      <w:pPr>
        <w:autoSpaceDE w:val="0"/>
        <w:autoSpaceDN w:val="0"/>
        <w:adjustRightInd w:val="0"/>
        <w:spacing w:line="560" w:lineRule="atLeast"/>
        <w:ind w:firstLine="624"/>
        <w:jc w:val="left"/>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3.项目实施地点：江苏省昆山市前进东路828号</w:t>
      </w:r>
    </w:p>
    <w:p w14:paraId="4B32E61B" w14:textId="128EDED2" w:rsidR="00604063" w:rsidRPr="00036738" w:rsidRDefault="007504F2" w:rsidP="001F6496">
      <w:pPr>
        <w:autoSpaceDE w:val="0"/>
        <w:autoSpaceDN w:val="0"/>
        <w:adjustRightInd w:val="0"/>
        <w:spacing w:line="560" w:lineRule="atLeast"/>
        <w:ind w:firstLine="624"/>
        <w:jc w:val="left"/>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4.公告开始时间：北京时间2022年</w:t>
      </w:r>
      <w:r w:rsidR="00036738" w:rsidRPr="00036738">
        <w:rPr>
          <w:rFonts w:ascii="仿宋_GB2312" w:eastAsia="仿宋_GB2312" w:hAnsi="宋体" w:cs="Times New Roman" w:hint="eastAsia"/>
          <w:snapToGrid w:val="0"/>
          <w:color w:val="000000" w:themeColor="text1"/>
          <w:sz w:val="28"/>
          <w:szCs w:val="28"/>
        </w:rPr>
        <w:t>05</w:t>
      </w:r>
      <w:r w:rsidRPr="00036738">
        <w:rPr>
          <w:rFonts w:ascii="仿宋_GB2312" w:eastAsia="仿宋_GB2312" w:hAnsi="宋体" w:cs="Times New Roman" w:hint="eastAsia"/>
          <w:snapToGrid w:val="0"/>
          <w:color w:val="000000" w:themeColor="text1"/>
          <w:sz w:val="28"/>
          <w:szCs w:val="28"/>
        </w:rPr>
        <w:t>月</w:t>
      </w:r>
      <w:r w:rsidR="00036738" w:rsidRPr="00036738">
        <w:rPr>
          <w:rFonts w:ascii="仿宋_GB2312" w:eastAsia="仿宋_GB2312" w:hAnsi="宋体" w:cs="Times New Roman" w:hint="eastAsia"/>
          <w:snapToGrid w:val="0"/>
          <w:color w:val="000000" w:themeColor="text1"/>
          <w:sz w:val="28"/>
          <w:szCs w:val="28"/>
        </w:rPr>
        <w:t>20</w:t>
      </w:r>
      <w:r w:rsidRPr="00036738">
        <w:rPr>
          <w:rFonts w:ascii="仿宋_GB2312" w:eastAsia="仿宋_GB2312" w:hAnsi="宋体" w:cs="Times New Roman" w:hint="eastAsia"/>
          <w:snapToGrid w:val="0"/>
          <w:color w:val="000000" w:themeColor="text1"/>
          <w:sz w:val="28"/>
          <w:szCs w:val="28"/>
        </w:rPr>
        <w:t>日</w:t>
      </w:r>
    </w:p>
    <w:p w14:paraId="7AB26D47" w14:textId="28B044B3" w:rsidR="00604063" w:rsidRPr="00036738" w:rsidRDefault="007504F2" w:rsidP="001F6496">
      <w:pPr>
        <w:autoSpaceDE w:val="0"/>
        <w:autoSpaceDN w:val="0"/>
        <w:adjustRightInd w:val="0"/>
        <w:spacing w:line="560" w:lineRule="atLeast"/>
        <w:ind w:firstLine="624"/>
        <w:jc w:val="left"/>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5.公告截止时间：北京时间2022年</w:t>
      </w:r>
      <w:r w:rsidR="00036738" w:rsidRPr="00036738">
        <w:rPr>
          <w:rFonts w:ascii="仿宋_GB2312" w:eastAsia="仿宋_GB2312" w:hAnsi="宋体" w:cs="Times New Roman" w:hint="eastAsia"/>
          <w:snapToGrid w:val="0"/>
          <w:color w:val="000000" w:themeColor="text1"/>
          <w:sz w:val="28"/>
          <w:szCs w:val="28"/>
        </w:rPr>
        <w:t>05</w:t>
      </w:r>
      <w:r w:rsidRPr="00036738">
        <w:rPr>
          <w:rFonts w:ascii="仿宋_GB2312" w:eastAsia="仿宋_GB2312" w:hAnsi="宋体" w:cs="Times New Roman" w:hint="eastAsia"/>
          <w:snapToGrid w:val="0"/>
          <w:color w:val="000000" w:themeColor="text1"/>
          <w:sz w:val="28"/>
          <w:szCs w:val="28"/>
        </w:rPr>
        <w:t>月</w:t>
      </w:r>
      <w:r w:rsidR="00036738" w:rsidRPr="00036738">
        <w:rPr>
          <w:rFonts w:ascii="仿宋_GB2312" w:eastAsia="仿宋_GB2312" w:hAnsi="宋体" w:cs="Times New Roman" w:hint="eastAsia"/>
          <w:snapToGrid w:val="0"/>
          <w:color w:val="000000" w:themeColor="text1"/>
          <w:sz w:val="28"/>
          <w:szCs w:val="28"/>
        </w:rPr>
        <w:t>31</w:t>
      </w:r>
      <w:r w:rsidRPr="00036738">
        <w:rPr>
          <w:rFonts w:ascii="仿宋_GB2312" w:eastAsia="仿宋_GB2312" w:hAnsi="宋体" w:cs="Times New Roman" w:hint="eastAsia"/>
          <w:snapToGrid w:val="0"/>
          <w:color w:val="000000" w:themeColor="text1"/>
          <w:sz w:val="28"/>
          <w:szCs w:val="28"/>
        </w:rPr>
        <w:t>日</w:t>
      </w:r>
      <w:r w:rsidR="00036738" w:rsidRPr="00036738">
        <w:rPr>
          <w:rFonts w:ascii="仿宋_GB2312" w:eastAsia="仿宋_GB2312" w:hAnsi="宋体" w:cs="Times New Roman" w:hint="eastAsia"/>
          <w:snapToGrid w:val="0"/>
          <w:color w:val="000000" w:themeColor="text1"/>
          <w:sz w:val="28"/>
          <w:szCs w:val="28"/>
        </w:rPr>
        <w:t>17:00点</w:t>
      </w:r>
    </w:p>
    <w:p w14:paraId="2A1723F9" w14:textId="77777777" w:rsidR="00604063" w:rsidRPr="00036738" w:rsidRDefault="007504F2" w:rsidP="001F6496">
      <w:pPr>
        <w:autoSpaceDE w:val="0"/>
        <w:autoSpaceDN w:val="0"/>
        <w:adjustRightInd w:val="0"/>
        <w:spacing w:line="560" w:lineRule="atLeast"/>
        <w:ind w:firstLine="624"/>
        <w:jc w:val="left"/>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6.公告人联系方式：</w:t>
      </w:r>
    </w:p>
    <w:p w14:paraId="54CBBF94" w14:textId="77777777" w:rsidR="00604063" w:rsidRPr="00036738" w:rsidRDefault="007504F2" w:rsidP="001F6496">
      <w:pPr>
        <w:autoSpaceDE w:val="0"/>
        <w:autoSpaceDN w:val="0"/>
        <w:adjustRightInd w:val="0"/>
        <w:spacing w:line="560" w:lineRule="atLeast"/>
        <w:ind w:firstLine="624"/>
        <w:jc w:val="left"/>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江苏昆山农村商业银行股份有限公司</w:t>
      </w:r>
    </w:p>
    <w:p w14:paraId="27816C7B" w14:textId="77777777" w:rsidR="00604063" w:rsidRPr="00036738" w:rsidRDefault="007504F2" w:rsidP="001F6496">
      <w:pPr>
        <w:autoSpaceDE w:val="0"/>
        <w:autoSpaceDN w:val="0"/>
        <w:adjustRightInd w:val="0"/>
        <w:spacing w:line="560" w:lineRule="atLeast"/>
        <w:ind w:firstLine="624"/>
        <w:jc w:val="left"/>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地址：江苏省昆山市前进东路828号</w:t>
      </w:r>
    </w:p>
    <w:p w14:paraId="2B2B6AC0" w14:textId="77777777" w:rsidR="00604063" w:rsidRPr="00036738" w:rsidRDefault="007504F2" w:rsidP="001F6496">
      <w:pPr>
        <w:autoSpaceDE w:val="0"/>
        <w:autoSpaceDN w:val="0"/>
        <w:adjustRightInd w:val="0"/>
        <w:spacing w:line="560" w:lineRule="atLeast"/>
        <w:ind w:firstLine="624"/>
        <w:jc w:val="left"/>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邮政编码：215300</w:t>
      </w:r>
    </w:p>
    <w:p w14:paraId="1C9FCCA8" w14:textId="240B95C4" w:rsidR="001F6496" w:rsidRPr="00036738" w:rsidRDefault="001F6496" w:rsidP="001F6496">
      <w:pPr>
        <w:autoSpaceDE w:val="0"/>
        <w:autoSpaceDN w:val="0"/>
        <w:adjustRightInd w:val="0"/>
        <w:spacing w:line="560" w:lineRule="atLeast"/>
        <w:ind w:firstLine="624"/>
        <w:jc w:val="left"/>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业务及技术联系人：王继成</w:t>
      </w:r>
    </w:p>
    <w:p w14:paraId="397B1456" w14:textId="3E092250" w:rsidR="001F6496" w:rsidRPr="00036738" w:rsidRDefault="001F6496" w:rsidP="001F6496">
      <w:pPr>
        <w:autoSpaceDE w:val="0"/>
        <w:autoSpaceDN w:val="0"/>
        <w:adjustRightInd w:val="0"/>
        <w:spacing w:line="560" w:lineRule="atLeast"/>
        <w:ind w:firstLine="624"/>
        <w:jc w:val="left"/>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联系电话：18721941248</w:t>
      </w:r>
    </w:p>
    <w:p w14:paraId="4175BC77" w14:textId="4894C335" w:rsidR="00604063" w:rsidRPr="00036738" w:rsidRDefault="001F6496" w:rsidP="001F6496">
      <w:pPr>
        <w:autoSpaceDE w:val="0"/>
        <w:autoSpaceDN w:val="0"/>
        <w:adjustRightInd w:val="0"/>
        <w:spacing w:line="560" w:lineRule="atLeast"/>
        <w:ind w:firstLine="624"/>
        <w:jc w:val="left"/>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邮箱：</w:t>
      </w:r>
      <w:r w:rsidRPr="00036738">
        <w:rPr>
          <w:rFonts w:ascii="仿宋_GB2312" w:eastAsia="仿宋_GB2312" w:hAnsi="宋体" w:cs="Times New Roman"/>
          <w:snapToGrid w:val="0"/>
          <w:color w:val="000000" w:themeColor="text1"/>
          <w:sz w:val="28"/>
          <w:szCs w:val="28"/>
        </w:rPr>
        <w:t>wangjicheng</w:t>
      </w:r>
      <w:r w:rsidRPr="00036738">
        <w:rPr>
          <w:rFonts w:ascii="仿宋_GB2312" w:eastAsia="仿宋_GB2312" w:hAnsi="宋体" w:cs="Times New Roman" w:hint="eastAsia"/>
          <w:snapToGrid w:val="0"/>
          <w:color w:val="000000" w:themeColor="text1"/>
          <w:sz w:val="28"/>
          <w:szCs w:val="28"/>
        </w:rPr>
        <w:t>@ksrcb.com</w:t>
      </w:r>
    </w:p>
    <w:p w14:paraId="5CCC0329" w14:textId="77777777" w:rsidR="00604063" w:rsidRPr="00036738" w:rsidRDefault="00604063" w:rsidP="001F6496">
      <w:pPr>
        <w:autoSpaceDE w:val="0"/>
        <w:autoSpaceDN w:val="0"/>
        <w:adjustRightInd w:val="0"/>
        <w:spacing w:line="560" w:lineRule="atLeast"/>
        <w:ind w:firstLine="624"/>
        <w:jc w:val="left"/>
        <w:rPr>
          <w:rFonts w:ascii="仿宋_GB2312" w:eastAsia="仿宋_GB2312" w:hAnsi="宋体" w:cs="Times New Roman"/>
          <w:snapToGrid w:val="0"/>
          <w:color w:val="000000" w:themeColor="text1"/>
          <w:sz w:val="28"/>
          <w:szCs w:val="28"/>
        </w:rPr>
      </w:pPr>
    </w:p>
    <w:p w14:paraId="19A2253F" w14:textId="77777777" w:rsidR="00604063" w:rsidRPr="00036738" w:rsidRDefault="00604063" w:rsidP="001F6496">
      <w:pPr>
        <w:autoSpaceDE w:val="0"/>
        <w:autoSpaceDN w:val="0"/>
        <w:adjustRightInd w:val="0"/>
        <w:spacing w:line="560" w:lineRule="atLeast"/>
        <w:ind w:firstLine="624"/>
        <w:jc w:val="left"/>
        <w:rPr>
          <w:rFonts w:ascii="仿宋_GB2312" w:eastAsia="仿宋_GB2312" w:hAnsi="宋体" w:cs="Times New Roman"/>
          <w:snapToGrid w:val="0"/>
          <w:color w:val="000000" w:themeColor="text1"/>
          <w:sz w:val="28"/>
          <w:szCs w:val="28"/>
        </w:rPr>
      </w:pPr>
    </w:p>
    <w:p w14:paraId="7C7BA432" w14:textId="77777777" w:rsidR="00604063" w:rsidRPr="00036738" w:rsidRDefault="007504F2" w:rsidP="001F6496">
      <w:pPr>
        <w:autoSpaceDE w:val="0"/>
        <w:autoSpaceDN w:val="0"/>
        <w:adjustRightInd w:val="0"/>
        <w:spacing w:line="560" w:lineRule="atLeast"/>
        <w:ind w:firstLine="624"/>
        <w:jc w:val="right"/>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江苏昆山农村商业银行股份有限公司</w:t>
      </w:r>
    </w:p>
    <w:p w14:paraId="2E5708DA" w14:textId="48A13412" w:rsidR="00604063" w:rsidRPr="00036738" w:rsidRDefault="007504F2" w:rsidP="007E18D0">
      <w:pPr>
        <w:pStyle w:val="1"/>
        <w:keepNext w:val="0"/>
        <w:jc w:val="center"/>
        <w:rPr>
          <w:rFonts w:ascii="黑体" w:eastAsia="黑体" w:hAnsi="黑体"/>
          <w:snapToGrid w:val="0"/>
          <w:color w:val="000000" w:themeColor="text1"/>
          <w:sz w:val="30"/>
          <w:szCs w:val="30"/>
        </w:rPr>
      </w:pPr>
      <w:r w:rsidRPr="00036738">
        <w:rPr>
          <w:rFonts w:ascii="宋体" w:eastAsia="宋体" w:hAnsi="宋体" w:cs="宋体" w:hint="eastAsia"/>
          <w:bCs/>
          <w:snapToGrid w:val="0"/>
          <w:color w:val="000000" w:themeColor="text1"/>
          <w:sz w:val="24"/>
          <w:szCs w:val="24"/>
        </w:rPr>
        <w:br w:type="page"/>
      </w:r>
      <w:r w:rsidRPr="00036738">
        <w:rPr>
          <w:rFonts w:ascii="黑体" w:eastAsia="黑体" w:hAnsi="黑体" w:hint="eastAsia"/>
          <w:snapToGrid w:val="0"/>
          <w:color w:val="000000" w:themeColor="text1"/>
          <w:sz w:val="30"/>
          <w:szCs w:val="30"/>
        </w:rPr>
        <w:t>第二部分</w:t>
      </w:r>
      <w:r w:rsidR="008D26EA" w:rsidRPr="00036738">
        <w:rPr>
          <w:rFonts w:ascii="黑体" w:eastAsia="黑体" w:hAnsi="黑体" w:hint="eastAsia"/>
          <w:snapToGrid w:val="0"/>
          <w:color w:val="000000" w:themeColor="text1"/>
          <w:sz w:val="30"/>
          <w:szCs w:val="30"/>
        </w:rPr>
        <w:t xml:space="preserve"> </w:t>
      </w:r>
      <w:r w:rsidR="007E18D0" w:rsidRPr="00036738">
        <w:rPr>
          <w:rFonts w:ascii="黑体" w:eastAsia="黑体" w:hAnsi="黑体" w:hint="eastAsia"/>
          <w:snapToGrid w:val="0"/>
          <w:color w:val="000000" w:themeColor="text1"/>
          <w:sz w:val="30"/>
          <w:szCs w:val="30"/>
        </w:rPr>
        <w:t>平台需求</w:t>
      </w:r>
    </w:p>
    <w:p w14:paraId="5BFB623E" w14:textId="39C824F3" w:rsidR="00604063" w:rsidRPr="00036738" w:rsidRDefault="00D345A9" w:rsidP="00D345A9">
      <w:pPr>
        <w:pStyle w:val="2"/>
        <w:keepNext w:val="0"/>
        <w:keepLines w:val="0"/>
        <w:numPr>
          <w:ilvl w:val="0"/>
          <w:numId w:val="12"/>
        </w:numPr>
        <w:rPr>
          <w:rFonts w:ascii="仿宋" w:eastAsia="仿宋" w:hAnsi="仿宋" w:cs="Times New Roman"/>
          <w:bCs w:val="0"/>
          <w:color w:val="000000" w:themeColor="text1"/>
          <w:sz w:val="28"/>
          <w:szCs w:val="30"/>
          <w:lang w:val="x-none" w:eastAsia="x-none"/>
        </w:rPr>
      </w:pPr>
      <w:r w:rsidRPr="00036738">
        <w:rPr>
          <w:rFonts w:ascii="仿宋_GB2312" w:eastAsia="仿宋_GB2312" w:hAnsi="宋体" w:cs="Times New Roman" w:hint="eastAsia"/>
          <w:bCs w:val="0"/>
          <w:snapToGrid w:val="0"/>
          <w:color w:val="000000" w:themeColor="text1"/>
          <w:sz w:val="28"/>
          <w:szCs w:val="28"/>
        </w:rPr>
        <w:t>项目需求</w:t>
      </w:r>
    </w:p>
    <w:p w14:paraId="55F4D690" w14:textId="53A12A97" w:rsidR="00604063" w:rsidRPr="00036738" w:rsidRDefault="007504F2">
      <w:pPr>
        <w:snapToGrid w:val="0"/>
        <w:spacing w:line="480" w:lineRule="auto"/>
        <w:ind w:firstLineChars="200" w:firstLine="560"/>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目前我行大多数业务基于关系型数据库来存储和查询数据，但随着新一轮科技改革下金融业务的快速发展，业务的数据量也呈</w:t>
      </w:r>
      <w:proofErr w:type="gramStart"/>
      <w:r w:rsidRPr="00036738">
        <w:rPr>
          <w:rFonts w:ascii="仿宋_GB2312" w:eastAsia="仿宋_GB2312" w:hAnsi="宋体" w:cs="Times New Roman" w:hint="eastAsia"/>
          <w:snapToGrid w:val="0"/>
          <w:color w:val="000000" w:themeColor="text1"/>
          <w:sz w:val="28"/>
          <w:szCs w:val="28"/>
        </w:rPr>
        <w:t>指数级持续</w:t>
      </w:r>
      <w:proofErr w:type="gramEnd"/>
      <w:r w:rsidRPr="00036738">
        <w:rPr>
          <w:rFonts w:ascii="仿宋_GB2312" w:eastAsia="仿宋_GB2312" w:hAnsi="宋体" w:cs="Times New Roman" w:hint="eastAsia"/>
          <w:snapToGrid w:val="0"/>
          <w:color w:val="000000" w:themeColor="text1"/>
          <w:sz w:val="28"/>
          <w:szCs w:val="28"/>
        </w:rPr>
        <w:t>增长，同时用户需求也逐渐越发多元化，所以业务系统数据库运维也在面临着诸多挑战，例如：数据库监控维</w:t>
      </w:r>
      <w:proofErr w:type="gramStart"/>
      <w:r w:rsidRPr="00036738">
        <w:rPr>
          <w:rFonts w:ascii="仿宋_GB2312" w:eastAsia="仿宋_GB2312" w:hAnsi="宋体" w:cs="Times New Roman" w:hint="eastAsia"/>
          <w:snapToGrid w:val="0"/>
          <w:color w:val="000000" w:themeColor="text1"/>
          <w:sz w:val="28"/>
          <w:szCs w:val="28"/>
        </w:rPr>
        <w:t>度全面</w:t>
      </w:r>
      <w:proofErr w:type="gramEnd"/>
      <w:r w:rsidRPr="00036738">
        <w:rPr>
          <w:rFonts w:ascii="仿宋_GB2312" w:eastAsia="仿宋_GB2312" w:hAnsi="宋体" w:cs="Times New Roman" w:hint="eastAsia"/>
          <w:snapToGrid w:val="0"/>
          <w:color w:val="000000" w:themeColor="text1"/>
          <w:sz w:val="28"/>
          <w:szCs w:val="28"/>
        </w:rPr>
        <w:t>和风险预警及时高效的需求、数据库性能故障的高效追踪和快速定位的需求、业务数据问题全面分析诊断的需求、传统关系型数据库和新型分布式</w:t>
      </w:r>
      <w:r w:rsidR="00660C0C">
        <w:rPr>
          <w:rFonts w:ascii="仿宋_GB2312" w:eastAsia="仿宋_GB2312" w:hAnsi="宋体" w:cs="Times New Roman"/>
          <w:snapToGrid w:val="0"/>
          <w:color w:val="000000" w:themeColor="text1"/>
          <w:sz w:val="28"/>
          <w:szCs w:val="28"/>
        </w:rPr>
        <w:t>数据库监控</w:t>
      </w:r>
      <w:r w:rsidRPr="00036738">
        <w:rPr>
          <w:rFonts w:ascii="仿宋_GB2312" w:eastAsia="仿宋_GB2312" w:hAnsi="宋体" w:cs="Times New Roman" w:hint="eastAsia"/>
          <w:snapToGrid w:val="0"/>
          <w:color w:val="000000" w:themeColor="text1"/>
          <w:sz w:val="28"/>
          <w:szCs w:val="28"/>
        </w:rPr>
        <w:t>的需求等。</w:t>
      </w:r>
    </w:p>
    <w:p w14:paraId="2CD83DB0" w14:textId="5BB4E6A7" w:rsidR="00604063" w:rsidRPr="00036738" w:rsidRDefault="007504F2">
      <w:pPr>
        <w:snapToGrid w:val="0"/>
        <w:spacing w:line="480" w:lineRule="auto"/>
        <w:ind w:firstLineChars="200" w:firstLine="560"/>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通过引入一套成熟的</w:t>
      </w:r>
      <w:r w:rsidR="00660C0C">
        <w:rPr>
          <w:rFonts w:ascii="仿宋_GB2312" w:eastAsia="仿宋_GB2312" w:hAnsi="宋体" w:cs="Times New Roman"/>
          <w:snapToGrid w:val="0"/>
          <w:color w:val="000000" w:themeColor="text1"/>
          <w:sz w:val="28"/>
          <w:szCs w:val="28"/>
        </w:rPr>
        <w:t>数据库监控</w:t>
      </w:r>
      <w:r w:rsidR="005035E8">
        <w:rPr>
          <w:rFonts w:ascii="仿宋_GB2312" w:eastAsia="仿宋_GB2312" w:hAnsi="宋体" w:cs="Times New Roman" w:hint="eastAsia"/>
          <w:snapToGrid w:val="0"/>
          <w:color w:val="000000" w:themeColor="text1"/>
          <w:sz w:val="28"/>
          <w:szCs w:val="28"/>
        </w:rPr>
        <w:t>平台</w:t>
      </w:r>
      <w:r w:rsidRPr="00036738">
        <w:rPr>
          <w:rFonts w:ascii="仿宋_GB2312" w:eastAsia="仿宋_GB2312" w:hAnsi="宋体" w:cs="Times New Roman" w:hint="eastAsia"/>
          <w:snapToGrid w:val="0"/>
          <w:color w:val="000000" w:themeColor="text1"/>
          <w:sz w:val="28"/>
          <w:szCs w:val="28"/>
        </w:rPr>
        <w:t>，在符合监管要求下，可提升我行对各大核心交易系统的高效、快速的数据库智能监控运维能力，同时实时监控各业务系统数据库的运行状态，从而为客户持续营造实时、高效金融服务的用户体验提供必要保障。</w:t>
      </w:r>
      <w:bookmarkStart w:id="1" w:name="_GoBack"/>
      <w:bookmarkEnd w:id="1"/>
    </w:p>
    <w:p w14:paraId="7EC34793" w14:textId="01C81373" w:rsidR="00604063" w:rsidRPr="00036738" w:rsidRDefault="007504F2">
      <w:pPr>
        <w:snapToGrid w:val="0"/>
        <w:spacing w:line="480" w:lineRule="auto"/>
        <w:ind w:firstLineChars="200" w:firstLine="560"/>
        <w:rPr>
          <w:rFonts w:ascii="仿宋_GB2312" w:eastAsia="仿宋_GB2312" w:hAnsi="宋体" w:cs="Times New Roman"/>
          <w:snapToGrid w:val="0"/>
          <w:color w:val="000000" w:themeColor="text1"/>
          <w:sz w:val="28"/>
          <w:szCs w:val="28"/>
        </w:rPr>
      </w:pPr>
      <w:r w:rsidRPr="00036738">
        <w:rPr>
          <w:rFonts w:ascii="仿宋_GB2312" w:eastAsia="仿宋_GB2312" w:hAnsi="宋体" w:cs="Times New Roman" w:hint="eastAsia"/>
          <w:snapToGrid w:val="0"/>
          <w:color w:val="000000" w:themeColor="text1"/>
          <w:sz w:val="28"/>
          <w:szCs w:val="28"/>
        </w:rPr>
        <w:t>我行计划对</w:t>
      </w:r>
      <w:r w:rsidR="00660C0C">
        <w:rPr>
          <w:rFonts w:ascii="仿宋_GB2312" w:eastAsia="仿宋_GB2312" w:hAnsi="宋体" w:cs="Times New Roman"/>
          <w:b/>
          <w:snapToGrid w:val="0"/>
          <w:color w:val="000000" w:themeColor="text1"/>
          <w:sz w:val="28"/>
          <w:szCs w:val="28"/>
          <w:u w:val="single"/>
        </w:rPr>
        <w:t>数据库监控</w:t>
      </w:r>
      <w:r w:rsidRPr="00036738">
        <w:rPr>
          <w:rFonts w:ascii="仿宋_GB2312" w:eastAsia="仿宋_GB2312" w:hAnsi="宋体" w:cs="Times New Roman" w:hint="eastAsia"/>
          <w:b/>
          <w:snapToGrid w:val="0"/>
          <w:color w:val="000000" w:themeColor="text1"/>
          <w:sz w:val="28"/>
          <w:szCs w:val="28"/>
          <w:u w:val="single"/>
        </w:rPr>
        <w:t>项目</w:t>
      </w:r>
      <w:r w:rsidRPr="00036738">
        <w:rPr>
          <w:rFonts w:ascii="仿宋_GB2312" w:eastAsia="仿宋_GB2312" w:hAnsi="宋体" w:cs="Times New Roman" w:hint="eastAsia"/>
          <w:snapToGrid w:val="0"/>
          <w:color w:val="000000" w:themeColor="text1"/>
          <w:sz w:val="28"/>
          <w:szCs w:val="28"/>
        </w:rPr>
        <w:t>进行公开选型，通过POC测试确定入围产品并组织招标采购。</w:t>
      </w:r>
    </w:p>
    <w:p w14:paraId="249DCCE9" w14:textId="453AF170" w:rsidR="00604063" w:rsidRPr="00036738" w:rsidRDefault="00D345A9" w:rsidP="00D345A9">
      <w:pPr>
        <w:pStyle w:val="2"/>
        <w:keepNext w:val="0"/>
        <w:keepLines w:val="0"/>
        <w:numPr>
          <w:ilvl w:val="0"/>
          <w:numId w:val="12"/>
        </w:numPr>
        <w:rPr>
          <w:rFonts w:ascii="仿宋_GB2312" w:eastAsia="仿宋_GB2312" w:hAnsi="宋体" w:cs="Times New Roman"/>
          <w:bCs w:val="0"/>
          <w:snapToGrid w:val="0"/>
          <w:color w:val="000000" w:themeColor="text1"/>
          <w:sz w:val="28"/>
          <w:szCs w:val="28"/>
        </w:rPr>
      </w:pPr>
      <w:r w:rsidRPr="00036738">
        <w:rPr>
          <w:rFonts w:ascii="仿宋_GB2312" w:eastAsia="仿宋_GB2312" w:hAnsi="宋体" w:cs="Times New Roman" w:hint="eastAsia"/>
          <w:bCs w:val="0"/>
          <w:snapToGrid w:val="0"/>
          <w:color w:val="000000" w:themeColor="text1"/>
          <w:sz w:val="28"/>
          <w:szCs w:val="28"/>
        </w:rPr>
        <w:t>选型要求</w:t>
      </w:r>
    </w:p>
    <w:p w14:paraId="54CADFE2" w14:textId="77777777" w:rsidR="00604063" w:rsidRPr="00036738" w:rsidRDefault="007504F2">
      <w:pPr>
        <w:numPr>
          <w:ilvl w:val="0"/>
          <w:numId w:val="3"/>
        </w:numPr>
        <w:spacing w:line="480" w:lineRule="auto"/>
        <w:rPr>
          <w:rFonts w:ascii="仿宋" w:eastAsia="仿宋" w:hAnsi="仿宋" w:cs="宋体"/>
          <w:b/>
          <w:bCs/>
          <w:snapToGrid w:val="0"/>
          <w:color w:val="000000" w:themeColor="text1"/>
          <w:sz w:val="28"/>
          <w:szCs w:val="28"/>
        </w:rPr>
      </w:pPr>
      <w:r w:rsidRPr="00036738">
        <w:rPr>
          <w:rFonts w:ascii="仿宋" w:eastAsia="仿宋" w:hAnsi="仿宋" w:cs="宋体" w:hint="eastAsia"/>
          <w:b/>
          <w:bCs/>
          <w:snapToGrid w:val="0"/>
          <w:color w:val="000000" w:themeColor="text1"/>
          <w:sz w:val="28"/>
          <w:szCs w:val="28"/>
        </w:rPr>
        <w:t>基本要求</w:t>
      </w:r>
    </w:p>
    <w:p w14:paraId="05FBC7C2" w14:textId="791EDD37" w:rsidR="00604063" w:rsidRPr="00036738" w:rsidRDefault="007504F2">
      <w:pPr>
        <w:numPr>
          <w:ilvl w:val="0"/>
          <w:numId w:val="4"/>
        </w:numPr>
        <w:spacing w:line="480" w:lineRule="auto"/>
        <w:ind w:firstLineChars="150" w:firstLine="420"/>
        <w:rPr>
          <w:rFonts w:ascii="仿宋" w:eastAsia="仿宋" w:hAnsi="仿宋" w:cs="宋体"/>
          <w:snapToGrid w:val="0"/>
          <w:color w:val="000000" w:themeColor="text1"/>
          <w:sz w:val="28"/>
          <w:szCs w:val="28"/>
        </w:rPr>
      </w:pPr>
      <w:r w:rsidRPr="00036738">
        <w:rPr>
          <w:rFonts w:ascii="仿宋" w:eastAsia="仿宋" w:hAnsi="仿宋" w:cs="宋体" w:hint="eastAsia"/>
          <w:snapToGrid w:val="0"/>
          <w:color w:val="000000" w:themeColor="text1"/>
          <w:sz w:val="28"/>
          <w:szCs w:val="28"/>
        </w:rPr>
        <w:t>意向人应有成熟的</w:t>
      </w:r>
      <w:r w:rsidR="00660C0C">
        <w:rPr>
          <w:rFonts w:ascii="仿宋" w:eastAsia="仿宋" w:hAnsi="仿宋" w:cs="宋体"/>
          <w:b/>
          <w:bCs/>
          <w:snapToGrid w:val="0"/>
          <w:color w:val="000000" w:themeColor="text1"/>
          <w:sz w:val="28"/>
          <w:szCs w:val="28"/>
          <w:u w:val="single"/>
        </w:rPr>
        <w:t>数据库监控</w:t>
      </w:r>
      <w:r w:rsidR="005035E8">
        <w:rPr>
          <w:rFonts w:ascii="仿宋" w:eastAsia="仿宋" w:hAnsi="仿宋" w:cs="宋体" w:hint="eastAsia"/>
          <w:b/>
          <w:bCs/>
          <w:snapToGrid w:val="0"/>
          <w:color w:val="000000" w:themeColor="text1"/>
          <w:sz w:val="28"/>
          <w:szCs w:val="28"/>
          <w:u w:val="single"/>
        </w:rPr>
        <w:t>平台</w:t>
      </w:r>
      <w:r w:rsidRPr="00036738">
        <w:rPr>
          <w:rFonts w:ascii="仿宋" w:eastAsia="仿宋" w:hAnsi="仿宋" w:cs="宋体" w:hint="eastAsia"/>
          <w:snapToGrid w:val="0"/>
          <w:color w:val="000000" w:themeColor="text1"/>
          <w:sz w:val="28"/>
          <w:szCs w:val="28"/>
        </w:rPr>
        <w:t>落地及实施经验。</w:t>
      </w:r>
    </w:p>
    <w:p w14:paraId="272B0B1C" w14:textId="15FCB6CD" w:rsidR="00604063" w:rsidRPr="00036738" w:rsidRDefault="007504F2">
      <w:pPr>
        <w:numPr>
          <w:ilvl w:val="0"/>
          <w:numId w:val="4"/>
        </w:numPr>
        <w:spacing w:line="480" w:lineRule="auto"/>
        <w:ind w:firstLineChars="150"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意向人提供的</w:t>
      </w:r>
      <w:r w:rsidR="00660C0C">
        <w:rPr>
          <w:rFonts w:ascii="仿宋_GB2312" w:eastAsia="仿宋_GB2312" w:hAnsi="宋体"/>
          <w:snapToGrid w:val="0"/>
          <w:color w:val="000000" w:themeColor="text1"/>
          <w:sz w:val="28"/>
          <w:szCs w:val="28"/>
        </w:rPr>
        <w:t>数据库监控</w:t>
      </w:r>
      <w:r w:rsidRPr="00036738">
        <w:rPr>
          <w:rFonts w:ascii="仿宋_GB2312" w:eastAsia="仿宋_GB2312" w:hAnsi="宋体" w:hint="eastAsia"/>
          <w:snapToGrid w:val="0"/>
          <w:color w:val="000000" w:themeColor="text1"/>
          <w:sz w:val="28"/>
          <w:szCs w:val="28"/>
        </w:rPr>
        <w:t>解决方案，其组成部分包括但不限于以下技术能力：</w:t>
      </w:r>
    </w:p>
    <w:p w14:paraId="3955FC67" w14:textId="0C1E4D89" w:rsidR="00604063" w:rsidRPr="00036738" w:rsidRDefault="00DF66C9" w:rsidP="00FD2E3F">
      <w:pPr>
        <w:spacing w:line="480" w:lineRule="auto"/>
        <w:ind w:firstLine="315"/>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（1）统一监控：</w:t>
      </w:r>
      <w:r w:rsidR="007504F2" w:rsidRPr="00036738">
        <w:rPr>
          <w:rFonts w:ascii="仿宋_GB2312" w:eastAsia="仿宋_GB2312" w:hAnsi="宋体" w:hint="eastAsia"/>
          <w:snapToGrid w:val="0"/>
          <w:color w:val="000000" w:themeColor="text1"/>
          <w:sz w:val="28"/>
          <w:szCs w:val="28"/>
        </w:rPr>
        <w:t>平台兼容传统关系型数据库、非关系型数据库以及主流分布式数据库，统一在一个平台中进行数据库监控，数据库具体如下：</w:t>
      </w:r>
    </w:p>
    <w:p w14:paraId="32C0BCFB" w14:textId="6F2BA467" w:rsidR="00604063" w:rsidRPr="00036738" w:rsidRDefault="00D345A9">
      <w:pPr>
        <w:spacing w:line="480" w:lineRule="auto"/>
        <w:ind w:leftChars="150" w:left="315"/>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 xml:space="preserve"> </w:t>
      </w:r>
      <w:r w:rsidRPr="00036738">
        <w:rPr>
          <w:rFonts w:ascii="仿宋_GB2312" w:eastAsia="仿宋_GB2312" w:hAnsi="宋体"/>
          <w:snapToGrid w:val="0"/>
          <w:color w:val="000000" w:themeColor="text1"/>
          <w:sz w:val="28"/>
          <w:szCs w:val="28"/>
        </w:rPr>
        <w:t>-</w:t>
      </w:r>
      <w:r w:rsidR="007504F2" w:rsidRPr="00036738">
        <w:rPr>
          <w:rFonts w:ascii="仿宋_GB2312" w:eastAsia="仿宋_GB2312" w:hAnsi="宋体" w:hint="eastAsia"/>
          <w:snapToGrid w:val="0"/>
          <w:color w:val="000000" w:themeColor="text1"/>
          <w:sz w:val="28"/>
          <w:szCs w:val="28"/>
        </w:rPr>
        <w:t>传统关系型数据库：DB2/MySQL/Oracle等</w:t>
      </w:r>
    </w:p>
    <w:p w14:paraId="271EC08D" w14:textId="784EF2AF" w:rsidR="00604063" w:rsidRPr="00036738" w:rsidRDefault="007504F2">
      <w:pPr>
        <w:spacing w:line="480" w:lineRule="auto"/>
        <w:ind w:leftChars="150" w:left="315"/>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 xml:space="preserve"> -非关系型数据库：</w:t>
      </w:r>
      <w:proofErr w:type="spellStart"/>
      <w:r w:rsidRPr="00036738">
        <w:rPr>
          <w:rFonts w:ascii="仿宋_GB2312" w:eastAsia="仿宋_GB2312" w:hAnsi="宋体" w:hint="eastAsia"/>
          <w:snapToGrid w:val="0"/>
          <w:color w:val="000000" w:themeColor="text1"/>
          <w:sz w:val="28"/>
          <w:szCs w:val="28"/>
        </w:rPr>
        <w:t>Redis</w:t>
      </w:r>
      <w:proofErr w:type="spellEnd"/>
      <w:r w:rsidRPr="00036738">
        <w:rPr>
          <w:rFonts w:ascii="仿宋_GB2312" w:eastAsia="仿宋_GB2312" w:hAnsi="宋体" w:hint="eastAsia"/>
          <w:snapToGrid w:val="0"/>
          <w:color w:val="000000" w:themeColor="text1"/>
          <w:sz w:val="28"/>
          <w:szCs w:val="28"/>
        </w:rPr>
        <w:t>/</w:t>
      </w:r>
      <w:proofErr w:type="spellStart"/>
      <w:r w:rsidRPr="00036738">
        <w:rPr>
          <w:rFonts w:ascii="仿宋_GB2312" w:eastAsia="仿宋_GB2312" w:hAnsi="宋体" w:hint="eastAsia"/>
          <w:snapToGrid w:val="0"/>
          <w:color w:val="000000" w:themeColor="text1"/>
          <w:sz w:val="28"/>
          <w:szCs w:val="28"/>
        </w:rPr>
        <w:t>MongoDB</w:t>
      </w:r>
      <w:proofErr w:type="spellEnd"/>
      <w:r w:rsidRPr="00036738">
        <w:rPr>
          <w:rFonts w:ascii="仿宋_GB2312" w:eastAsia="仿宋_GB2312" w:hAnsi="宋体" w:hint="eastAsia"/>
          <w:snapToGrid w:val="0"/>
          <w:color w:val="000000" w:themeColor="text1"/>
          <w:sz w:val="28"/>
          <w:szCs w:val="28"/>
        </w:rPr>
        <w:t>等</w:t>
      </w:r>
    </w:p>
    <w:p w14:paraId="61CDB31E" w14:textId="7B35A7E5" w:rsidR="00604063" w:rsidRPr="00036738" w:rsidRDefault="007504F2">
      <w:pPr>
        <w:spacing w:line="480" w:lineRule="auto"/>
        <w:ind w:leftChars="150" w:left="315"/>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 xml:space="preserve"> -兼容或支持其他新型主流国产数据库，比如：</w:t>
      </w:r>
      <w:r w:rsidR="00D345A9" w:rsidRPr="00036738">
        <w:rPr>
          <w:rFonts w:ascii="仿宋_GB2312" w:eastAsia="仿宋_GB2312" w:hAnsi="宋体" w:hint="eastAsia"/>
          <w:snapToGrid w:val="0"/>
          <w:color w:val="000000" w:themeColor="text1"/>
          <w:sz w:val="28"/>
          <w:szCs w:val="28"/>
        </w:rPr>
        <w:t>TDSQL</w:t>
      </w:r>
    </w:p>
    <w:p w14:paraId="2B5D7432" w14:textId="722F6F7A" w:rsidR="00604063" w:rsidRPr="00036738" w:rsidRDefault="00DF66C9" w:rsidP="00FD2E3F">
      <w:pPr>
        <w:spacing w:line="480" w:lineRule="auto"/>
        <w:ind w:firstLine="315"/>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（2）实时监控：</w:t>
      </w:r>
      <w:r w:rsidR="007504F2" w:rsidRPr="00036738">
        <w:rPr>
          <w:rFonts w:ascii="仿宋_GB2312" w:eastAsia="仿宋_GB2312" w:hAnsi="宋体" w:hint="eastAsia"/>
          <w:snapToGrid w:val="0"/>
          <w:color w:val="000000" w:themeColor="text1"/>
          <w:sz w:val="28"/>
          <w:szCs w:val="28"/>
        </w:rPr>
        <w:t>对数据库整体运行状态进行实时监控主要包括以下几个方面：</w:t>
      </w:r>
    </w:p>
    <w:p w14:paraId="3B3F6407" w14:textId="77777777" w:rsidR="00604063" w:rsidRPr="00036738" w:rsidRDefault="007504F2" w:rsidP="00077E9B">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-数据库运行基本状态，如：负载情况、响应时间、主从同步状态、数据库备份状态等；</w:t>
      </w:r>
    </w:p>
    <w:p w14:paraId="09ED2D6C" w14:textId="77777777" w:rsidR="00604063" w:rsidRPr="00036738" w:rsidRDefault="007504F2" w:rsidP="00077E9B">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-资源使用率监控，如：存储使用率、内存使用率、CPU使用率、I/O使用率，DB2</w:t>
      </w:r>
      <w:proofErr w:type="gramStart"/>
      <w:r w:rsidRPr="00036738">
        <w:rPr>
          <w:rFonts w:ascii="仿宋_GB2312" w:eastAsia="仿宋_GB2312" w:hAnsi="宋体" w:hint="eastAsia"/>
          <w:snapToGrid w:val="0"/>
          <w:color w:val="000000" w:themeColor="text1"/>
          <w:sz w:val="28"/>
          <w:szCs w:val="28"/>
        </w:rPr>
        <w:t>表空间</w:t>
      </w:r>
      <w:proofErr w:type="gramEnd"/>
      <w:r w:rsidRPr="00036738">
        <w:rPr>
          <w:rFonts w:ascii="仿宋_GB2312" w:eastAsia="仿宋_GB2312" w:hAnsi="宋体" w:hint="eastAsia"/>
          <w:snapToGrid w:val="0"/>
          <w:color w:val="000000" w:themeColor="text1"/>
          <w:sz w:val="28"/>
          <w:szCs w:val="28"/>
        </w:rPr>
        <w:t>使用率、分区表剩余分区、活动日志使用率等；</w:t>
      </w:r>
    </w:p>
    <w:p w14:paraId="6AF449A5" w14:textId="5E167A81" w:rsidR="00604063" w:rsidRPr="00036738" w:rsidRDefault="007504F2" w:rsidP="00077E9B">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-数据库锁实时捕获，如：锁等待、</w:t>
      </w:r>
      <w:r w:rsidR="00FC37D7" w:rsidRPr="00036738">
        <w:rPr>
          <w:rFonts w:ascii="仿宋_GB2312" w:eastAsia="仿宋_GB2312" w:hAnsi="宋体" w:hint="eastAsia"/>
          <w:snapToGrid w:val="0"/>
          <w:color w:val="000000" w:themeColor="text1"/>
          <w:sz w:val="28"/>
          <w:szCs w:val="28"/>
        </w:rPr>
        <w:t>锁升级</w:t>
      </w:r>
      <w:r w:rsidR="00FC37D7" w:rsidRPr="00036738">
        <w:rPr>
          <w:rFonts w:ascii="仿宋_GB2312" w:eastAsia="仿宋_GB2312" w:hAnsi="宋体"/>
          <w:snapToGrid w:val="0"/>
          <w:color w:val="000000" w:themeColor="text1"/>
          <w:sz w:val="28"/>
          <w:szCs w:val="28"/>
        </w:rPr>
        <w:t>、锁转换、</w:t>
      </w:r>
      <w:r w:rsidR="00FC37D7" w:rsidRPr="00036738">
        <w:rPr>
          <w:rFonts w:ascii="仿宋_GB2312" w:eastAsia="仿宋_GB2312" w:hAnsi="宋体" w:hint="eastAsia"/>
          <w:snapToGrid w:val="0"/>
          <w:color w:val="000000" w:themeColor="text1"/>
          <w:sz w:val="28"/>
          <w:szCs w:val="28"/>
        </w:rPr>
        <w:t>死锁</w:t>
      </w:r>
      <w:r w:rsidRPr="00036738">
        <w:rPr>
          <w:rFonts w:ascii="仿宋_GB2312" w:eastAsia="仿宋_GB2312" w:hAnsi="宋体" w:hint="eastAsia"/>
          <w:snapToGrid w:val="0"/>
          <w:color w:val="000000" w:themeColor="text1"/>
          <w:sz w:val="28"/>
          <w:szCs w:val="28"/>
        </w:rPr>
        <w:t>；</w:t>
      </w:r>
    </w:p>
    <w:p w14:paraId="38BA2EBC" w14:textId="4627E048" w:rsidR="00604063" w:rsidRPr="00036738" w:rsidRDefault="007504F2" w:rsidP="00077E9B">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w:t>
      </w:r>
      <w:proofErr w:type="spellStart"/>
      <w:r w:rsidRPr="00036738">
        <w:rPr>
          <w:rFonts w:ascii="仿宋_GB2312" w:eastAsia="仿宋_GB2312" w:hAnsi="宋体" w:hint="eastAsia"/>
          <w:snapToGrid w:val="0"/>
          <w:color w:val="000000" w:themeColor="text1"/>
          <w:sz w:val="28"/>
          <w:szCs w:val="28"/>
        </w:rPr>
        <w:t>TopSQL</w:t>
      </w:r>
      <w:proofErr w:type="spellEnd"/>
      <w:r w:rsidRPr="00036738">
        <w:rPr>
          <w:rFonts w:ascii="仿宋_GB2312" w:eastAsia="仿宋_GB2312" w:hAnsi="宋体" w:hint="eastAsia"/>
          <w:snapToGrid w:val="0"/>
          <w:color w:val="000000" w:themeColor="text1"/>
          <w:sz w:val="28"/>
          <w:szCs w:val="28"/>
        </w:rPr>
        <w:t>实时监控，如：按执行时间、</w:t>
      </w:r>
      <w:r w:rsidR="00FC37D7" w:rsidRPr="00036738">
        <w:rPr>
          <w:rFonts w:ascii="仿宋_GB2312" w:eastAsia="仿宋_GB2312" w:hAnsi="宋体" w:hint="eastAsia"/>
          <w:snapToGrid w:val="0"/>
          <w:color w:val="000000" w:themeColor="text1"/>
          <w:sz w:val="28"/>
          <w:szCs w:val="28"/>
        </w:rPr>
        <w:t>执行次数</w:t>
      </w:r>
      <w:r w:rsidR="00FC37D7" w:rsidRPr="00036738">
        <w:rPr>
          <w:rFonts w:ascii="仿宋_GB2312" w:eastAsia="仿宋_GB2312" w:hAnsi="宋体"/>
          <w:snapToGrid w:val="0"/>
          <w:color w:val="000000" w:themeColor="text1"/>
          <w:sz w:val="28"/>
          <w:szCs w:val="28"/>
        </w:rPr>
        <w:t>、</w:t>
      </w:r>
      <w:proofErr w:type="gramStart"/>
      <w:r w:rsidRPr="00036738">
        <w:rPr>
          <w:rFonts w:ascii="仿宋_GB2312" w:eastAsia="仿宋_GB2312" w:hAnsi="宋体" w:hint="eastAsia"/>
          <w:snapToGrid w:val="0"/>
          <w:color w:val="000000" w:themeColor="text1"/>
          <w:sz w:val="28"/>
          <w:szCs w:val="28"/>
        </w:rPr>
        <w:t>逻辑读或物理读倒序</w:t>
      </w:r>
      <w:proofErr w:type="gramEnd"/>
      <w:r w:rsidRPr="00036738">
        <w:rPr>
          <w:rFonts w:ascii="仿宋_GB2312" w:eastAsia="仿宋_GB2312" w:hAnsi="宋体" w:hint="eastAsia"/>
          <w:snapToGrid w:val="0"/>
          <w:color w:val="000000" w:themeColor="text1"/>
          <w:sz w:val="28"/>
          <w:szCs w:val="28"/>
        </w:rPr>
        <w:t>；</w:t>
      </w:r>
    </w:p>
    <w:p w14:paraId="599FBC6F" w14:textId="3112F04C" w:rsidR="00604063" w:rsidRPr="00036738" w:rsidRDefault="007504F2" w:rsidP="00077E9B">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w:t>
      </w:r>
      <w:r w:rsidR="00FC37D7" w:rsidRPr="00036738">
        <w:rPr>
          <w:rFonts w:ascii="仿宋_GB2312" w:eastAsia="仿宋_GB2312" w:hAnsi="宋体" w:hint="eastAsia"/>
          <w:snapToGrid w:val="0"/>
          <w:color w:val="000000" w:themeColor="text1"/>
          <w:sz w:val="28"/>
          <w:szCs w:val="28"/>
        </w:rPr>
        <w:t>事务状态实时监控及异常事务</w:t>
      </w:r>
      <w:r w:rsidRPr="00036738">
        <w:rPr>
          <w:rFonts w:ascii="仿宋_GB2312" w:eastAsia="仿宋_GB2312" w:hAnsi="宋体" w:hint="eastAsia"/>
          <w:snapToGrid w:val="0"/>
          <w:color w:val="000000" w:themeColor="text1"/>
          <w:sz w:val="28"/>
          <w:szCs w:val="28"/>
        </w:rPr>
        <w:t>实时捕获，如：长时间未提交事物；</w:t>
      </w:r>
    </w:p>
    <w:p w14:paraId="600CDBDE" w14:textId="3177DAED" w:rsidR="00604063" w:rsidRPr="00036738" w:rsidRDefault="007504F2" w:rsidP="00077E9B">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w:t>
      </w:r>
      <w:r w:rsidR="00FC37D7" w:rsidRPr="00036738">
        <w:rPr>
          <w:rFonts w:ascii="仿宋_GB2312" w:eastAsia="仿宋_GB2312" w:hAnsi="宋体" w:hint="eastAsia"/>
          <w:snapToGrid w:val="0"/>
          <w:color w:val="000000" w:themeColor="text1"/>
          <w:sz w:val="28"/>
          <w:szCs w:val="28"/>
        </w:rPr>
        <w:t>内存使用情况监控，如：缓冲池命中率</w:t>
      </w:r>
      <w:r w:rsidR="00FC37D7" w:rsidRPr="00036738">
        <w:rPr>
          <w:rFonts w:ascii="仿宋_GB2312" w:eastAsia="仿宋_GB2312" w:hAnsi="宋体"/>
          <w:snapToGrid w:val="0"/>
          <w:color w:val="000000" w:themeColor="text1"/>
          <w:sz w:val="28"/>
          <w:szCs w:val="28"/>
        </w:rPr>
        <w:t>、</w:t>
      </w:r>
      <w:r w:rsidR="00FC37D7" w:rsidRPr="00036738">
        <w:rPr>
          <w:rFonts w:ascii="仿宋_GB2312" w:eastAsia="仿宋_GB2312" w:hAnsi="宋体" w:hint="eastAsia"/>
          <w:snapToGrid w:val="0"/>
          <w:color w:val="000000" w:themeColor="text1"/>
          <w:sz w:val="28"/>
          <w:szCs w:val="28"/>
        </w:rPr>
        <w:t>锁</w:t>
      </w:r>
      <w:r w:rsidR="00FC37D7" w:rsidRPr="00036738">
        <w:rPr>
          <w:rFonts w:ascii="仿宋_GB2312" w:eastAsia="仿宋_GB2312" w:hAnsi="宋体"/>
          <w:snapToGrid w:val="0"/>
          <w:color w:val="000000" w:themeColor="text1"/>
          <w:sz w:val="28"/>
          <w:szCs w:val="28"/>
        </w:rPr>
        <w:t>列表、排序</w:t>
      </w:r>
      <w:r w:rsidR="00FC37D7" w:rsidRPr="00036738">
        <w:rPr>
          <w:rFonts w:ascii="仿宋_GB2312" w:eastAsia="仿宋_GB2312" w:hAnsi="宋体" w:hint="eastAsia"/>
          <w:snapToGrid w:val="0"/>
          <w:color w:val="000000" w:themeColor="text1"/>
          <w:sz w:val="28"/>
          <w:szCs w:val="28"/>
        </w:rPr>
        <w:t>堆</w:t>
      </w:r>
      <w:r w:rsidRPr="00036738">
        <w:rPr>
          <w:rFonts w:ascii="仿宋_GB2312" w:eastAsia="仿宋_GB2312" w:hAnsi="宋体" w:hint="eastAsia"/>
          <w:snapToGrid w:val="0"/>
          <w:color w:val="000000" w:themeColor="text1"/>
          <w:sz w:val="28"/>
          <w:szCs w:val="28"/>
        </w:rPr>
        <w:t>；</w:t>
      </w:r>
    </w:p>
    <w:p w14:paraId="4E7E7069" w14:textId="30CA7F8A" w:rsidR="004C31F2" w:rsidRPr="00036738" w:rsidRDefault="004C31F2" w:rsidP="00077E9B">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w:t>
      </w:r>
      <w:r w:rsidRPr="00036738">
        <w:rPr>
          <w:rFonts w:ascii="仿宋_GB2312" w:eastAsia="仿宋_GB2312" w:hAnsi="宋体"/>
          <w:snapToGrid w:val="0"/>
          <w:color w:val="000000" w:themeColor="text1"/>
          <w:sz w:val="28"/>
          <w:szCs w:val="28"/>
        </w:rPr>
        <w:t>数据同步的监控，如Oracle ADG，DB2 HADR；</w:t>
      </w:r>
    </w:p>
    <w:p w14:paraId="685BC2EA" w14:textId="77777777" w:rsidR="00604063" w:rsidRPr="00036738" w:rsidRDefault="007504F2" w:rsidP="00077E9B">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-自定义实时监控，可按照用户需求实时手动输入指令监控状态；</w:t>
      </w:r>
    </w:p>
    <w:p w14:paraId="23518119" w14:textId="77777777" w:rsidR="00604063" w:rsidRPr="00036738" w:rsidRDefault="007504F2" w:rsidP="00077E9B">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-基线对比，可对两个时间点进行数据库性能对比和分析；</w:t>
      </w:r>
    </w:p>
    <w:p w14:paraId="08D259C0" w14:textId="322927FC" w:rsidR="00604063" w:rsidRPr="00036738" w:rsidRDefault="00DF66C9" w:rsidP="004C31F2">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（3）</w:t>
      </w:r>
      <w:r w:rsidR="007504F2" w:rsidRPr="00036738">
        <w:rPr>
          <w:rFonts w:ascii="仿宋_GB2312" w:eastAsia="仿宋_GB2312" w:hAnsi="宋体" w:hint="eastAsia"/>
          <w:snapToGrid w:val="0"/>
          <w:color w:val="000000" w:themeColor="text1"/>
          <w:sz w:val="28"/>
          <w:szCs w:val="28"/>
        </w:rPr>
        <w:t>智能分析：对实时监控到的问题可提供必要的基础信息及智能下钻分析定位根本原因，比如：级</w:t>
      </w:r>
      <w:proofErr w:type="gramStart"/>
      <w:r w:rsidR="007504F2" w:rsidRPr="00036738">
        <w:rPr>
          <w:rFonts w:ascii="仿宋_GB2312" w:eastAsia="仿宋_GB2312" w:hAnsi="宋体" w:hint="eastAsia"/>
          <w:snapToGrid w:val="0"/>
          <w:color w:val="000000" w:themeColor="text1"/>
          <w:sz w:val="28"/>
          <w:szCs w:val="28"/>
        </w:rPr>
        <w:t>联锁</w:t>
      </w:r>
      <w:proofErr w:type="gramEnd"/>
      <w:r w:rsidR="007504F2" w:rsidRPr="00036738">
        <w:rPr>
          <w:rFonts w:ascii="仿宋_GB2312" w:eastAsia="仿宋_GB2312" w:hAnsi="宋体" w:hint="eastAsia"/>
          <w:snapToGrid w:val="0"/>
          <w:color w:val="000000" w:themeColor="text1"/>
          <w:sz w:val="28"/>
          <w:szCs w:val="28"/>
        </w:rPr>
        <w:t>等待的主从关系、锁源头定位、各会话信息等；</w:t>
      </w:r>
      <w:proofErr w:type="spellStart"/>
      <w:r w:rsidR="007504F2" w:rsidRPr="00036738">
        <w:rPr>
          <w:rFonts w:ascii="仿宋_GB2312" w:eastAsia="仿宋_GB2312" w:hAnsi="宋体" w:hint="eastAsia"/>
          <w:snapToGrid w:val="0"/>
          <w:color w:val="000000" w:themeColor="text1"/>
          <w:sz w:val="28"/>
          <w:szCs w:val="28"/>
        </w:rPr>
        <w:t>TopSQL</w:t>
      </w:r>
      <w:proofErr w:type="spellEnd"/>
      <w:r w:rsidR="007504F2" w:rsidRPr="00036738">
        <w:rPr>
          <w:rFonts w:ascii="仿宋_GB2312" w:eastAsia="仿宋_GB2312" w:hAnsi="宋体" w:hint="eastAsia"/>
          <w:snapToGrid w:val="0"/>
          <w:color w:val="000000" w:themeColor="text1"/>
          <w:sz w:val="28"/>
          <w:szCs w:val="28"/>
        </w:rPr>
        <w:t>的文本格式化显示、执行计划展示、关联表和索引统计信息、SQL智能优化建议等。</w:t>
      </w:r>
    </w:p>
    <w:p w14:paraId="610B973D" w14:textId="1A63B0A6" w:rsidR="00077E9B" w:rsidRPr="00036738" w:rsidRDefault="00DF66C9" w:rsidP="004C31F2">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（4）SQL</w:t>
      </w:r>
      <w:r w:rsidRPr="00036738">
        <w:rPr>
          <w:rFonts w:ascii="仿宋_GB2312" w:eastAsia="仿宋_GB2312" w:hAnsi="宋体"/>
          <w:snapToGrid w:val="0"/>
          <w:color w:val="000000" w:themeColor="text1"/>
          <w:sz w:val="28"/>
          <w:szCs w:val="28"/>
        </w:rPr>
        <w:t>审核：</w:t>
      </w:r>
      <w:r w:rsidR="00077E9B" w:rsidRPr="00036738">
        <w:rPr>
          <w:rFonts w:ascii="仿宋_GB2312" w:eastAsia="仿宋_GB2312" w:hAnsi="宋体" w:hint="eastAsia"/>
          <w:snapToGrid w:val="0"/>
          <w:color w:val="000000" w:themeColor="text1"/>
          <w:sz w:val="28"/>
          <w:szCs w:val="28"/>
        </w:rPr>
        <w:t>SQL</w:t>
      </w:r>
      <w:r w:rsidR="00077E9B" w:rsidRPr="00036738">
        <w:rPr>
          <w:rFonts w:ascii="仿宋_GB2312" w:eastAsia="仿宋_GB2312" w:hAnsi="宋体"/>
          <w:snapToGrid w:val="0"/>
          <w:color w:val="000000" w:themeColor="text1"/>
          <w:sz w:val="28"/>
          <w:szCs w:val="28"/>
        </w:rPr>
        <w:t>审核模块</w:t>
      </w:r>
      <w:r w:rsidR="00077E9B" w:rsidRPr="00036738">
        <w:rPr>
          <w:rFonts w:ascii="仿宋_GB2312" w:eastAsia="仿宋_GB2312" w:hAnsi="宋体" w:hint="eastAsia"/>
          <w:snapToGrid w:val="0"/>
          <w:color w:val="000000" w:themeColor="text1"/>
          <w:sz w:val="28"/>
          <w:szCs w:val="28"/>
        </w:rPr>
        <w:t>要能够快速</w:t>
      </w:r>
      <w:r w:rsidR="00077E9B" w:rsidRPr="00036738">
        <w:rPr>
          <w:rFonts w:ascii="仿宋_GB2312" w:eastAsia="仿宋_GB2312" w:hAnsi="宋体"/>
          <w:snapToGrid w:val="0"/>
          <w:color w:val="000000" w:themeColor="text1"/>
          <w:sz w:val="28"/>
          <w:szCs w:val="28"/>
        </w:rPr>
        <w:t>发现新增的SQL语句</w:t>
      </w:r>
      <w:r w:rsidR="00077E9B" w:rsidRPr="00036738">
        <w:rPr>
          <w:rFonts w:ascii="仿宋_GB2312" w:eastAsia="仿宋_GB2312" w:hAnsi="宋体" w:hint="eastAsia"/>
          <w:snapToGrid w:val="0"/>
          <w:color w:val="000000" w:themeColor="text1"/>
          <w:sz w:val="28"/>
          <w:szCs w:val="28"/>
        </w:rPr>
        <w:t>，</w:t>
      </w:r>
      <w:r w:rsidR="00077E9B" w:rsidRPr="00036738">
        <w:rPr>
          <w:rFonts w:ascii="仿宋_GB2312" w:eastAsia="仿宋_GB2312" w:hAnsi="宋体"/>
          <w:snapToGrid w:val="0"/>
          <w:color w:val="000000" w:themeColor="text1"/>
          <w:sz w:val="28"/>
          <w:szCs w:val="28"/>
        </w:rPr>
        <w:t>快速识别</w:t>
      </w:r>
      <w:r w:rsidR="00077E9B" w:rsidRPr="00036738">
        <w:rPr>
          <w:rFonts w:ascii="仿宋_GB2312" w:eastAsia="仿宋_GB2312" w:hAnsi="宋体" w:hint="eastAsia"/>
          <w:snapToGrid w:val="0"/>
          <w:color w:val="000000" w:themeColor="text1"/>
          <w:sz w:val="28"/>
          <w:szCs w:val="28"/>
        </w:rPr>
        <w:t>违反规则</w:t>
      </w:r>
      <w:r w:rsidR="00077E9B" w:rsidRPr="00036738">
        <w:rPr>
          <w:rFonts w:ascii="仿宋_GB2312" w:eastAsia="仿宋_GB2312" w:hAnsi="宋体"/>
          <w:snapToGrid w:val="0"/>
          <w:color w:val="000000" w:themeColor="text1"/>
          <w:sz w:val="28"/>
          <w:szCs w:val="28"/>
        </w:rPr>
        <w:t>的SQL语句</w:t>
      </w:r>
      <w:r w:rsidR="00077E9B" w:rsidRPr="00036738">
        <w:rPr>
          <w:rFonts w:ascii="仿宋_GB2312" w:eastAsia="仿宋_GB2312" w:hAnsi="宋体" w:hint="eastAsia"/>
          <w:snapToGrid w:val="0"/>
          <w:color w:val="000000" w:themeColor="text1"/>
          <w:sz w:val="28"/>
          <w:szCs w:val="28"/>
        </w:rPr>
        <w:t>，</w:t>
      </w:r>
      <w:r w:rsidR="00077E9B" w:rsidRPr="00036738">
        <w:rPr>
          <w:rFonts w:ascii="仿宋_GB2312" w:eastAsia="仿宋_GB2312" w:hAnsi="宋体"/>
          <w:snapToGrid w:val="0"/>
          <w:color w:val="000000" w:themeColor="text1"/>
          <w:sz w:val="28"/>
          <w:szCs w:val="28"/>
        </w:rPr>
        <w:t>能够过</w:t>
      </w:r>
      <w:proofErr w:type="gramStart"/>
      <w:r w:rsidR="00077E9B" w:rsidRPr="00036738">
        <w:rPr>
          <w:rFonts w:ascii="仿宋_GB2312" w:eastAsia="仿宋_GB2312" w:hAnsi="宋体"/>
          <w:snapToGrid w:val="0"/>
          <w:color w:val="000000" w:themeColor="text1"/>
          <w:sz w:val="28"/>
          <w:szCs w:val="28"/>
        </w:rPr>
        <w:t>够快速</w:t>
      </w:r>
      <w:proofErr w:type="gramEnd"/>
      <w:r w:rsidR="00077E9B" w:rsidRPr="00036738">
        <w:rPr>
          <w:rFonts w:ascii="仿宋_GB2312" w:eastAsia="仿宋_GB2312" w:hAnsi="宋体"/>
          <w:snapToGrid w:val="0"/>
          <w:color w:val="000000" w:themeColor="text1"/>
          <w:sz w:val="28"/>
          <w:szCs w:val="28"/>
        </w:rPr>
        <w:t>捕获执行计划发生</w:t>
      </w:r>
      <w:r w:rsidR="00077E9B" w:rsidRPr="00036738">
        <w:rPr>
          <w:rFonts w:ascii="仿宋_GB2312" w:eastAsia="仿宋_GB2312" w:hAnsi="宋体" w:hint="eastAsia"/>
          <w:snapToGrid w:val="0"/>
          <w:color w:val="000000" w:themeColor="text1"/>
          <w:sz w:val="28"/>
          <w:szCs w:val="28"/>
        </w:rPr>
        <w:t>变更</w:t>
      </w:r>
      <w:r w:rsidR="00077E9B" w:rsidRPr="00036738">
        <w:rPr>
          <w:rFonts w:ascii="仿宋_GB2312" w:eastAsia="仿宋_GB2312" w:hAnsi="宋体"/>
          <w:snapToGrid w:val="0"/>
          <w:color w:val="000000" w:themeColor="text1"/>
          <w:sz w:val="28"/>
          <w:szCs w:val="28"/>
        </w:rPr>
        <w:t>的SQL语句</w:t>
      </w:r>
      <w:r w:rsidR="00077E9B" w:rsidRPr="00036738">
        <w:rPr>
          <w:rFonts w:ascii="仿宋_GB2312" w:eastAsia="仿宋_GB2312" w:hAnsi="宋体" w:hint="eastAsia"/>
          <w:snapToGrid w:val="0"/>
          <w:color w:val="000000" w:themeColor="text1"/>
          <w:sz w:val="28"/>
          <w:szCs w:val="28"/>
        </w:rPr>
        <w:t>，能够灵活</w:t>
      </w:r>
      <w:r w:rsidR="00077E9B" w:rsidRPr="00036738">
        <w:rPr>
          <w:rFonts w:ascii="仿宋_GB2312" w:eastAsia="仿宋_GB2312" w:hAnsi="宋体"/>
          <w:snapToGrid w:val="0"/>
          <w:color w:val="000000" w:themeColor="text1"/>
          <w:sz w:val="28"/>
          <w:szCs w:val="28"/>
        </w:rPr>
        <w:t>定制</w:t>
      </w:r>
      <w:r w:rsidR="00077E9B" w:rsidRPr="00036738">
        <w:rPr>
          <w:rFonts w:ascii="仿宋_GB2312" w:eastAsia="仿宋_GB2312" w:hAnsi="宋体" w:hint="eastAsia"/>
          <w:snapToGrid w:val="0"/>
          <w:color w:val="000000" w:themeColor="text1"/>
          <w:sz w:val="28"/>
          <w:szCs w:val="28"/>
        </w:rPr>
        <w:t>SQL</w:t>
      </w:r>
      <w:r w:rsidR="00077E9B" w:rsidRPr="00036738">
        <w:rPr>
          <w:rFonts w:ascii="仿宋_GB2312" w:eastAsia="仿宋_GB2312" w:hAnsi="宋体"/>
          <w:snapToGrid w:val="0"/>
          <w:color w:val="000000" w:themeColor="text1"/>
          <w:sz w:val="28"/>
          <w:szCs w:val="28"/>
        </w:rPr>
        <w:t>语句的</w:t>
      </w:r>
      <w:r w:rsidR="00077E9B" w:rsidRPr="00036738">
        <w:rPr>
          <w:rFonts w:ascii="仿宋_GB2312" w:eastAsia="仿宋_GB2312" w:hAnsi="宋体" w:hint="eastAsia"/>
          <w:snapToGrid w:val="0"/>
          <w:color w:val="000000" w:themeColor="text1"/>
          <w:sz w:val="28"/>
          <w:szCs w:val="28"/>
        </w:rPr>
        <w:t>审核</w:t>
      </w:r>
      <w:r w:rsidR="00077E9B" w:rsidRPr="00036738">
        <w:rPr>
          <w:rFonts w:ascii="仿宋_GB2312" w:eastAsia="仿宋_GB2312" w:hAnsi="宋体"/>
          <w:snapToGrid w:val="0"/>
          <w:color w:val="000000" w:themeColor="text1"/>
          <w:sz w:val="28"/>
          <w:szCs w:val="28"/>
        </w:rPr>
        <w:t>规则</w:t>
      </w:r>
      <w:r w:rsidR="00077E9B" w:rsidRPr="00036738">
        <w:rPr>
          <w:rFonts w:ascii="仿宋_GB2312" w:eastAsia="仿宋_GB2312" w:hAnsi="宋体" w:hint="eastAsia"/>
          <w:snapToGrid w:val="0"/>
          <w:color w:val="000000" w:themeColor="text1"/>
          <w:sz w:val="28"/>
          <w:szCs w:val="28"/>
        </w:rPr>
        <w:t>，</w:t>
      </w:r>
      <w:r w:rsidR="00077E9B" w:rsidRPr="00036738">
        <w:rPr>
          <w:rFonts w:ascii="仿宋_GB2312" w:eastAsia="仿宋_GB2312" w:hAnsi="宋体"/>
          <w:snapToGrid w:val="0"/>
          <w:color w:val="000000" w:themeColor="text1"/>
          <w:sz w:val="28"/>
          <w:szCs w:val="28"/>
        </w:rPr>
        <w:t>能够根据捕获的信息给</w:t>
      </w:r>
      <w:r w:rsidR="00077E9B" w:rsidRPr="00036738">
        <w:rPr>
          <w:rFonts w:ascii="仿宋_GB2312" w:eastAsia="仿宋_GB2312" w:hAnsi="宋体" w:hint="eastAsia"/>
          <w:snapToGrid w:val="0"/>
          <w:color w:val="000000" w:themeColor="text1"/>
          <w:sz w:val="28"/>
          <w:szCs w:val="28"/>
        </w:rPr>
        <w:t>出</w:t>
      </w:r>
      <w:r w:rsidR="00077E9B" w:rsidRPr="00036738">
        <w:rPr>
          <w:rFonts w:ascii="仿宋_GB2312" w:eastAsia="仿宋_GB2312" w:hAnsi="宋体"/>
          <w:snapToGrid w:val="0"/>
          <w:color w:val="000000" w:themeColor="text1"/>
          <w:sz w:val="28"/>
          <w:szCs w:val="28"/>
        </w:rPr>
        <w:t>优化建议，</w:t>
      </w:r>
      <w:r w:rsidR="00077E9B" w:rsidRPr="00036738">
        <w:rPr>
          <w:rFonts w:ascii="仿宋_GB2312" w:eastAsia="仿宋_GB2312" w:hAnsi="宋体" w:hint="eastAsia"/>
          <w:snapToGrid w:val="0"/>
          <w:color w:val="000000" w:themeColor="text1"/>
          <w:sz w:val="28"/>
          <w:szCs w:val="28"/>
        </w:rPr>
        <w:t>并</w:t>
      </w:r>
      <w:r w:rsidR="00077E9B" w:rsidRPr="00036738">
        <w:rPr>
          <w:rFonts w:ascii="仿宋_GB2312" w:eastAsia="仿宋_GB2312" w:hAnsi="宋体"/>
          <w:snapToGrid w:val="0"/>
          <w:color w:val="000000" w:themeColor="text1"/>
          <w:sz w:val="28"/>
          <w:szCs w:val="28"/>
        </w:rPr>
        <w:t>生成审核</w:t>
      </w:r>
      <w:r w:rsidR="00077E9B" w:rsidRPr="00036738">
        <w:rPr>
          <w:rFonts w:ascii="仿宋_GB2312" w:eastAsia="仿宋_GB2312" w:hAnsi="宋体" w:hint="eastAsia"/>
          <w:snapToGrid w:val="0"/>
          <w:color w:val="000000" w:themeColor="text1"/>
          <w:sz w:val="28"/>
          <w:szCs w:val="28"/>
        </w:rPr>
        <w:t>报告</w:t>
      </w:r>
      <w:r w:rsidR="00077E9B" w:rsidRPr="00036738">
        <w:rPr>
          <w:rFonts w:ascii="仿宋_GB2312" w:eastAsia="仿宋_GB2312" w:hAnsi="宋体"/>
          <w:snapToGrid w:val="0"/>
          <w:color w:val="000000" w:themeColor="text1"/>
          <w:sz w:val="28"/>
          <w:szCs w:val="28"/>
        </w:rPr>
        <w:t>，可导出成PDF</w:t>
      </w:r>
      <w:r w:rsidR="00077E9B" w:rsidRPr="00036738">
        <w:rPr>
          <w:rFonts w:ascii="仿宋_GB2312" w:eastAsia="仿宋_GB2312" w:hAnsi="宋体" w:hint="eastAsia"/>
          <w:snapToGrid w:val="0"/>
          <w:color w:val="000000" w:themeColor="text1"/>
          <w:sz w:val="28"/>
          <w:szCs w:val="28"/>
        </w:rPr>
        <w:t>、</w:t>
      </w:r>
      <w:r w:rsidR="00077E9B" w:rsidRPr="00036738">
        <w:rPr>
          <w:rFonts w:ascii="仿宋_GB2312" w:eastAsia="仿宋_GB2312" w:hAnsi="宋体"/>
          <w:snapToGrid w:val="0"/>
          <w:color w:val="000000" w:themeColor="text1"/>
          <w:sz w:val="28"/>
          <w:szCs w:val="28"/>
        </w:rPr>
        <w:t>Word类型</w:t>
      </w:r>
      <w:r w:rsidR="00077E9B" w:rsidRPr="00036738">
        <w:rPr>
          <w:rFonts w:ascii="仿宋_GB2312" w:eastAsia="仿宋_GB2312" w:hAnsi="宋体" w:hint="eastAsia"/>
          <w:snapToGrid w:val="0"/>
          <w:color w:val="000000" w:themeColor="text1"/>
          <w:sz w:val="28"/>
          <w:szCs w:val="28"/>
        </w:rPr>
        <w:t>文档</w:t>
      </w:r>
      <w:r w:rsidR="00077E9B" w:rsidRPr="00036738">
        <w:rPr>
          <w:rFonts w:ascii="仿宋_GB2312" w:eastAsia="仿宋_GB2312" w:hAnsi="宋体"/>
          <w:snapToGrid w:val="0"/>
          <w:color w:val="000000" w:themeColor="text1"/>
          <w:sz w:val="28"/>
          <w:szCs w:val="28"/>
        </w:rPr>
        <w:t>。</w:t>
      </w:r>
    </w:p>
    <w:p w14:paraId="08C9E109" w14:textId="387B01EE" w:rsidR="00604063" w:rsidRPr="00036738" w:rsidRDefault="00077E9B" w:rsidP="004C31F2">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（5）</w:t>
      </w:r>
      <w:r w:rsidR="007504F2" w:rsidRPr="00036738">
        <w:rPr>
          <w:rFonts w:ascii="仿宋_GB2312" w:eastAsia="仿宋_GB2312" w:hAnsi="宋体" w:hint="eastAsia"/>
          <w:snapToGrid w:val="0"/>
          <w:color w:val="000000" w:themeColor="text1"/>
          <w:sz w:val="28"/>
          <w:szCs w:val="28"/>
        </w:rPr>
        <w:t>日志监控：基于预定义的严重告警关键词对数据库告警日志进行实时增量监控，比如：DB2的db2diag.log中坏块关键字的监控。</w:t>
      </w:r>
    </w:p>
    <w:p w14:paraId="43CAD848" w14:textId="3867D1E5" w:rsidR="00604063" w:rsidRPr="00036738" w:rsidRDefault="00077E9B" w:rsidP="004C31F2">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（6）</w:t>
      </w:r>
      <w:r w:rsidR="007504F2" w:rsidRPr="00036738">
        <w:rPr>
          <w:rFonts w:ascii="仿宋_GB2312" w:eastAsia="仿宋_GB2312" w:hAnsi="宋体" w:hint="eastAsia"/>
          <w:snapToGrid w:val="0"/>
          <w:color w:val="000000" w:themeColor="text1"/>
          <w:sz w:val="28"/>
          <w:szCs w:val="28"/>
        </w:rPr>
        <w:t>容量分析：对于数据库和表容量定期收集进行容量分析和预测，同时可以定位大表、无用表、无用索引,用于存储预扩容或数据清理，以更好控制风险和降低存储成本。</w:t>
      </w:r>
    </w:p>
    <w:p w14:paraId="57D81CF8" w14:textId="177F11B8" w:rsidR="00604063" w:rsidRPr="00036738" w:rsidRDefault="00077E9B" w:rsidP="004C31F2">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（7）</w:t>
      </w:r>
      <w:r w:rsidR="007504F2" w:rsidRPr="00036738">
        <w:rPr>
          <w:rFonts w:ascii="仿宋_GB2312" w:eastAsia="仿宋_GB2312" w:hAnsi="宋体" w:hint="eastAsia"/>
          <w:snapToGrid w:val="0"/>
          <w:color w:val="000000" w:themeColor="text1"/>
          <w:sz w:val="28"/>
          <w:szCs w:val="28"/>
        </w:rPr>
        <w:t>健康巡检：对数据库监控状况从各个维</w:t>
      </w:r>
      <w:proofErr w:type="gramStart"/>
      <w:r w:rsidR="007504F2" w:rsidRPr="00036738">
        <w:rPr>
          <w:rFonts w:ascii="仿宋_GB2312" w:eastAsia="仿宋_GB2312" w:hAnsi="宋体" w:hint="eastAsia"/>
          <w:snapToGrid w:val="0"/>
          <w:color w:val="000000" w:themeColor="text1"/>
          <w:sz w:val="28"/>
          <w:szCs w:val="28"/>
        </w:rPr>
        <w:t>度全面</w:t>
      </w:r>
      <w:proofErr w:type="gramEnd"/>
      <w:r w:rsidR="007504F2" w:rsidRPr="00036738">
        <w:rPr>
          <w:rFonts w:ascii="仿宋_GB2312" w:eastAsia="仿宋_GB2312" w:hAnsi="宋体" w:hint="eastAsia"/>
          <w:snapToGrid w:val="0"/>
          <w:color w:val="000000" w:themeColor="text1"/>
          <w:sz w:val="28"/>
          <w:szCs w:val="28"/>
        </w:rPr>
        <w:t>分析诊断数据库监控状况，可定制巡检规则和定时任务。</w:t>
      </w:r>
    </w:p>
    <w:p w14:paraId="18DC35A1" w14:textId="65F6D0DF" w:rsidR="00604063" w:rsidRPr="00036738" w:rsidRDefault="00077E9B" w:rsidP="004C31F2">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（8）</w:t>
      </w:r>
      <w:r w:rsidR="007504F2" w:rsidRPr="00036738">
        <w:rPr>
          <w:rFonts w:ascii="仿宋_GB2312" w:eastAsia="仿宋_GB2312" w:hAnsi="宋体" w:hint="eastAsia"/>
          <w:snapToGrid w:val="0"/>
          <w:color w:val="000000" w:themeColor="text1"/>
          <w:sz w:val="28"/>
          <w:szCs w:val="28"/>
        </w:rPr>
        <w:t>报表功能：平台支持在容量分析、健康巡检、性能状况、告警汇总等维</w:t>
      </w:r>
      <w:proofErr w:type="gramStart"/>
      <w:r w:rsidR="007504F2" w:rsidRPr="00036738">
        <w:rPr>
          <w:rFonts w:ascii="仿宋_GB2312" w:eastAsia="仿宋_GB2312" w:hAnsi="宋体" w:hint="eastAsia"/>
          <w:snapToGrid w:val="0"/>
          <w:color w:val="000000" w:themeColor="text1"/>
          <w:sz w:val="28"/>
          <w:szCs w:val="28"/>
        </w:rPr>
        <w:t>度提供</w:t>
      </w:r>
      <w:proofErr w:type="gramEnd"/>
      <w:r w:rsidR="007504F2" w:rsidRPr="00036738">
        <w:rPr>
          <w:rFonts w:ascii="仿宋_GB2312" w:eastAsia="仿宋_GB2312" w:hAnsi="宋体" w:hint="eastAsia"/>
          <w:snapToGrid w:val="0"/>
          <w:color w:val="000000" w:themeColor="text1"/>
          <w:sz w:val="28"/>
          <w:szCs w:val="28"/>
        </w:rPr>
        <w:t>数据分析及优化建议的报表功能，展示形式支持趋势图、</w:t>
      </w:r>
      <w:proofErr w:type="gramStart"/>
      <w:r w:rsidR="007504F2" w:rsidRPr="00036738">
        <w:rPr>
          <w:rFonts w:ascii="仿宋_GB2312" w:eastAsia="仿宋_GB2312" w:hAnsi="宋体" w:hint="eastAsia"/>
          <w:snapToGrid w:val="0"/>
          <w:color w:val="000000" w:themeColor="text1"/>
          <w:sz w:val="28"/>
          <w:szCs w:val="28"/>
        </w:rPr>
        <w:t>饼图等</w:t>
      </w:r>
      <w:proofErr w:type="gramEnd"/>
      <w:r w:rsidR="007504F2" w:rsidRPr="00036738">
        <w:rPr>
          <w:rFonts w:ascii="仿宋_GB2312" w:eastAsia="仿宋_GB2312" w:hAnsi="宋体" w:hint="eastAsia"/>
          <w:snapToGrid w:val="0"/>
          <w:color w:val="000000" w:themeColor="text1"/>
          <w:sz w:val="28"/>
          <w:szCs w:val="28"/>
        </w:rPr>
        <w:t>，导出格式支持pdf、word等多种格式。</w:t>
      </w:r>
    </w:p>
    <w:p w14:paraId="53022BAB" w14:textId="519B333E" w:rsidR="00604063" w:rsidRPr="00036738" w:rsidRDefault="00077E9B" w:rsidP="004C31F2">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（9）</w:t>
      </w:r>
      <w:r w:rsidR="007504F2" w:rsidRPr="00036738">
        <w:rPr>
          <w:rFonts w:ascii="仿宋_GB2312" w:eastAsia="仿宋_GB2312" w:hAnsi="宋体" w:hint="eastAsia"/>
          <w:snapToGrid w:val="0"/>
          <w:color w:val="000000" w:themeColor="text1"/>
          <w:sz w:val="28"/>
          <w:szCs w:val="28"/>
        </w:rPr>
        <w:t>大屏展示：平台可支持专业大屏展示数据库当前整体的负载情况、响应能力以及监控状态，同时支持个性化配置。</w:t>
      </w:r>
    </w:p>
    <w:p w14:paraId="15521238" w14:textId="287D0E31" w:rsidR="00604063" w:rsidRPr="00036738" w:rsidRDefault="00077E9B" w:rsidP="004C31F2">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（10）</w:t>
      </w:r>
      <w:r w:rsidR="007504F2" w:rsidRPr="00036738">
        <w:rPr>
          <w:rFonts w:ascii="仿宋_GB2312" w:eastAsia="仿宋_GB2312" w:hAnsi="宋体" w:hint="eastAsia"/>
          <w:snapToGrid w:val="0"/>
          <w:color w:val="000000" w:themeColor="text1"/>
          <w:sz w:val="28"/>
          <w:szCs w:val="28"/>
        </w:rPr>
        <w:t>平台对接：支持对接其他相关系统，比如：统一登录、监控告警、问题管理平台等。</w:t>
      </w:r>
    </w:p>
    <w:p w14:paraId="0891B2AF" w14:textId="09A78649" w:rsidR="00604063" w:rsidRPr="00036738" w:rsidRDefault="00077E9B" w:rsidP="004C31F2">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（11）</w:t>
      </w:r>
      <w:r w:rsidR="007504F2" w:rsidRPr="00036738">
        <w:rPr>
          <w:rFonts w:ascii="仿宋_GB2312" w:eastAsia="仿宋_GB2312" w:hAnsi="宋体" w:hint="eastAsia"/>
          <w:snapToGrid w:val="0"/>
          <w:color w:val="000000" w:themeColor="text1"/>
          <w:sz w:val="28"/>
          <w:szCs w:val="28"/>
        </w:rPr>
        <w:t>运行无影响：平台的运行无明显系统资源消耗（小于3%),对监控的目标数据库或现有环境不会造成性能影响。</w:t>
      </w:r>
    </w:p>
    <w:p w14:paraId="588089DD" w14:textId="308B7FA8" w:rsidR="00604063" w:rsidRPr="00036738" w:rsidRDefault="00077E9B" w:rsidP="004C31F2">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（12）</w:t>
      </w:r>
      <w:r w:rsidR="007504F2" w:rsidRPr="00036738">
        <w:rPr>
          <w:rFonts w:ascii="仿宋_GB2312" w:eastAsia="仿宋_GB2312" w:hAnsi="宋体" w:hint="eastAsia"/>
          <w:snapToGrid w:val="0"/>
          <w:color w:val="000000" w:themeColor="text1"/>
          <w:sz w:val="28"/>
          <w:szCs w:val="28"/>
        </w:rPr>
        <w:t>高可用：平台具有99.9%的可用性保障，以确保数据库状态</w:t>
      </w:r>
      <w:r w:rsidR="00DF66C9" w:rsidRPr="00036738">
        <w:rPr>
          <w:rFonts w:ascii="仿宋_GB2312" w:eastAsia="仿宋_GB2312" w:hAnsi="宋体" w:hint="eastAsia"/>
          <w:snapToGrid w:val="0"/>
          <w:color w:val="000000" w:themeColor="text1"/>
          <w:sz w:val="28"/>
          <w:szCs w:val="28"/>
        </w:rPr>
        <w:t>持续稳定监控，</w:t>
      </w:r>
      <w:r w:rsidR="00DF66C9" w:rsidRPr="00036738">
        <w:rPr>
          <w:rFonts w:ascii="仿宋_GB2312" w:eastAsia="仿宋_GB2312" w:hAnsi="宋体"/>
          <w:snapToGrid w:val="0"/>
          <w:color w:val="000000" w:themeColor="text1"/>
          <w:sz w:val="28"/>
          <w:szCs w:val="28"/>
        </w:rPr>
        <w:t>支持高</w:t>
      </w:r>
      <w:r w:rsidR="00DF66C9" w:rsidRPr="00036738">
        <w:rPr>
          <w:rFonts w:ascii="仿宋_GB2312" w:eastAsia="仿宋_GB2312" w:hAnsi="宋体" w:hint="eastAsia"/>
          <w:snapToGrid w:val="0"/>
          <w:color w:val="000000" w:themeColor="text1"/>
          <w:sz w:val="28"/>
          <w:szCs w:val="28"/>
        </w:rPr>
        <w:t>可用部署</w:t>
      </w:r>
      <w:r w:rsidR="00DF66C9" w:rsidRPr="00036738">
        <w:rPr>
          <w:rFonts w:ascii="仿宋_GB2312" w:eastAsia="仿宋_GB2312" w:hAnsi="宋体"/>
          <w:snapToGrid w:val="0"/>
          <w:color w:val="000000" w:themeColor="text1"/>
          <w:sz w:val="28"/>
          <w:szCs w:val="28"/>
        </w:rPr>
        <w:t>。</w:t>
      </w:r>
    </w:p>
    <w:p w14:paraId="5635B628" w14:textId="75CABD19" w:rsidR="00604063" w:rsidRPr="00036738" w:rsidRDefault="00077E9B" w:rsidP="004C31F2">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（13）</w:t>
      </w:r>
      <w:r w:rsidR="007504F2" w:rsidRPr="00036738">
        <w:rPr>
          <w:rFonts w:ascii="仿宋_GB2312" w:eastAsia="仿宋_GB2312" w:hAnsi="宋体" w:hint="eastAsia"/>
          <w:snapToGrid w:val="0"/>
          <w:color w:val="000000" w:themeColor="text1"/>
          <w:sz w:val="28"/>
          <w:szCs w:val="28"/>
        </w:rPr>
        <w:t>高性能：平台运行高效快速，可</w:t>
      </w:r>
      <w:proofErr w:type="gramStart"/>
      <w:r w:rsidR="007504F2" w:rsidRPr="00036738">
        <w:rPr>
          <w:rFonts w:ascii="仿宋_GB2312" w:eastAsia="仿宋_GB2312" w:hAnsi="宋体" w:hint="eastAsia"/>
          <w:snapToGrid w:val="0"/>
          <w:color w:val="000000" w:themeColor="text1"/>
          <w:sz w:val="28"/>
          <w:szCs w:val="28"/>
        </w:rPr>
        <w:t>高效支持</w:t>
      </w:r>
      <w:proofErr w:type="gramEnd"/>
      <w:r w:rsidR="007504F2" w:rsidRPr="00036738">
        <w:rPr>
          <w:rFonts w:ascii="仿宋_GB2312" w:eastAsia="仿宋_GB2312" w:hAnsi="宋体" w:hint="eastAsia"/>
          <w:snapToGrid w:val="0"/>
          <w:color w:val="000000" w:themeColor="text1"/>
          <w:sz w:val="28"/>
          <w:szCs w:val="28"/>
        </w:rPr>
        <w:t>200+多中数据库全纬度监控，且用户体验良好。</w:t>
      </w:r>
    </w:p>
    <w:p w14:paraId="6599F252" w14:textId="17E599CA" w:rsidR="00604063" w:rsidRPr="00036738" w:rsidRDefault="00077E9B" w:rsidP="004C31F2">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（14）</w:t>
      </w:r>
      <w:r w:rsidR="007504F2" w:rsidRPr="00036738">
        <w:rPr>
          <w:rFonts w:ascii="仿宋_GB2312" w:eastAsia="仿宋_GB2312" w:hAnsi="宋体" w:hint="eastAsia"/>
          <w:snapToGrid w:val="0"/>
          <w:color w:val="000000" w:themeColor="text1"/>
          <w:sz w:val="28"/>
          <w:szCs w:val="28"/>
        </w:rPr>
        <w:t>界面友好：平台可提供友好的界面交互以及用户体验，满足日常数据库监控操作。</w:t>
      </w:r>
    </w:p>
    <w:p w14:paraId="5DF2332A" w14:textId="472FFE75" w:rsidR="00604063" w:rsidRPr="00036738" w:rsidRDefault="00077E9B" w:rsidP="004C31F2">
      <w:pPr>
        <w:spacing w:line="480" w:lineRule="auto"/>
        <w:ind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（15）</w:t>
      </w:r>
      <w:r w:rsidR="007504F2" w:rsidRPr="00036738">
        <w:rPr>
          <w:rFonts w:ascii="仿宋_GB2312" w:eastAsia="仿宋_GB2312" w:hAnsi="宋体" w:hint="eastAsia"/>
          <w:snapToGrid w:val="0"/>
          <w:color w:val="000000" w:themeColor="text1"/>
          <w:sz w:val="28"/>
          <w:szCs w:val="28"/>
        </w:rPr>
        <w:t>技术支撑：平台提供方拥有丰富的金融领域经验以及在相关数据库方面有成熟的技术方案，并可提供长期专业的售后服务。</w:t>
      </w:r>
    </w:p>
    <w:p w14:paraId="708C5BE9" w14:textId="5030939D" w:rsidR="003C2086" w:rsidRPr="00036738" w:rsidRDefault="007504F2" w:rsidP="003C2086">
      <w:pPr>
        <w:numPr>
          <w:ilvl w:val="0"/>
          <w:numId w:val="4"/>
        </w:numPr>
        <w:spacing w:line="480" w:lineRule="auto"/>
        <w:ind w:firstLineChars="150" w:firstLine="420"/>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意向人应当能够提供上述基本功能中的服务，并且能够安排售前专家及工程师提供各类咨询、交流、分享。</w:t>
      </w:r>
    </w:p>
    <w:p w14:paraId="02993D56" w14:textId="77777777" w:rsidR="00604063" w:rsidRPr="00036738" w:rsidRDefault="007504F2">
      <w:pPr>
        <w:spacing w:line="480" w:lineRule="auto"/>
        <w:rPr>
          <w:rFonts w:ascii="仿宋" w:eastAsia="仿宋" w:hAnsi="仿宋" w:cs="宋体"/>
          <w:b/>
          <w:bCs/>
          <w:snapToGrid w:val="0"/>
          <w:color w:val="000000" w:themeColor="text1"/>
          <w:sz w:val="28"/>
          <w:szCs w:val="28"/>
        </w:rPr>
      </w:pPr>
      <w:r w:rsidRPr="00036738">
        <w:rPr>
          <w:rFonts w:ascii="仿宋" w:eastAsia="仿宋" w:hAnsi="仿宋" w:cs="宋体" w:hint="eastAsia"/>
          <w:b/>
          <w:bCs/>
          <w:snapToGrid w:val="0"/>
          <w:color w:val="000000" w:themeColor="text1"/>
          <w:sz w:val="28"/>
          <w:szCs w:val="28"/>
        </w:rPr>
        <w:t>（二）其他要求</w:t>
      </w:r>
    </w:p>
    <w:p w14:paraId="4BD2B215" w14:textId="77777777" w:rsidR="00604063" w:rsidRPr="00036738" w:rsidRDefault="007504F2">
      <w:pPr>
        <w:tabs>
          <w:tab w:val="left" w:pos="709"/>
        </w:tabs>
        <w:spacing w:line="480" w:lineRule="auto"/>
        <w:ind w:firstLineChars="200" w:firstLine="560"/>
        <w:rPr>
          <w:rFonts w:ascii="仿宋_GB2312" w:eastAsia="仿宋_GB2312" w:hAnsi="宋体"/>
          <w:snapToGrid w:val="0"/>
          <w:color w:val="000000" w:themeColor="text1"/>
          <w:sz w:val="28"/>
          <w:szCs w:val="28"/>
        </w:rPr>
      </w:pPr>
      <w:r w:rsidRPr="00036738">
        <w:rPr>
          <w:rFonts w:ascii="仿宋_GB2312" w:eastAsia="仿宋_GB2312" w:hAnsi="宋体"/>
          <w:snapToGrid w:val="0"/>
          <w:color w:val="000000" w:themeColor="text1"/>
          <w:sz w:val="28"/>
          <w:szCs w:val="28"/>
        </w:rPr>
        <w:t>1.</w:t>
      </w:r>
      <w:r w:rsidRPr="00036738">
        <w:rPr>
          <w:rFonts w:ascii="仿宋_GB2312" w:eastAsia="仿宋_GB2312" w:hAnsi="宋体" w:hint="eastAsia"/>
          <w:snapToGrid w:val="0"/>
          <w:color w:val="000000" w:themeColor="text1"/>
          <w:sz w:val="28"/>
          <w:szCs w:val="28"/>
        </w:rPr>
        <w:t>意向人提供的解决方案应当具有前瞻性，符合金融科技未来发展的趋势和要求。</w:t>
      </w:r>
    </w:p>
    <w:p w14:paraId="6D069F0E" w14:textId="77777777" w:rsidR="00604063" w:rsidRPr="00036738" w:rsidRDefault="007504F2">
      <w:pPr>
        <w:tabs>
          <w:tab w:val="left" w:pos="709"/>
        </w:tabs>
        <w:spacing w:line="480" w:lineRule="auto"/>
        <w:ind w:firstLineChars="200" w:firstLine="560"/>
        <w:rPr>
          <w:rFonts w:ascii="仿宋_GB2312" w:eastAsia="仿宋_GB2312" w:hAnsi="宋体"/>
          <w:snapToGrid w:val="0"/>
          <w:color w:val="000000" w:themeColor="text1"/>
          <w:sz w:val="28"/>
          <w:szCs w:val="28"/>
        </w:rPr>
      </w:pPr>
      <w:r w:rsidRPr="00036738">
        <w:rPr>
          <w:rFonts w:ascii="仿宋_GB2312" w:eastAsia="仿宋_GB2312" w:hAnsi="宋体"/>
          <w:snapToGrid w:val="0"/>
          <w:color w:val="000000" w:themeColor="text1"/>
          <w:sz w:val="28"/>
          <w:szCs w:val="28"/>
        </w:rPr>
        <w:t>2.</w:t>
      </w:r>
      <w:r w:rsidRPr="00036738">
        <w:rPr>
          <w:rFonts w:ascii="仿宋_GB2312" w:eastAsia="仿宋_GB2312" w:hAnsi="宋体" w:hint="eastAsia"/>
          <w:snapToGrid w:val="0"/>
          <w:color w:val="000000" w:themeColor="text1"/>
          <w:sz w:val="28"/>
          <w:szCs w:val="28"/>
        </w:rPr>
        <w:t>意向人提供的相关软件服务应当在业界具有先进性和生命力，重要系统须符合国家信息安全等级保护的相关要求。</w:t>
      </w:r>
    </w:p>
    <w:p w14:paraId="3210BB3F" w14:textId="77777777" w:rsidR="00604063" w:rsidRPr="00036738" w:rsidRDefault="007504F2">
      <w:pPr>
        <w:tabs>
          <w:tab w:val="left" w:pos="709"/>
        </w:tabs>
        <w:spacing w:line="480" w:lineRule="auto"/>
        <w:ind w:firstLineChars="200" w:firstLine="560"/>
        <w:rPr>
          <w:rFonts w:ascii="仿宋_GB2312" w:eastAsia="仿宋_GB2312" w:hAnsi="宋体"/>
          <w:snapToGrid w:val="0"/>
          <w:color w:val="000000" w:themeColor="text1"/>
          <w:sz w:val="28"/>
          <w:szCs w:val="28"/>
        </w:rPr>
      </w:pPr>
      <w:r w:rsidRPr="00036738">
        <w:rPr>
          <w:rFonts w:ascii="仿宋_GB2312" w:eastAsia="仿宋_GB2312" w:hAnsi="宋体"/>
          <w:snapToGrid w:val="0"/>
          <w:color w:val="000000" w:themeColor="text1"/>
          <w:sz w:val="28"/>
          <w:szCs w:val="28"/>
        </w:rPr>
        <w:t>3.</w:t>
      </w:r>
      <w:r w:rsidRPr="00036738">
        <w:rPr>
          <w:rFonts w:ascii="仿宋_GB2312" w:eastAsia="仿宋_GB2312" w:hAnsi="宋体" w:hint="eastAsia"/>
          <w:snapToGrid w:val="0"/>
          <w:color w:val="000000" w:themeColor="text1"/>
          <w:sz w:val="28"/>
          <w:szCs w:val="28"/>
        </w:rPr>
        <w:t>意向人提供的产品应当满足金融安全要求。</w:t>
      </w:r>
    </w:p>
    <w:p w14:paraId="33B00368" w14:textId="77777777" w:rsidR="00604063" w:rsidRPr="00036738" w:rsidRDefault="00604063">
      <w:pPr>
        <w:autoSpaceDE w:val="0"/>
        <w:autoSpaceDN w:val="0"/>
        <w:adjustRightInd w:val="0"/>
        <w:spacing w:afterLines="100" w:after="312" w:line="480" w:lineRule="auto"/>
        <w:ind w:firstLineChars="200" w:firstLine="560"/>
        <w:jc w:val="center"/>
        <w:rPr>
          <w:rFonts w:ascii="仿宋" w:eastAsia="仿宋" w:hAnsi="仿宋" w:cs="宋体"/>
          <w:bCs/>
          <w:snapToGrid w:val="0"/>
          <w:color w:val="000000" w:themeColor="text1"/>
          <w:sz w:val="28"/>
          <w:szCs w:val="28"/>
        </w:rPr>
      </w:pPr>
    </w:p>
    <w:p w14:paraId="53AEF2F4" w14:textId="77777777" w:rsidR="003C2086" w:rsidRPr="00036738" w:rsidRDefault="003C2086">
      <w:pPr>
        <w:autoSpaceDE w:val="0"/>
        <w:autoSpaceDN w:val="0"/>
        <w:adjustRightInd w:val="0"/>
        <w:spacing w:afterLines="100" w:after="312" w:line="480" w:lineRule="auto"/>
        <w:ind w:firstLineChars="200" w:firstLine="560"/>
        <w:jc w:val="center"/>
        <w:rPr>
          <w:rFonts w:ascii="仿宋" w:eastAsia="仿宋" w:hAnsi="仿宋" w:cs="宋体"/>
          <w:bCs/>
          <w:snapToGrid w:val="0"/>
          <w:color w:val="000000" w:themeColor="text1"/>
          <w:sz w:val="28"/>
          <w:szCs w:val="28"/>
        </w:rPr>
      </w:pPr>
    </w:p>
    <w:p w14:paraId="217926D7" w14:textId="15CC7BE9" w:rsidR="008D26EA" w:rsidRPr="00036738" w:rsidRDefault="008D26EA" w:rsidP="008D26EA">
      <w:pPr>
        <w:pStyle w:val="1"/>
        <w:keepNext w:val="0"/>
        <w:jc w:val="center"/>
        <w:rPr>
          <w:rFonts w:ascii="黑体" w:eastAsia="黑体" w:hAnsi="黑体"/>
          <w:snapToGrid w:val="0"/>
          <w:color w:val="000000" w:themeColor="text1"/>
          <w:sz w:val="30"/>
          <w:szCs w:val="30"/>
        </w:rPr>
      </w:pPr>
      <w:r w:rsidRPr="00036738">
        <w:rPr>
          <w:rFonts w:ascii="黑体" w:eastAsia="黑体" w:hAnsi="黑体" w:hint="eastAsia"/>
          <w:snapToGrid w:val="0"/>
          <w:color w:val="000000" w:themeColor="text1"/>
          <w:sz w:val="30"/>
          <w:szCs w:val="30"/>
        </w:rPr>
        <w:t>第三部分 公告说明</w:t>
      </w:r>
    </w:p>
    <w:p w14:paraId="3FD3CA24" w14:textId="77777777" w:rsidR="008D26EA" w:rsidRPr="00036738" w:rsidRDefault="008D26EA" w:rsidP="008D26EA">
      <w:pPr>
        <w:pStyle w:val="3"/>
        <w:keepNext w:val="0"/>
        <w:keepLines w:val="0"/>
        <w:spacing w:after="0" w:line="240" w:lineRule="auto"/>
        <w:ind w:left="560"/>
        <w:jc w:val="left"/>
        <w:rPr>
          <w:rFonts w:ascii="仿宋_GB2312" w:eastAsia="仿宋_GB2312" w:hAnsi="宋体"/>
          <w:b w:val="0"/>
          <w:snapToGrid w:val="0"/>
          <w:color w:val="000000" w:themeColor="text1"/>
          <w:sz w:val="28"/>
          <w:szCs w:val="28"/>
        </w:rPr>
      </w:pPr>
      <w:r w:rsidRPr="00036738">
        <w:rPr>
          <w:rFonts w:ascii="仿宋_GB2312" w:eastAsia="仿宋_GB2312" w:hAnsi="宋体" w:hint="eastAsia"/>
          <w:b w:val="0"/>
          <w:snapToGrid w:val="0"/>
          <w:color w:val="000000" w:themeColor="text1"/>
          <w:sz w:val="28"/>
          <w:szCs w:val="28"/>
        </w:rPr>
        <w:t>一、适用范围</w:t>
      </w:r>
    </w:p>
    <w:p w14:paraId="3AFE9E38" w14:textId="30197547" w:rsidR="008D26EA" w:rsidRPr="00036738" w:rsidRDefault="008D26EA" w:rsidP="008D26EA">
      <w:pPr>
        <w:autoSpaceDE w:val="0"/>
        <w:autoSpaceDN w:val="0"/>
        <w:adjustRightInd w:val="0"/>
        <w:ind w:firstLine="624"/>
        <w:jc w:val="left"/>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本公告文件仅适用于江苏昆山农村商业银行股份有限公司（以下简称“昆山农商银行”）</w:t>
      </w:r>
      <w:r w:rsidR="00660C0C">
        <w:rPr>
          <w:rFonts w:ascii="仿宋_GB2312" w:eastAsia="仿宋_GB2312" w:hAnsi="宋体" w:hint="eastAsia"/>
          <w:snapToGrid w:val="0"/>
          <w:color w:val="000000" w:themeColor="text1"/>
          <w:sz w:val="28"/>
          <w:szCs w:val="28"/>
          <w:u w:val="single"/>
        </w:rPr>
        <w:t>数据库监控</w:t>
      </w:r>
      <w:r w:rsidR="005035E8">
        <w:rPr>
          <w:rFonts w:ascii="仿宋_GB2312" w:eastAsia="仿宋_GB2312" w:hAnsi="宋体" w:hint="eastAsia"/>
          <w:snapToGrid w:val="0"/>
          <w:color w:val="000000" w:themeColor="text1"/>
          <w:sz w:val="28"/>
          <w:szCs w:val="28"/>
          <w:u w:val="single"/>
        </w:rPr>
        <w:t>项目</w:t>
      </w:r>
      <w:r w:rsidRPr="00036738">
        <w:rPr>
          <w:rFonts w:ascii="仿宋_GB2312" w:eastAsia="仿宋_GB2312" w:hAnsi="宋体" w:hint="eastAsia"/>
          <w:snapToGrid w:val="0"/>
          <w:color w:val="000000" w:themeColor="text1"/>
          <w:sz w:val="28"/>
          <w:szCs w:val="28"/>
        </w:rPr>
        <w:t>而进行的公开选型。</w:t>
      </w:r>
    </w:p>
    <w:p w14:paraId="5508ADB3" w14:textId="77777777" w:rsidR="008D26EA" w:rsidRPr="00036738" w:rsidRDefault="008D26EA" w:rsidP="008D26EA">
      <w:pPr>
        <w:pStyle w:val="3"/>
        <w:keepNext w:val="0"/>
        <w:keepLines w:val="0"/>
        <w:spacing w:after="0" w:line="240" w:lineRule="auto"/>
        <w:ind w:left="567"/>
        <w:jc w:val="left"/>
        <w:rPr>
          <w:rFonts w:ascii="仿宋_GB2312" w:eastAsia="仿宋_GB2312" w:hAnsi="宋体"/>
          <w:b w:val="0"/>
          <w:snapToGrid w:val="0"/>
          <w:color w:val="000000" w:themeColor="text1"/>
          <w:sz w:val="28"/>
          <w:szCs w:val="28"/>
        </w:rPr>
      </w:pPr>
      <w:r w:rsidRPr="00036738">
        <w:rPr>
          <w:rFonts w:ascii="仿宋_GB2312" w:eastAsia="仿宋_GB2312" w:hAnsi="宋体" w:hint="eastAsia"/>
          <w:b w:val="0"/>
          <w:snapToGrid w:val="0"/>
          <w:color w:val="000000" w:themeColor="text1"/>
          <w:sz w:val="28"/>
          <w:szCs w:val="28"/>
        </w:rPr>
        <w:t>二、定义</w:t>
      </w:r>
    </w:p>
    <w:p w14:paraId="48FC8052" w14:textId="77777777" w:rsidR="008D26EA" w:rsidRPr="00036738" w:rsidRDefault="008D26EA" w:rsidP="00DB1D90">
      <w:pPr>
        <w:numPr>
          <w:ilvl w:val="0"/>
          <w:numId w:val="16"/>
        </w:numPr>
        <w:autoSpaceDE w:val="0"/>
        <w:autoSpaceDN w:val="0"/>
        <w:adjustRightInd w:val="0"/>
        <w:jc w:val="left"/>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“公告人”系指组织本次项目的机构：昆山农商银行。</w:t>
      </w:r>
    </w:p>
    <w:p w14:paraId="19D3B0E5" w14:textId="77777777" w:rsidR="008D26EA" w:rsidRPr="00036738" w:rsidRDefault="008D26EA" w:rsidP="008D26EA">
      <w:pPr>
        <w:numPr>
          <w:ilvl w:val="0"/>
          <w:numId w:val="15"/>
        </w:numPr>
        <w:autoSpaceDE w:val="0"/>
        <w:autoSpaceDN w:val="0"/>
        <w:adjustRightInd w:val="0"/>
        <w:ind w:left="0" w:firstLineChars="200" w:firstLine="560"/>
        <w:jc w:val="left"/>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“意向人”系指满足本公告文件要求并有意向承担本项目建设的法人单位。</w:t>
      </w:r>
    </w:p>
    <w:p w14:paraId="6935F244" w14:textId="77777777" w:rsidR="008D26EA" w:rsidRPr="00036738" w:rsidRDefault="008D26EA" w:rsidP="008D26EA">
      <w:pPr>
        <w:numPr>
          <w:ilvl w:val="0"/>
          <w:numId w:val="15"/>
        </w:numPr>
        <w:autoSpaceDE w:val="0"/>
        <w:autoSpaceDN w:val="0"/>
        <w:adjustRightInd w:val="0"/>
        <w:ind w:left="0" w:firstLineChars="200" w:firstLine="560"/>
        <w:jc w:val="left"/>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“设备（系统）”系指意向人按公告文件规定，须向公告人提供的设备、软件系统、备品备件、工具、手册及其他有关技术资料和材料。</w:t>
      </w:r>
    </w:p>
    <w:p w14:paraId="559C19EE" w14:textId="77777777" w:rsidR="008D26EA" w:rsidRPr="00036738" w:rsidRDefault="008D26EA" w:rsidP="008D26EA">
      <w:pPr>
        <w:numPr>
          <w:ilvl w:val="0"/>
          <w:numId w:val="15"/>
        </w:numPr>
        <w:autoSpaceDE w:val="0"/>
        <w:autoSpaceDN w:val="0"/>
        <w:adjustRightInd w:val="0"/>
        <w:ind w:left="0" w:firstLineChars="200" w:firstLine="560"/>
        <w:jc w:val="left"/>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“服务”系指公告文件规定意向人须承担的在选型过程中的技术服务、运输、安装调试、人员培训、售后服务和其他类似的义务。</w:t>
      </w:r>
    </w:p>
    <w:p w14:paraId="609BA9A2" w14:textId="77777777" w:rsidR="008D26EA" w:rsidRPr="00036738" w:rsidRDefault="008D26EA" w:rsidP="008D26EA">
      <w:pPr>
        <w:numPr>
          <w:ilvl w:val="0"/>
          <w:numId w:val="15"/>
        </w:numPr>
        <w:autoSpaceDE w:val="0"/>
        <w:autoSpaceDN w:val="0"/>
        <w:adjustRightInd w:val="0"/>
        <w:ind w:left="0" w:firstLineChars="200" w:firstLine="560"/>
        <w:jc w:val="left"/>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“公告文件”系指本文件及其附件，如公告人对公告文件及其附件进行有效的修改或澄清，则该修改和澄清构成公告文件不可分割的一部分。</w:t>
      </w:r>
    </w:p>
    <w:p w14:paraId="4EC79473" w14:textId="77777777" w:rsidR="008D26EA" w:rsidRPr="00036738" w:rsidRDefault="008D26EA" w:rsidP="008D26EA">
      <w:pPr>
        <w:numPr>
          <w:ilvl w:val="0"/>
          <w:numId w:val="15"/>
        </w:numPr>
        <w:autoSpaceDE w:val="0"/>
        <w:autoSpaceDN w:val="0"/>
        <w:adjustRightInd w:val="0"/>
        <w:ind w:left="0" w:firstLineChars="200" w:firstLine="560"/>
        <w:jc w:val="left"/>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“技术方案”系指意向人按照公告文件要求编写，并向公告人递交的有效的文字说明、表格、图表等文件。</w:t>
      </w:r>
    </w:p>
    <w:p w14:paraId="5996EF7F" w14:textId="77777777" w:rsidR="008D26EA" w:rsidRPr="00036738" w:rsidRDefault="008D26EA" w:rsidP="008D26EA">
      <w:pPr>
        <w:pStyle w:val="3"/>
        <w:keepNext w:val="0"/>
        <w:keepLines w:val="0"/>
        <w:spacing w:after="0" w:line="240" w:lineRule="auto"/>
        <w:ind w:left="567"/>
        <w:jc w:val="left"/>
        <w:rPr>
          <w:rFonts w:ascii="仿宋_GB2312" w:eastAsia="仿宋_GB2312" w:hAnsi="宋体"/>
          <w:b w:val="0"/>
          <w:snapToGrid w:val="0"/>
          <w:color w:val="000000" w:themeColor="text1"/>
          <w:sz w:val="28"/>
          <w:szCs w:val="28"/>
        </w:rPr>
      </w:pPr>
      <w:r w:rsidRPr="00036738">
        <w:rPr>
          <w:rFonts w:ascii="仿宋_GB2312" w:eastAsia="仿宋_GB2312" w:hAnsi="宋体" w:hint="eastAsia"/>
          <w:b w:val="0"/>
          <w:snapToGrid w:val="0"/>
          <w:color w:val="000000" w:themeColor="text1"/>
          <w:sz w:val="28"/>
          <w:szCs w:val="28"/>
        </w:rPr>
        <w:t>三、对于本次公告的重要说明</w:t>
      </w:r>
    </w:p>
    <w:p w14:paraId="0E6EAE4F" w14:textId="4059C57E" w:rsidR="008D26EA" w:rsidRPr="00036738" w:rsidRDefault="008D26EA" w:rsidP="008D26EA">
      <w:pPr>
        <w:numPr>
          <w:ilvl w:val="0"/>
          <w:numId w:val="9"/>
        </w:numPr>
        <w:tabs>
          <w:tab w:val="left" w:pos="0"/>
        </w:tabs>
        <w:ind w:left="0" w:firstLineChars="200" w:firstLine="560"/>
        <w:jc w:val="left"/>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意向人须于202</w:t>
      </w:r>
      <w:r w:rsidR="00DB1D90" w:rsidRPr="00036738">
        <w:rPr>
          <w:rFonts w:ascii="仿宋_GB2312" w:eastAsia="仿宋_GB2312" w:hAnsi="宋体"/>
          <w:color w:val="000000" w:themeColor="text1"/>
          <w:sz w:val="28"/>
          <w:szCs w:val="28"/>
        </w:rPr>
        <w:t>2</w:t>
      </w:r>
      <w:r w:rsidRPr="00036738">
        <w:rPr>
          <w:rFonts w:ascii="仿宋_GB2312" w:eastAsia="仿宋_GB2312" w:hAnsi="宋体" w:hint="eastAsia"/>
          <w:color w:val="000000" w:themeColor="text1"/>
          <w:sz w:val="28"/>
          <w:szCs w:val="28"/>
        </w:rPr>
        <w:t>年</w:t>
      </w:r>
      <w:r w:rsidR="00036738" w:rsidRPr="00036738">
        <w:rPr>
          <w:rFonts w:ascii="仿宋_GB2312" w:eastAsia="仿宋_GB2312" w:hAnsi="宋体" w:hint="eastAsia"/>
          <w:color w:val="000000" w:themeColor="text1"/>
          <w:sz w:val="28"/>
          <w:szCs w:val="28"/>
        </w:rPr>
        <w:t>05</w:t>
      </w:r>
      <w:r w:rsidRPr="00036738">
        <w:rPr>
          <w:rFonts w:ascii="仿宋_GB2312" w:eastAsia="仿宋_GB2312" w:hAnsi="宋体" w:hint="eastAsia"/>
          <w:color w:val="000000" w:themeColor="text1"/>
          <w:sz w:val="28"/>
          <w:szCs w:val="28"/>
        </w:rPr>
        <w:t>月</w:t>
      </w:r>
      <w:r w:rsidR="00036738" w:rsidRPr="00036738">
        <w:rPr>
          <w:rFonts w:ascii="仿宋_GB2312" w:eastAsia="仿宋_GB2312" w:hAnsi="宋体" w:hint="eastAsia"/>
          <w:color w:val="000000" w:themeColor="text1"/>
          <w:sz w:val="28"/>
          <w:szCs w:val="28"/>
        </w:rPr>
        <w:t>31</w:t>
      </w:r>
      <w:r w:rsidRPr="00036738">
        <w:rPr>
          <w:rFonts w:ascii="仿宋_GB2312" w:eastAsia="仿宋_GB2312" w:hAnsi="宋体" w:hint="eastAsia"/>
          <w:color w:val="000000" w:themeColor="text1"/>
          <w:sz w:val="28"/>
          <w:szCs w:val="28"/>
        </w:rPr>
        <w:t>日前将电子版参考配置清单、技术方案及实施案例等材料发送至联系人邮箱。公告人审核通过后，将邀请意向人进行现场技术方案、参数配置等交流与讲解。</w:t>
      </w:r>
    </w:p>
    <w:p w14:paraId="4721D801" w14:textId="77777777" w:rsidR="008D26EA" w:rsidRPr="00036738" w:rsidRDefault="008D26EA" w:rsidP="008D26EA">
      <w:pPr>
        <w:numPr>
          <w:ilvl w:val="0"/>
          <w:numId w:val="9"/>
        </w:numPr>
        <w:tabs>
          <w:tab w:val="left" w:pos="0"/>
        </w:tabs>
        <w:ind w:left="0" w:firstLineChars="200" w:firstLine="560"/>
        <w:jc w:val="left"/>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公告人认可</w:t>
      </w:r>
      <w:r w:rsidRPr="00036738">
        <w:rPr>
          <w:rFonts w:ascii="仿宋_GB2312" w:eastAsia="仿宋_GB2312" w:hAnsi="宋体" w:hint="eastAsia"/>
          <w:snapToGrid w:val="0"/>
          <w:color w:val="000000" w:themeColor="text1"/>
          <w:sz w:val="28"/>
          <w:szCs w:val="28"/>
        </w:rPr>
        <w:t>意向</w:t>
      </w:r>
      <w:r w:rsidRPr="00036738">
        <w:rPr>
          <w:rFonts w:ascii="仿宋_GB2312" w:eastAsia="仿宋_GB2312" w:hAnsi="宋体" w:hint="eastAsia"/>
          <w:color w:val="000000" w:themeColor="text1"/>
          <w:sz w:val="28"/>
          <w:szCs w:val="28"/>
        </w:rPr>
        <w:t>人的相关技术方案等，则由公告人向</w:t>
      </w:r>
      <w:r w:rsidRPr="00036738">
        <w:rPr>
          <w:rFonts w:ascii="仿宋_GB2312" w:eastAsia="仿宋_GB2312" w:hAnsi="宋体" w:hint="eastAsia"/>
          <w:snapToGrid w:val="0"/>
          <w:color w:val="000000" w:themeColor="text1"/>
          <w:sz w:val="28"/>
          <w:szCs w:val="28"/>
        </w:rPr>
        <w:t>意向</w:t>
      </w:r>
      <w:r w:rsidRPr="00036738">
        <w:rPr>
          <w:rFonts w:ascii="仿宋_GB2312" w:eastAsia="仿宋_GB2312" w:hAnsi="宋体" w:hint="eastAsia"/>
          <w:color w:val="000000" w:themeColor="text1"/>
          <w:sz w:val="28"/>
          <w:szCs w:val="28"/>
        </w:rPr>
        <w:t>人发放邀标通知，</w:t>
      </w:r>
      <w:r w:rsidRPr="00036738">
        <w:rPr>
          <w:rFonts w:ascii="仿宋_GB2312" w:eastAsia="仿宋_GB2312" w:hAnsi="宋体" w:hint="eastAsia"/>
          <w:snapToGrid w:val="0"/>
          <w:color w:val="000000" w:themeColor="text1"/>
          <w:sz w:val="28"/>
          <w:szCs w:val="28"/>
        </w:rPr>
        <w:t>意向</w:t>
      </w:r>
      <w:r w:rsidRPr="00036738">
        <w:rPr>
          <w:rFonts w:ascii="仿宋_GB2312" w:eastAsia="仿宋_GB2312" w:hAnsi="宋体" w:hint="eastAsia"/>
          <w:color w:val="000000" w:themeColor="text1"/>
          <w:sz w:val="28"/>
          <w:szCs w:val="28"/>
        </w:rPr>
        <w:t>人</w:t>
      </w:r>
      <w:proofErr w:type="gramStart"/>
      <w:r w:rsidRPr="00036738">
        <w:rPr>
          <w:rFonts w:ascii="仿宋_GB2312" w:eastAsia="仿宋_GB2312" w:hAnsi="宋体" w:hint="eastAsia"/>
          <w:color w:val="000000" w:themeColor="text1"/>
          <w:sz w:val="28"/>
          <w:szCs w:val="28"/>
        </w:rPr>
        <w:t>凭通知</w:t>
      </w:r>
      <w:proofErr w:type="gramEnd"/>
      <w:r w:rsidRPr="00036738">
        <w:rPr>
          <w:rFonts w:ascii="仿宋_GB2312" w:eastAsia="仿宋_GB2312" w:hAnsi="宋体" w:hint="eastAsia"/>
          <w:color w:val="000000" w:themeColor="text1"/>
          <w:sz w:val="28"/>
          <w:szCs w:val="28"/>
        </w:rPr>
        <w:t>进行投标。</w:t>
      </w:r>
    </w:p>
    <w:p w14:paraId="786866E4" w14:textId="77777777" w:rsidR="008D26EA" w:rsidRPr="00036738" w:rsidRDefault="008D26EA" w:rsidP="008D26EA">
      <w:pPr>
        <w:pStyle w:val="3"/>
        <w:keepNext w:val="0"/>
        <w:keepLines w:val="0"/>
        <w:spacing w:after="0" w:line="240" w:lineRule="auto"/>
        <w:ind w:left="567"/>
        <w:jc w:val="left"/>
        <w:rPr>
          <w:rFonts w:ascii="仿宋_GB2312" w:eastAsia="仿宋_GB2312" w:hAnsi="宋体"/>
          <w:b w:val="0"/>
          <w:snapToGrid w:val="0"/>
          <w:color w:val="000000" w:themeColor="text1"/>
          <w:sz w:val="28"/>
          <w:szCs w:val="28"/>
        </w:rPr>
      </w:pPr>
      <w:r w:rsidRPr="00036738">
        <w:rPr>
          <w:rFonts w:ascii="仿宋_GB2312" w:eastAsia="仿宋_GB2312" w:hAnsi="宋体" w:hint="eastAsia"/>
          <w:b w:val="0"/>
          <w:snapToGrid w:val="0"/>
          <w:color w:val="000000" w:themeColor="text1"/>
          <w:sz w:val="28"/>
          <w:szCs w:val="28"/>
        </w:rPr>
        <w:t>四、对意向人的要求</w:t>
      </w:r>
    </w:p>
    <w:p w14:paraId="58403270" w14:textId="77777777" w:rsidR="008D26EA" w:rsidRPr="00036738" w:rsidRDefault="008D26EA" w:rsidP="008D26EA">
      <w:pPr>
        <w:numPr>
          <w:ilvl w:val="0"/>
          <w:numId w:val="14"/>
        </w:numPr>
        <w:tabs>
          <w:tab w:val="left" w:pos="567"/>
        </w:tabs>
        <w:ind w:left="0" w:firstLineChars="200" w:firstLine="560"/>
        <w:jc w:val="left"/>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意向人</w:t>
      </w:r>
      <w:r w:rsidRPr="00036738">
        <w:rPr>
          <w:rFonts w:ascii="仿宋_GB2312" w:eastAsia="仿宋_GB2312" w:hAnsi="宋体" w:hint="eastAsia"/>
          <w:color w:val="000000" w:themeColor="text1"/>
          <w:sz w:val="28"/>
          <w:szCs w:val="28"/>
        </w:rPr>
        <w:t>必须为具有独立企业法人资格，具有合法名称、组织机构、固定的办公场所，注册资本要求不少于</w:t>
      </w:r>
      <w:r w:rsidRPr="00036738">
        <w:rPr>
          <w:rFonts w:ascii="仿宋_GB2312" w:eastAsia="仿宋_GB2312" w:hAnsi="宋体" w:hint="eastAsia"/>
          <w:color w:val="000000" w:themeColor="text1"/>
          <w:sz w:val="28"/>
          <w:szCs w:val="28"/>
          <w:u w:val="single"/>
        </w:rPr>
        <w:t>500</w:t>
      </w:r>
      <w:r w:rsidRPr="00036738">
        <w:rPr>
          <w:rFonts w:ascii="仿宋_GB2312" w:eastAsia="仿宋_GB2312" w:hAnsi="宋体" w:hint="eastAsia"/>
          <w:color w:val="000000" w:themeColor="text1"/>
          <w:sz w:val="28"/>
          <w:szCs w:val="28"/>
        </w:rPr>
        <w:t>万元人民币（或等值外币），注册时间不少于</w:t>
      </w:r>
      <w:r w:rsidRPr="00036738">
        <w:rPr>
          <w:rFonts w:ascii="仿宋_GB2312" w:eastAsia="仿宋_GB2312" w:hAnsi="宋体"/>
          <w:color w:val="000000" w:themeColor="text1"/>
          <w:sz w:val="28"/>
          <w:szCs w:val="28"/>
          <w:u w:val="single"/>
        </w:rPr>
        <w:t>3</w:t>
      </w:r>
      <w:r w:rsidRPr="00036738">
        <w:rPr>
          <w:rFonts w:ascii="仿宋_GB2312" w:eastAsia="仿宋_GB2312" w:hAnsi="宋体" w:hint="eastAsia"/>
          <w:color w:val="000000" w:themeColor="text1"/>
          <w:sz w:val="28"/>
          <w:szCs w:val="28"/>
        </w:rPr>
        <w:t>年，且具有良好的技术力量、商业信誉和售后服务体系。</w:t>
      </w:r>
    </w:p>
    <w:p w14:paraId="31DBC509" w14:textId="77777777" w:rsidR="008D26EA" w:rsidRPr="00036738" w:rsidRDefault="008D26EA" w:rsidP="008D26EA">
      <w:pPr>
        <w:numPr>
          <w:ilvl w:val="0"/>
          <w:numId w:val="14"/>
        </w:numPr>
        <w:tabs>
          <w:tab w:val="left" w:pos="567"/>
        </w:tabs>
        <w:ind w:left="0" w:firstLineChars="200" w:firstLine="560"/>
        <w:jc w:val="left"/>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意向人必须具有良好的经济和技术实力，能够按时提交公告人要求的交付件，并能够在选型过程中及时地提供公告人要求的优质服务。</w:t>
      </w:r>
    </w:p>
    <w:p w14:paraId="5722B5A5" w14:textId="53454208" w:rsidR="008D26EA" w:rsidRPr="00036738" w:rsidRDefault="008D26EA" w:rsidP="008D26EA">
      <w:pPr>
        <w:numPr>
          <w:ilvl w:val="0"/>
          <w:numId w:val="9"/>
        </w:numPr>
        <w:tabs>
          <w:tab w:val="left" w:pos="0"/>
        </w:tabs>
        <w:ind w:left="0" w:firstLineChars="200" w:firstLine="560"/>
        <w:jc w:val="left"/>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意向人所投产品近三年来签署过类似合同、承担过金融行业</w:t>
      </w:r>
      <w:r w:rsidR="003F6E05" w:rsidRPr="00036738">
        <w:rPr>
          <w:rFonts w:ascii="仿宋_GB2312" w:eastAsia="仿宋_GB2312" w:hAnsi="宋体" w:hint="eastAsia"/>
          <w:snapToGrid w:val="0"/>
          <w:color w:val="000000" w:themeColor="text1"/>
          <w:sz w:val="28"/>
          <w:szCs w:val="28"/>
        </w:rPr>
        <w:t>数据库智能运</w:t>
      </w:r>
      <w:proofErr w:type="gramStart"/>
      <w:r w:rsidR="003F6E05" w:rsidRPr="00036738">
        <w:rPr>
          <w:rFonts w:ascii="仿宋_GB2312" w:eastAsia="仿宋_GB2312" w:hAnsi="宋体" w:hint="eastAsia"/>
          <w:snapToGrid w:val="0"/>
          <w:color w:val="000000" w:themeColor="text1"/>
          <w:sz w:val="28"/>
          <w:szCs w:val="28"/>
        </w:rPr>
        <w:t>维</w:t>
      </w:r>
      <w:r w:rsidRPr="00036738">
        <w:rPr>
          <w:rFonts w:ascii="仿宋_GB2312" w:eastAsia="仿宋_GB2312" w:hAnsi="宋体" w:hint="eastAsia"/>
          <w:snapToGrid w:val="0"/>
          <w:color w:val="000000" w:themeColor="text1"/>
          <w:sz w:val="28"/>
          <w:szCs w:val="28"/>
        </w:rPr>
        <w:t>项目</w:t>
      </w:r>
      <w:proofErr w:type="gramEnd"/>
      <w:r w:rsidRPr="00036738">
        <w:rPr>
          <w:rFonts w:ascii="仿宋_GB2312" w:eastAsia="仿宋_GB2312" w:hAnsi="宋体" w:hint="eastAsia"/>
          <w:snapToGrid w:val="0"/>
          <w:color w:val="000000" w:themeColor="text1"/>
          <w:sz w:val="28"/>
          <w:szCs w:val="28"/>
        </w:rPr>
        <w:t>及成功案例数不少于</w:t>
      </w:r>
      <w:r w:rsidRPr="00036738">
        <w:rPr>
          <w:rFonts w:ascii="仿宋_GB2312" w:eastAsia="仿宋_GB2312" w:hAnsi="宋体" w:hint="eastAsia"/>
          <w:snapToGrid w:val="0"/>
          <w:color w:val="000000" w:themeColor="text1"/>
          <w:sz w:val="28"/>
          <w:szCs w:val="28"/>
          <w:u w:val="single"/>
        </w:rPr>
        <w:t>3</w:t>
      </w:r>
      <w:r w:rsidRPr="00036738">
        <w:rPr>
          <w:rFonts w:ascii="仿宋_GB2312" w:eastAsia="仿宋_GB2312" w:hAnsi="宋体" w:hint="eastAsia"/>
          <w:snapToGrid w:val="0"/>
          <w:color w:val="000000" w:themeColor="text1"/>
          <w:sz w:val="28"/>
          <w:szCs w:val="28"/>
        </w:rPr>
        <w:t>个，近一年内的成功案例不少于</w:t>
      </w:r>
      <w:r w:rsidRPr="00036738">
        <w:rPr>
          <w:rFonts w:ascii="仿宋_GB2312" w:eastAsia="仿宋_GB2312" w:hAnsi="宋体" w:hint="eastAsia"/>
          <w:snapToGrid w:val="0"/>
          <w:color w:val="000000" w:themeColor="text1"/>
          <w:sz w:val="28"/>
          <w:szCs w:val="28"/>
          <w:u w:val="single"/>
        </w:rPr>
        <w:t>2</w:t>
      </w:r>
      <w:r w:rsidRPr="00036738">
        <w:rPr>
          <w:rFonts w:ascii="仿宋_GB2312" w:eastAsia="仿宋_GB2312" w:hAnsi="宋体" w:hint="eastAsia"/>
          <w:snapToGrid w:val="0"/>
          <w:color w:val="000000" w:themeColor="text1"/>
          <w:sz w:val="28"/>
          <w:szCs w:val="28"/>
        </w:rPr>
        <w:t>个，且能提供已有成功案例的合同扫描件（涉及商业机密处可隐去），意向人应具备相应实施资格。</w:t>
      </w:r>
    </w:p>
    <w:p w14:paraId="699F70CD" w14:textId="77777777" w:rsidR="008D26EA" w:rsidRPr="00036738" w:rsidRDefault="008D26EA" w:rsidP="008D26EA">
      <w:pPr>
        <w:numPr>
          <w:ilvl w:val="0"/>
          <w:numId w:val="9"/>
        </w:numPr>
        <w:tabs>
          <w:tab w:val="left" w:pos="0"/>
        </w:tabs>
        <w:ind w:left="0" w:firstLineChars="200" w:firstLine="560"/>
        <w:jc w:val="left"/>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意向人必须具有良好的银行资信和商业信誉，没有违法、违约记录，不处于被责令停业，财产被接管、冻结、破产等非正常经营状态。</w:t>
      </w:r>
    </w:p>
    <w:p w14:paraId="24B75DF6" w14:textId="77777777" w:rsidR="008D26EA" w:rsidRPr="00036738" w:rsidRDefault="008D26EA" w:rsidP="008D26EA">
      <w:pPr>
        <w:numPr>
          <w:ilvl w:val="0"/>
          <w:numId w:val="9"/>
        </w:numPr>
        <w:tabs>
          <w:tab w:val="left" w:pos="0"/>
        </w:tabs>
        <w:ind w:left="0" w:firstLineChars="200" w:firstLine="560"/>
        <w:jc w:val="left"/>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意向人提供项目经理1人，要求具备项目管理专业认证（PMP或同等资质），具有5年以上相关产品技术服务经验，负责过相关行业的项目管理工作；若</w:t>
      </w:r>
      <w:r w:rsidRPr="00036738">
        <w:rPr>
          <w:rFonts w:ascii="仿宋_GB2312" w:eastAsia="仿宋_GB2312" w:hAnsi="宋体"/>
          <w:snapToGrid w:val="0"/>
          <w:color w:val="000000" w:themeColor="text1"/>
          <w:sz w:val="28"/>
          <w:szCs w:val="28"/>
        </w:rPr>
        <w:t>中标后，</w:t>
      </w:r>
      <w:r w:rsidRPr="00036738">
        <w:rPr>
          <w:rFonts w:ascii="仿宋_GB2312" w:eastAsia="仿宋_GB2312" w:hAnsi="宋体" w:hint="eastAsia"/>
          <w:snapToGrid w:val="0"/>
          <w:color w:val="000000" w:themeColor="text1"/>
          <w:sz w:val="28"/>
          <w:szCs w:val="28"/>
        </w:rPr>
        <w:t>项目</w:t>
      </w:r>
      <w:r w:rsidRPr="00036738">
        <w:rPr>
          <w:rFonts w:ascii="仿宋_GB2312" w:eastAsia="仿宋_GB2312" w:hAnsi="宋体"/>
          <w:snapToGrid w:val="0"/>
          <w:color w:val="000000" w:themeColor="text1"/>
          <w:sz w:val="28"/>
          <w:szCs w:val="28"/>
        </w:rPr>
        <w:t>经理及实施人员必须</w:t>
      </w:r>
      <w:r w:rsidRPr="00036738">
        <w:rPr>
          <w:rFonts w:ascii="仿宋_GB2312" w:eastAsia="仿宋_GB2312" w:hAnsi="宋体" w:hint="eastAsia"/>
          <w:snapToGrid w:val="0"/>
          <w:color w:val="000000" w:themeColor="text1"/>
          <w:sz w:val="28"/>
          <w:szCs w:val="28"/>
        </w:rPr>
        <w:t>为选型测试</w:t>
      </w:r>
      <w:r w:rsidRPr="00036738">
        <w:rPr>
          <w:rFonts w:ascii="仿宋_GB2312" w:eastAsia="仿宋_GB2312" w:hAnsi="宋体"/>
          <w:snapToGrid w:val="0"/>
          <w:color w:val="000000" w:themeColor="text1"/>
          <w:sz w:val="28"/>
          <w:szCs w:val="28"/>
        </w:rPr>
        <w:t>相关人员</w:t>
      </w:r>
      <w:r w:rsidRPr="00036738">
        <w:rPr>
          <w:rFonts w:ascii="仿宋_GB2312" w:eastAsia="仿宋_GB2312" w:hAnsi="宋体" w:hint="eastAsia"/>
          <w:snapToGrid w:val="0"/>
          <w:color w:val="000000" w:themeColor="text1"/>
          <w:sz w:val="28"/>
          <w:szCs w:val="28"/>
        </w:rPr>
        <w:t>，</w:t>
      </w:r>
      <w:r w:rsidRPr="00036738">
        <w:rPr>
          <w:rFonts w:ascii="仿宋_GB2312" w:eastAsia="仿宋_GB2312" w:hAnsi="宋体"/>
          <w:snapToGrid w:val="0"/>
          <w:color w:val="000000" w:themeColor="text1"/>
          <w:sz w:val="28"/>
          <w:szCs w:val="28"/>
        </w:rPr>
        <w:t>项目实施人员不少于</w:t>
      </w:r>
      <w:r w:rsidRPr="00036738">
        <w:rPr>
          <w:rFonts w:ascii="仿宋_GB2312" w:eastAsia="仿宋_GB2312" w:hAnsi="宋体" w:hint="eastAsia"/>
          <w:snapToGrid w:val="0"/>
          <w:color w:val="000000" w:themeColor="text1"/>
          <w:sz w:val="28"/>
          <w:szCs w:val="28"/>
        </w:rPr>
        <w:t>3人</w:t>
      </w:r>
      <w:r w:rsidRPr="00036738">
        <w:rPr>
          <w:rFonts w:ascii="仿宋_GB2312" w:eastAsia="仿宋_GB2312" w:hAnsi="宋体"/>
          <w:snapToGrid w:val="0"/>
          <w:color w:val="000000" w:themeColor="text1"/>
          <w:sz w:val="28"/>
          <w:szCs w:val="28"/>
        </w:rPr>
        <w:t>，</w:t>
      </w:r>
      <w:r w:rsidRPr="00036738">
        <w:rPr>
          <w:rFonts w:ascii="仿宋_GB2312" w:eastAsia="仿宋_GB2312" w:hAnsi="宋体" w:hint="eastAsia"/>
          <w:snapToGrid w:val="0"/>
          <w:color w:val="000000" w:themeColor="text1"/>
          <w:sz w:val="28"/>
          <w:szCs w:val="28"/>
        </w:rPr>
        <w:t>其中</w:t>
      </w:r>
      <w:r w:rsidRPr="00036738">
        <w:rPr>
          <w:rFonts w:ascii="仿宋_GB2312" w:eastAsia="仿宋_GB2312" w:hAnsi="宋体"/>
          <w:snapToGrid w:val="0"/>
          <w:color w:val="000000" w:themeColor="text1"/>
          <w:sz w:val="28"/>
          <w:szCs w:val="28"/>
        </w:rPr>
        <w:t>至少1</w:t>
      </w:r>
      <w:r w:rsidRPr="00036738">
        <w:rPr>
          <w:rFonts w:ascii="仿宋_GB2312" w:eastAsia="仿宋_GB2312" w:hAnsi="宋体" w:hint="eastAsia"/>
          <w:snapToGrid w:val="0"/>
          <w:color w:val="000000" w:themeColor="text1"/>
          <w:sz w:val="28"/>
          <w:szCs w:val="28"/>
        </w:rPr>
        <w:t>人相关实施</w:t>
      </w:r>
      <w:r w:rsidRPr="00036738">
        <w:rPr>
          <w:rFonts w:ascii="仿宋_GB2312" w:eastAsia="仿宋_GB2312" w:hAnsi="宋体"/>
          <w:snapToGrid w:val="0"/>
          <w:color w:val="000000" w:themeColor="text1"/>
          <w:sz w:val="28"/>
          <w:szCs w:val="28"/>
        </w:rPr>
        <w:t>人员工作经验</w:t>
      </w:r>
      <w:r w:rsidRPr="00036738">
        <w:rPr>
          <w:rFonts w:ascii="仿宋_GB2312" w:eastAsia="仿宋_GB2312" w:hAnsi="宋体" w:hint="eastAsia"/>
          <w:snapToGrid w:val="0"/>
          <w:color w:val="000000" w:themeColor="text1"/>
          <w:sz w:val="28"/>
          <w:szCs w:val="28"/>
        </w:rPr>
        <w:t>不小于5年</w:t>
      </w:r>
      <w:r w:rsidRPr="00036738">
        <w:rPr>
          <w:rFonts w:ascii="仿宋_GB2312" w:eastAsia="仿宋_GB2312" w:hAnsi="宋体"/>
          <w:snapToGrid w:val="0"/>
          <w:color w:val="000000" w:themeColor="text1"/>
          <w:sz w:val="28"/>
          <w:szCs w:val="28"/>
        </w:rPr>
        <w:t>。</w:t>
      </w:r>
      <w:r w:rsidRPr="00036738">
        <w:rPr>
          <w:rFonts w:ascii="仿宋_GB2312" w:eastAsia="仿宋_GB2312" w:hAnsi="宋体" w:hint="eastAsia"/>
          <w:snapToGrid w:val="0"/>
          <w:color w:val="000000" w:themeColor="text1"/>
          <w:sz w:val="28"/>
          <w:szCs w:val="28"/>
        </w:rPr>
        <w:t>提供运维数据中台平台</w:t>
      </w:r>
      <w:r w:rsidRPr="00036738">
        <w:rPr>
          <w:rFonts w:ascii="仿宋_GB2312" w:eastAsia="仿宋_GB2312" w:hAnsi="宋体"/>
          <w:snapToGrid w:val="0"/>
          <w:color w:val="000000" w:themeColor="text1"/>
          <w:sz w:val="28"/>
          <w:szCs w:val="28"/>
        </w:rPr>
        <w:t>产品的相关资质；</w:t>
      </w:r>
      <w:r w:rsidRPr="00036738">
        <w:rPr>
          <w:rFonts w:ascii="仿宋_GB2312" w:eastAsia="仿宋_GB2312" w:hAnsi="宋体" w:hint="eastAsia"/>
          <w:snapToGrid w:val="0"/>
          <w:color w:val="000000" w:themeColor="text1"/>
          <w:sz w:val="28"/>
          <w:szCs w:val="28"/>
        </w:rPr>
        <w:t>提供相关产品的</w:t>
      </w:r>
      <w:r w:rsidRPr="00036738">
        <w:rPr>
          <w:rFonts w:ascii="仿宋_GB2312" w:eastAsia="仿宋_GB2312" w:hAnsi="宋体"/>
          <w:snapToGrid w:val="0"/>
          <w:color w:val="000000" w:themeColor="text1"/>
          <w:sz w:val="28"/>
          <w:szCs w:val="28"/>
        </w:rPr>
        <w:t>研发团队</w:t>
      </w:r>
      <w:r w:rsidRPr="00036738">
        <w:rPr>
          <w:rFonts w:ascii="仿宋_GB2312" w:eastAsia="仿宋_GB2312" w:hAnsi="宋体" w:hint="eastAsia"/>
          <w:snapToGrid w:val="0"/>
          <w:color w:val="000000" w:themeColor="text1"/>
          <w:sz w:val="28"/>
          <w:szCs w:val="28"/>
        </w:rPr>
        <w:t>人员的</w:t>
      </w:r>
      <w:r w:rsidRPr="00036738">
        <w:rPr>
          <w:rFonts w:ascii="仿宋_GB2312" w:eastAsia="仿宋_GB2312" w:hAnsi="宋体"/>
          <w:snapToGrid w:val="0"/>
          <w:color w:val="000000" w:themeColor="text1"/>
          <w:sz w:val="28"/>
          <w:szCs w:val="28"/>
        </w:rPr>
        <w:t>相关</w:t>
      </w:r>
      <w:r w:rsidRPr="00036738">
        <w:rPr>
          <w:rFonts w:ascii="仿宋_GB2312" w:eastAsia="仿宋_GB2312" w:hAnsi="宋体" w:hint="eastAsia"/>
          <w:snapToGrid w:val="0"/>
          <w:color w:val="000000" w:themeColor="text1"/>
          <w:sz w:val="28"/>
          <w:szCs w:val="28"/>
        </w:rPr>
        <w:t>证书资质及</w:t>
      </w:r>
      <w:r w:rsidRPr="00036738">
        <w:rPr>
          <w:rFonts w:ascii="仿宋_GB2312" w:eastAsia="仿宋_GB2312" w:hAnsi="宋体"/>
          <w:snapToGrid w:val="0"/>
          <w:color w:val="000000" w:themeColor="text1"/>
          <w:sz w:val="28"/>
          <w:szCs w:val="28"/>
        </w:rPr>
        <w:t>人员规模等</w:t>
      </w:r>
      <w:r w:rsidRPr="00036738">
        <w:rPr>
          <w:rFonts w:ascii="仿宋_GB2312" w:eastAsia="仿宋_GB2312" w:hAnsi="宋体" w:hint="eastAsia"/>
          <w:snapToGrid w:val="0"/>
          <w:color w:val="000000" w:themeColor="text1"/>
          <w:sz w:val="28"/>
          <w:szCs w:val="28"/>
        </w:rPr>
        <w:t xml:space="preserve"> ；</w:t>
      </w:r>
    </w:p>
    <w:p w14:paraId="299C7904" w14:textId="77777777" w:rsidR="008D26EA" w:rsidRPr="00036738" w:rsidRDefault="008D26EA" w:rsidP="008D26EA">
      <w:pPr>
        <w:numPr>
          <w:ilvl w:val="0"/>
          <w:numId w:val="9"/>
        </w:numPr>
        <w:tabs>
          <w:tab w:val="left" w:pos="0"/>
        </w:tabs>
        <w:ind w:left="0" w:firstLineChars="200" w:firstLine="560"/>
        <w:jc w:val="left"/>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意向人应在上海或江苏设有常驻办事机构，能提供7*24小时现场技术支持，1小时内响应，4小时内到达现场。</w:t>
      </w:r>
    </w:p>
    <w:p w14:paraId="72DB4F57" w14:textId="77777777" w:rsidR="008D26EA" w:rsidRPr="00036738" w:rsidRDefault="008D26EA" w:rsidP="008D26EA">
      <w:pPr>
        <w:pStyle w:val="3"/>
        <w:keepNext w:val="0"/>
        <w:keepLines w:val="0"/>
        <w:spacing w:after="0" w:line="240" w:lineRule="auto"/>
        <w:ind w:left="567"/>
        <w:jc w:val="left"/>
        <w:rPr>
          <w:rFonts w:ascii="仿宋_GB2312" w:eastAsia="仿宋_GB2312" w:hAnsi="宋体"/>
          <w:b w:val="0"/>
          <w:snapToGrid w:val="0"/>
          <w:color w:val="000000" w:themeColor="text1"/>
          <w:sz w:val="28"/>
          <w:szCs w:val="28"/>
        </w:rPr>
      </w:pPr>
      <w:r w:rsidRPr="00036738">
        <w:rPr>
          <w:rFonts w:ascii="仿宋_GB2312" w:eastAsia="仿宋_GB2312" w:hAnsi="宋体" w:hint="eastAsia"/>
          <w:b w:val="0"/>
          <w:snapToGrid w:val="0"/>
          <w:color w:val="000000" w:themeColor="text1"/>
          <w:sz w:val="28"/>
          <w:szCs w:val="28"/>
        </w:rPr>
        <w:t>五、选型交流费用</w:t>
      </w:r>
    </w:p>
    <w:p w14:paraId="627FA1FB" w14:textId="77777777" w:rsidR="008D26EA" w:rsidRPr="00036738" w:rsidRDefault="008D26EA" w:rsidP="008D26EA">
      <w:pPr>
        <w:autoSpaceDE w:val="0"/>
        <w:autoSpaceDN w:val="0"/>
        <w:adjustRightInd w:val="0"/>
        <w:ind w:firstLine="624"/>
        <w:jc w:val="left"/>
        <w:rPr>
          <w:rFonts w:ascii="仿宋_GB2312" w:eastAsia="仿宋_GB2312" w:hAnsi="宋体"/>
          <w:snapToGrid w:val="0"/>
          <w:color w:val="000000" w:themeColor="text1"/>
          <w:sz w:val="28"/>
          <w:szCs w:val="28"/>
        </w:rPr>
      </w:pPr>
      <w:r w:rsidRPr="00036738">
        <w:rPr>
          <w:rFonts w:ascii="仿宋_GB2312" w:eastAsia="仿宋_GB2312" w:hAnsi="宋体" w:hint="eastAsia"/>
          <w:snapToGrid w:val="0"/>
          <w:color w:val="000000" w:themeColor="text1"/>
          <w:sz w:val="28"/>
          <w:szCs w:val="28"/>
        </w:rPr>
        <w:t>公告人提供选型交流的办公场所，测试用环境。此外，意向人应自行承担与参与选型的有关的全部费用，公告人在任何情况下无义务和责任承担上述费用。</w:t>
      </w:r>
    </w:p>
    <w:p w14:paraId="5576113E" w14:textId="77777777" w:rsidR="008D26EA" w:rsidRPr="00036738" w:rsidRDefault="008D26EA" w:rsidP="008D26EA">
      <w:pPr>
        <w:pStyle w:val="3"/>
        <w:keepNext w:val="0"/>
        <w:keepLines w:val="0"/>
        <w:spacing w:after="0" w:line="240" w:lineRule="auto"/>
        <w:ind w:left="567"/>
        <w:jc w:val="left"/>
        <w:rPr>
          <w:rFonts w:ascii="仿宋_GB2312" w:eastAsia="仿宋_GB2312" w:hAnsi="宋体"/>
          <w:b w:val="0"/>
          <w:snapToGrid w:val="0"/>
          <w:color w:val="000000" w:themeColor="text1"/>
          <w:sz w:val="28"/>
          <w:szCs w:val="28"/>
        </w:rPr>
      </w:pPr>
      <w:r w:rsidRPr="00036738">
        <w:rPr>
          <w:rFonts w:ascii="仿宋_GB2312" w:eastAsia="仿宋_GB2312" w:hAnsi="宋体" w:hint="eastAsia"/>
          <w:b w:val="0"/>
          <w:snapToGrid w:val="0"/>
          <w:color w:val="000000" w:themeColor="text1"/>
          <w:sz w:val="28"/>
          <w:szCs w:val="28"/>
        </w:rPr>
        <w:t>六、公告文件的解释及咨询</w:t>
      </w:r>
    </w:p>
    <w:p w14:paraId="2D80696A" w14:textId="77777777" w:rsidR="008D26EA" w:rsidRPr="00036738" w:rsidRDefault="008D26EA" w:rsidP="008D26EA">
      <w:pPr>
        <w:autoSpaceDE w:val="0"/>
        <w:autoSpaceDN w:val="0"/>
        <w:adjustRightInd w:val="0"/>
        <w:ind w:firstLineChars="200" w:firstLine="560"/>
        <w:jc w:val="left"/>
        <w:rPr>
          <w:rFonts w:ascii="仿宋_GB2312" w:eastAsia="仿宋_GB2312" w:hAnsi="宋体"/>
          <w:color w:val="000000" w:themeColor="text1"/>
          <w:sz w:val="28"/>
          <w:szCs w:val="28"/>
        </w:rPr>
      </w:pPr>
      <w:r w:rsidRPr="00036738">
        <w:rPr>
          <w:rFonts w:ascii="仿宋_GB2312" w:eastAsia="仿宋_GB2312" w:hAnsi="宋体" w:hint="eastAsia"/>
          <w:snapToGrid w:val="0"/>
          <w:color w:val="000000" w:themeColor="text1"/>
          <w:sz w:val="28"/>
          <w:szCs w:val="28"/>
        </w:rPr>
        <w:t>本公告文件的解释权属公告人。</w:t>
      </w:r>
      <w:r w:rsidRPr="00036738">
        <w:rPr>
          <w:rFonts w:ascii="仿宋_GB2312" w:eastAsia="仿宋_GB2312" w:hAnsi="宋体" w:hint="eastAsia"/>
          <w:color w:val="000000" w:themeColor="text1"/>
          <w:sz w:val="28"/>
          <w:szCs w:val="28"/>
        </w:rPr>
        <w:t>对本次公告有任何询问，请与昆山农商银行本次公告联系人联系。</w:t>
      </w:r>
    </w:p>
    <w:p w14:paraId="2C5D955B" w14:textId="77777777" w:rsidR="00036738" w:rsidRPr="00036738" w:rsidRDefault="00036738" w:rsidP="008D26EA">
      <w:pPr>
        <w:autoSpaceDE w:val="0"/>
        <w:autoSpaceDN w:val="0"/>
        <w:adjustRightInd w:val="0"/>
        <w:ind w:firstLineChars="200" w:firstLine="560"/>
        <w:jc w:val="left"/>
        <w:rPr>
          <w:rFonts w:ascii="仿宋_GB2312" w:eastAsia="仿宋_GB2312" w:hAnsi="宋体"/>
          <w:color w:val="000000" w:themeColor="text1"/>
          <w:sz w:val="28"/>
          <w:szCs w:val="28"/>
        </w:rPr>
      </w:pPr>
    </w:p>
    <w:p w14:paraId="1D378925" w14:textId="77777777" w:rsidR="00036738" w:rsidRPr="00036738" w:rsidRDefault="00036738" w:rsidP="008D26EA">
      <w:pPr>
        <w:autoSpaceDE w:val="0"/>
        <w:autoSpaceDN w:val="0"/>
        <w:adjustRightInd w:val="0"/>
        <w:ind w:firstLineChars="200" w:firstLine="560"/>
        <w:jc w:val="left"/>
        <w:rPr>
          <w:rFonts w:ascii="仿宋_GB2312" w:eastAsia="仿宋_GB2312" w:hAnsi="宋体"/>
          <w:color w:val="000000" w:themeColor="text1"/>
          <w:sz w:val="28"/>
          <w:szCs w:val="28"/>
        </w:rPr>
      </w:pPr>
    </w:p>
    <w:p w14:paraId="7695160C" w14:textId="77777777" w:rsidR="00036738" w:rsidRPr="00036738" w:rsidRDefault="00036738" w:rsidP="008D26EA">
      <w:pPr>
        <w:autoSpaceDE w:val="0"/>
        <w:autoSpaceDN w:val="0"/>
        <w:adjustRightInd w:val="0"/>
        <w:ind w:firstLineChars="200" w:firstLine="560"/>
        <w:jc w:val="left"/>
        <w:rPr>
          <w:rFonts w:ascii="仿宋_GB2312" w:eastAsia="仿宋_GB2312" w:hAnsi="宋体"/>
          <w:color w:val="000000" w:themeColor="text1"/>
          <w:sz w:val="28"/>
          <w:szCs w:val="28"/>
        </w:rPr>
      </w:pPr>
    </w:p>
    <w:p w14:paraId="507BC0BF" w14:textId="77777777" w:rsidR="00036738" w:rsidRPr="00036738" w:rsidRDefault="00036738" w:rsidP="008D26EA">
      <w:pPr>
        <w:autoSpaceDE w:val="0"/>
        <w:autoSpaceDN w:val="0"/>
        <w:adjustRightInd w:val="0"/>
        <w:ind w:firstLineChars="200" w:firstLine="560"/>
        <w:jc w:val="left"/>
        <w:rPr>
          <w:rFonts w:ascii="仿宋_GB2312" w:eastAsia="仿宋_GB2312" w:hAnsi="宋体"/>
          <w:color w:val="000000" w:themeColor="text1"/>
          <w:sz w:val="28"/>
          <w:szCs w:val="28"/>
        </w:rPr>
      </w:pPr>
    </w:p>
    <w:p w14:paraId="369E38ED" w14:textId="77777777" w:rsidR="00036738" w:rsidRPr="00036738" w:rsidRDefault="00036738" w:rsidP="008D26EA">
      <w:pPr>
        <w:autoSpaceDE w:val="0"/>
        <w:autoSpaceDN w:val="0"/>
        <w:adjustRightInd w:val="0"/>
        <w:ind w:firstLineChars="200" w:firstLine="560"/>
        <w:jc w:val="left"/>
        <w:rPr>
          <w:rFonts w:ascii="仿宋_GB2312" w:eastAsia="仿宋_GB2312" w:hAnsi="宋体"/>
          <w:color w:val="000000" w:themeColor="text1"/>
          <w:sz w:val="28"/>
          <w:szCs w:val="28"/>
        </w:rPr>
      </w:pPr>
    </w:p>
    <w:p w14:paraId="6EFAB842" w14:textId="77777777" w:rsidR="00036738" w:rsidRPr="00036738" w:rsidRDefault="00036738" w:rsidP="008D26EA">
      <w:pPr>
        <w:autoSpaceDE w:val="0"/>
        <w:autoSpaceDN w:val="0"/>
        <w:adjustRightInd w:val="0"/>
        <w:ind w:firstLineChars="200" w:firstLine="560"/>
        <w:jc w:val="left"/>
        <w:rPr>
          <w:rFonts w:ascii="仿宋_GB2312" w:eastAsia="仿宋_GB2312" w:hAnsi="宋体"/>
          <w:color w:val="000000" w:themeColor="text1"/>
          <w:sz w:val="28"/>
          <w:szCs w:val="28"/>
        </w:rPr>
      </w:pPr>
    </w:p>
    <w:p w14:paraId="237BA5DA" w14:textId="77777777" w:rsidR="00036738" w:rsidRPr="00036738" w:rsidRDefault="00036738" w:rsidP="008D26EA">
      <w:pPr>
        <w:autoSpaceDE w:val="0"/>
        <w:autoSpaceDN w:val="0"/>
        <w:adjustRightInd w:val="0"/>
        <w:ind w:firstLineChars="200" w:firstLine="560"/>
        <w:jc w:val="left"/>
        <w:rPr>
          <w:rFonts w:ascii="仿宋_GB2312" w:eastAsia="仿宋_GB2312" w:hAnsi="宋体"/>
          <w:color w:val="000000" w:themeColor="text1"/>
          <w:sz w:val="28"/>
          <w:szCs w:val="28"/>
        </w:rPr>
      </w:pPr>
    </w:p>
    <w:p w14:paraId="599668FF" w14:textId="77777777" w:rsidR="00036738" w:rsidRPr="00036738" w:rsidRDefault="00036738" w:rsidP="008D26EA">
      <w:pPr>
        <w:autoSpaceDE w:val="0"/>
        <w:autoSpaceDN w:val="0"/>
        <w:adjustRightInd w:val="0"/>
        <w:ind w:firstLineChars="200" w:firstLine="560"/>
        <w:jc w:val="left"/>
        <w:rPr>
          <w:rFonts w:ascii="仿宋_GB2312" w:eastAsia="仿宋_GB2312" w:hAnsi="宋体"/>
          <w:color w:val="000000" w:themeColor="text1"/>
          <w:sz w:val="28"/>
          <w:szCs w:val="28"/>
        </w:rPr>
      </w:pPr>
    </w:p>
    <w:p w14:paraId="7A46DF71" w14:textId="77777777" w:rsidR="00036738" w:rsidRPr="00036738" w:rsidRDefault="00036738" w:rsidP="008D26EA">
      <w:pPr>
        <w:autoSpaceDE w:val="0"/>
        <w:autoSpaceDN w:val="0"/>
        <w:adjustRightInd w:val="0"/>
        <w:ind w:firstLineChars="200" w:firstLine="560"/>
        <w:jc w:val="left"/>
        <w:rPr>
          <w:rFonts w:ascii="仿宋_GB2312" w:eastAsia="仿宋_GB2312" w:hAnsi="宋体"/>
          <w:color w:val="000000" w:themeColor="text1"/>
          <w:sz w:val="28"/>
          <w:szCs w:val="28"/>
        </w:rPr>
      </w:pPr>
    </w:p>
    <w:p w14:paraId="19E10E92" w14:textId="77777777" w:rsidR="00036738" w:rsidRPr="00036738" w:rsidRDefault="00036738" w:rsidP="00036738">
      <w:pPr>
        <w:autoSpaceDE w:val="0"/>
        <w:autoSpaceDN w:val="0"/>
        <w:adjustRightInd w:val="0"/>
        <w:spacing w:afterLines="100" w:after="312" w:line="640" w:lineRule="atLeast"/>
        <w:jc w:val="center"/>
        <w:outlineLvl w:val="0"/>
        <w:rPr>
          <w:rFonts w:ascii="黑体" w:eastAsia="黑体" w:hAnsi="黑体"/>
          <w:b/>
          <w:bCs/>
          <w:snapToGrid w:val="0"/>
          <w:color w:val="000000" w:themeColor="text1"/>
          <w:sz w:val="28"/>
          <w:szCs w:val="28"/>
        </w:rPr>
      </w:pPr>
      <w:r w:rsidRPr="00036738">
        <w:rPr>
          <w:rFonts w:ascii="黑体" w:eastAsia="黑体" w:hAnsi="黑体" w:hint="eastAsia"/>
          <w:b/>
          <w:bCs/>
          <w:snapToGrid w:val="0"/>
          <w:color w:val="000000" w:themeColor="text1"/>
          <w:sz w:val="28"/>
          <w:szCs w:val="28"/>
        </w:rPr>
        <w:t>第四部分 附件</w:t>
      </w:r>
    </w:p>
    <w:p w14:paraId="69F8C8B5" w14:textId="77777777" w:rsidR="00036738" w:rsidRPr="00036738" w:rsidRDefault="00036738" w:rsidP="00036738">
      <w:pPr>
        <w:snapToGrid w:val="0"/>
        <w:spacing w:line="360" w:lineRule="auto"/>
        <w:outlineLvl w:val="1"/>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附件1：《供应商反腐败/反贿赂承诺书》</w:t>
      </w:r>
    </w:p>
    <w:p w14:paraId="0838C783" w14:textId="77777777" w:rsidR="00036738" w:rsidRPr="00036738" w:rsidRDefault="00036738" w:rsidP="00036738">
      <w:pPr>
        <w:jc w:val="center"/>
        <w:rPr>
          <w:rFonts w:ascii="仿宋_GB2312" w:eastAsia="仿宋_GB2312" w:hAnsi="宋体"/>
          <w:color w:val="000000" w:themeColor="text1"/>
          <w:sz w:val="28"/>
          <w:szCs w:val="28"/>
        </w:rPr>
      </w:pPr>
    </w:p>
    <w:p w14:paraId="054A9475" w14:textId="77777777" w:rsidR="00036738" w:rsidRPr="00036738" w:rsidRDefault="00036738" w:rsidP="00036738">
      <w:pPr>
        <w:jc w:val="center"/>
        <w:rPr>
          <w:rFonts w:ascii="仿宋_GB2312" w:eastAsia="仿宋_GB2312" w:hAnsi="仿宋"/>
          <w:color w:val="000000" w:themeColor="text1"/>
          <w:sz w:val="28"/>
          <w:szCs w:val="28"/>
        </w:rPr>
      </w:pPr>
      <w:r w:rsidRPr="00036738">
        <w:rPr>
          <w:rFonts w:ascii="仿宋_GB2312" w:eastAsia="仿宋_GB2312" w:hAnsi="仿宋" w:hint="eastAsia"/>
          <w:color w:val="000000" w:themeColor="text1"/>
          <w:sz w:val="28"/>
          <w:szCs w:val="28"/>
        </w:rPr>
        <w:t>供应商反腐败/反贿赂承诺书</w:t>
      </w:r>
    </w:p>
    <w:p w14:paraId="192DF1E5" w14:textId="77777777" w:rsidR="00036738" w:rsidRPr="00036738" w:rsidRDefault="00036738" w:rsidP="00036738">
      <w:pPr>
        <w:jc w:val="center"/>
        <w:rPr>
          <w:rFonts w:ascii="仿宋_GB2312" w:eastAsia="仿宋_GB2312" w:hAnsi="仿宋"/>
          <w:color w:val="000000" w:themeColor="text1"/>
          <w:sz w:val="28"/>
          <w:szCs w:val="28"/>
        </w:rPr>
      </w:pPr>
    </w:p>
    <w:p w14:paraId="12A5AA2C" w14:textId="77777777" w:rsidR="00036738" w:rsidRPr="00036738" w:rsidRDefault="00036738" w:rsidP="00036738">
      <w:pPr>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江苏昆山农村商业银行股份有限公司：</w:t>
      </w:r>
    </w:p>
    <w:p w14:paraId="787E1480" w14:textId="77777777" w:rsidR="00036738" w:rsidRPr="00036738" w:rsidRDefault="00036738" w:rsidP="00036738">
      <w:pPr>
        <w:ind w:firstLineChars="200" w:firstLine="560"/>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14:paraId="17E56D63" w14:textId="77777777" w:rsidR="00036738" w:rsidRPr="00036738" w:rsidRDefault="00036738" w:rsidP="00036738">
      <w:pPr>
        <w:ind w:firstLineChars="200" w:firstLine="560"/>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14:paraId="57A21E3E" w14:textId="77777777" w:rsidR="00036738" w:rsidRPr="00036738" w:rsidRDefault="00036738" w:rsidP="00036738">
      <w:pPr>
        <w:ind w:firstLineChars="200" w:firstLine="560"/>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14:paraId="016F21F8" w14:textId="77777777" w:rsidR="00036738" w:rsidRPr="00036738" w:rsidRDefault="00036738" w:rsidP="00036738">
      <w:pPr>
        <w:ind w:firstLineChars="200" w:firstLine="560"/>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3、本公司决不向贵行工作人员提供宴请、联谊活动、度假、旅游，以及到营业性娱乐场所消费。</w:t>
      </w:r>
    </w:p>
    <w:p w14:paraId="1F76DAB9" w14:textId="77777777" w:rsidR="00036738" w:rsidRPr="00036738" w:rsidRDefault="00036738" w:rsidP="00036738">
      <w:pPr>
        <w:ind w:firstLineChars="200" w:firstLine="560"/>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4、本公司决不为贵行工作人员安排工作，以及支付应由其个人自付的各种费用。</w:t>
      </w:r>
    </w:p>
    <w:p w14:paraId="2DB1A474" w14:textId="77777777" w:rsidR="00036738" w:rsidRPr="00036738" w:rsidRDefault="00036738" w:rsidP="00036738">
      <w:pPr>
        <w:ind w:firstLineChars="200" w:firstLine="560"/>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5、若本公司发现贵行工作人员有违反</w:t>
      </w:r>
      <w:proofErr w:type="gramStart"/>
      <w:r w:rsidRPr="00036738">
        <w:rPr>
          <w:rFonts w:ascii="仿宋_GB2312" w:eastAsia="仿宋_GB2312" w:hAnsi="宋体" w:hint="eastAsia"/>
          <w:color w:val="000000" w:themeColor="text1"/>
          <w:sz w:val="28"/>
          <w:szCs w:val="28"/>
        </w:rPr>
        <w:t>本承诺书行为</w:t>
      </w:r>
      <w:proofErr w:type="gramEnd"/>
      <w:r w:rsidRPr="00036738">
        <w:rPr>
          <w:rFonts w:ascii="仿宋_GB2312" w:eastAsia="仿宋_GB2312" w:hAnsi="宋体" w:hint="eastAsia"/>
          <w:color w:val="000000" w:themeColor="text1"/>
          <w:sz w:val="28"/>
          <w:szCs w:val="28"/>
        </w:rPr>
        <w:t>倾向的，应及时提醒纠正并向贵行监督管理部门举报。</w:t>
      </w:r>
    </w:p>
    <w:p w14:paraId="12FED2CB" w14:textId="77777777" w:rsidR="00036738" w:rsidRPr="00036738" w:rsidRDefault="00036738" w:rsidP="00036738">
      <w:pPr>
        <w:ind w:firstLineChars="200" w:firstLine="560"/>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6、如发现本公司违反承诺，经贵行监督管理部门认定违规事实后，按照下列规定进行处罚。</w:t>
      </w:r>
    </w:p>
    <w:p w14:paraId="54E96D01" w14:textId="77777777" w:rsidR="00036738" w:rsidRPr="00036738" w:rsidRDefault="00036738" w:rsidP="00036738">
      <w:pPr>
        <w:ind w:firstLineChars="200" w:firstLine="560"/>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（1）同意按照合作项目合同总金额的5%支付违约金。</w:t>
      </w:r>
    </w:p>
    <w:p w14:paraId="1A07AADA" w14:textId="77777777" w:rsidR="00036738" w:rsidRPr="00036738" w:rsidRDefault="00036738" w:rsidP="00036738">
      <w:pPr>
        <w:ind w:firstLineChars="200" w:firstLine="560"/>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（2）同意贵行解除相关合同，由此造成贵行的损失概由本公司完全承担并赔偿。</w:t>
      </w:r>
    </w:p>
    <w:p w14:paraId="33322325" w14:textId="77777777" w:rsidR="00036738" w:rsidRPr="00036738" w:rsidRDefault="00036738" w:rsidP="00036738">
      <w:pPr>
        <w:ind w:firstLineChars="200" w:firstLine="560"/>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（3）承担由此产生的全部法律责任。</w:t>
      </w:r>
    </w:p>
    <w:p w14:paraId="257B13E4" w14:textId="77777777" w:rsidR="00036738" w:rsidRPr="00036738" w:rsidRDefault="00036738" w:rsidP="00036738">
      <w:pPr>
        <w:ind w:firstLine="600"/>
        <w:rPr>
          <w:rFonts w:ascii="仿宋_GB2312" w:eastAsia="仿宋_GB2312" w:hAnsi="宋体"/>
          <w:color w:val="000000" w:themeColor="text1"/>
          <w:sz w:val="28"/>
          <w:szCs w:val="28"/>
        </w:rPr>
      </w:pPr>
    </w:p>
    <w:p w14:paraId="7DB6D64F" w14:textId="77777777" w:rsidR="00036738" w:rsidRPr="00036738" w:rsidRDefault="00036738" w:rsidP="00036738">
      <w:pPr>
        <w:ind w:firstLine="600"/>
        <w:jc w:val="right"/>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（公司加盖公章）</w:t>
      </w:r>
    </w:p>
    <w:p w14:paraId="6A4895A6" w14:textId="77777777" w:rsidR="00036738" w:rsidRPr="00036738" w:rsidRDefault="00036738" w:rsidP="00036738">
      <w:pPr>
        <w:wordWrap w:val="0"/>
        <w:ind w:firstLine="600"/>
        <w:jc w:val="right"/>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 xml:space="preserve">法定代表人/有权签署人（签名或盖章）：           </w:t>
      </w:r>
    </w:p>
    <w:p w14:paraId="7DA1F25E" w14:textId="77777777" w:rsidR="00036738" w:rsidRPr="00036738" w:rsidRDefault="00036738" w:rsidP="00036738">
      <w:pPr>
        <w:autoSpaceDE w:val="0"/>
        <w:autoSpaceDN w:val="0"/>
        <w:adjustRightInd w:val="0"/>
        <w:ind w:firstLineChars="2100" w:firstLine="5880"/>
        <w:jc w:val="left"/>
        <w:rPr>
          <w:rFonts w:ascii="仿宋_GB2312" w:eastAsia="仿宋_GB2312" w:hAnsi="宋体"/>
          <w:color w:val="000000" w:themeColor="text1"/>
          <w:sz w:val="28"/>
          <w:szCs w:val="28"/>
        </w:rPr>
      </w:pPr>
      <w:r w:rsidRPr="00036738">
        <w:rPr>
          <w:rFonts w:ascii="仿宋_GB2312" w:eastAsia="仿宋_GB2312" w:hAnsi="宋体" w:hint="eastAsia"/>
          <w:color w:val="000000" w:themeColor="text1"/>
          <w:sz w:val="28"/>
          <w:szCs w:val="28"/>
        </w:rPr>
        <w:t xml:space="preserve">日期：    </w:t>
      </w:r>
    </w:p>
    <w:p w14:paraId="0BF6E5F8" w14:textId="77777777" w:rsidR="00036738" w:rsidRPr="00036738" w:rsidRDefault="00036738" w:rsidP="008D26EA">
      <w:pPr>
        <w:autoSpaceDE w:val="0"/>
        <w:autoSpaceDN w:val="0"/>
        <w:adjustRightInd w:val="0"/>
        <w:ind w:firstLineChars="200" w:firstLine="560"/>
        <w:jc w:val="left"/>
        <w:rPr>
          <w:rFonts w:ascii="仿宋_GB2312" w:eastAsia="仿宋_GB2312" w:hAnsi="宋体"/>
          <w:color w:val="000000" w:themeColor="text1"/>
          <w:sz w:val="28"/>
          <w:szCs w:val="28"/>
        </w:rPr>
      </w:pPr>
    </w:p>
    <w:sectPr w:rsidR="00036738" w:rsidRPr="00036738">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C428D" w14:textId="77777777" w:rsidR="00173CEB" w:rsidRDefault="00173CEB">
      <w:r>
        <w:separator/>
      </w:r>
    </w:p>
  </w:endnote>
  <w:endnote w:type="continuationSeparator" w:id="0">
    <w:p w14:paraId="6198A134" w14:textId="77777777" w:rsidR="00173CEB" w:rsidRDefault="0017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ejaVu Sans">
    <w:altName w:val="Times New Roman"/>
    <w:charset w:val="00"/>
    <w:family w:val="roman"/>
    <w:pitch w:val="default"/>
    <w:sig w:usb0="00000000"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C90AD" w14:textId="77777777" w:rsidR="00604063" w:rsidRDefault="007504F2">
    <w:pPr>
      <w:pStyle w:val="a6"/>
      <w:jc w:val="center"/>
    </w:pPr>
    <w:r>
      <w:fldChar w:fldCharType="begin"/>
    </w:r>
    <w:r>
      <w:instrText xml:space="preserve"> PAGE   \* MERGEFORMAT </w:instrText>
    </w:r>
    <w:r>
      <w:fldChar w:fldCharType="separate"/>
    </w:r>
    <w:r w:rsidR="005035E8" w:rsidRPr="005035E8">
      <w:rPr>
        <w:noProof/>
        <w:lang w:val="zh-CN"/>
      </w:rPr>
      <w:t>12</w:t>
    </w:r>
    <w:r>
      <w:fldChar w:fldCharType="end"/>
    </w:r>
  </w:p>
  <w:p w14:paraId="6596FEEF" w14:textId="77777777" w:rsidR="00604063" w:rsidRDefault="006040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4841B" w14:textId="77777777" w:rsidR="00173CEB" w:rsidRDefault="00173CEB">
      <w:r>
        <w:separator/>
      </w:r>
    </w:p>
  </w:footnote>
  <w:footnote w:type="continuationSeparator" w:id="0">
    <w:p w14:paraId="0D38787F" w14:textId="77777777" w:rsidR="00173CEB" w:rsidRDefault="00173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6"/>
    <w:multiLevelType w:val="multilevel"/>
    <w:tmpl w:val="0000001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1A"/>
    <w:multiLevelType w:val="singleLevel"/>
    <w:tmpl w:val="0000001A"/>
    <w:lvl w:ilvl="0">
      <w:start w:val="1"/>
      <w:numFmt w:val="chineseCounting"/>
      <w:suff w:val="nothing"/>
      <w:lvlText w:val="（%1）"/>
      <w:lvlJc w:val="left"/>
      <w:pPr>
        <w:ind w:left="1849" w:firstLine="420"/>
      </w:pPr>
      <w:rPr>
        <w:rFonts w:hint="eastAsia"/>
      </w:rPr>
    </w:lvl>
  </w:abstractNum>
  <w:abstractNum w:abstractNumId="2">
    <w:nsid w:val="14C801A8"/>
    <w:multiLevelType w:val="hybridMultilevel"/>
    <w:tmpl w:val="79F66D26"/>
    <w:lvl w:ilvl="0" w:tplc="A98848C0">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845605"/>
    <w:multiLevelType w:val="hybridMultilevel"/>
    <w:tmpl w:val="DD42A75E"/>
    <w:lvl w:ilvl="0" w:tplc="ADCC1960">
      <w:start w:val="1"/>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2F836B52"/>
    <w:multiLevelType w:val="hybridMultilevel"/>
    <w:tmpl w:val="DBA037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4F05B1"/>
    <w:multiLevelType w:val="hybridMultilevel"/>
    <w:tmpl w:val="000047FE"/>
    <w:lvl w:ilvl="0" w:tplc="A98848C0">
      <w:start w:val="1"/>
      <w:numFmt w:val="decimal"/>
      <w:lvlText w:val="%1. "/>
      <w:lvlJc w:val="left"/>
      <w:pPr>
        <w:ind w:left="1044" w:hanging="420"/>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E894673"/>
    <w:multiLevelType w:val="hybridMultilevel"/>
    <w:tmpl w:val="65B085E6"/>
    <w:lvl w:ilvl="0" w:tplc="820A3F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3185EE"/>
    <w:multiLevelType w:val="singleLevel"/>
    <w:tmpl w:val="5E3185EE"/>
    <w:lvl w:ilvl="0">
      <w:start w:val="1"/>
      <w:numFmt w:val="decimal"/>
      <w:suff w:val="nothing"/>
      <w:lvlText w:val="%1）"/>
      <w:lvlJc w:val="left"/>
    </w:lvl>
  </w:abstractNum>
  <w:abstractNum w:abstractNumId="8">
    <w:nsid w:val="5E3186BE"/>
    <w:multiLevelType w:val="multilevel"/>
    <w:tmpl w:val="5E3186BE"/>
    <w:lvl w:ilvl="0">
      <w:start w:val="3"/>
      <w:numFmt w:val="decimal"/>
      <w:suff w:val="nothing"/>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9">
    <w:nsid w:val="6283180D"/>
    <w:multiLevelType w:val="singleLevel"/>
    <w:tmpl w:val="6283180D"/>
    <w:lvl w:ilvl="0">
      <w:start w:val="1"/>
      <w:numFmt w:val="decimal"/>
      <w:pStyle w:val="a"/>
      <w:lvlText w:val="%1."/>
      <w:lvlJc w:val="left"/>
      <w:pPr>
        <w:tabs>
          <w:tab w:val="left" w:pos="360"/>
        </w:tabs>
        <w:ind w:left="360" w:hanging="360"/>
      </w:pPr>
    </w:lvl>
  </w:abstractNum>
  <w:abstractNum w:abstractNumId="10">
    <w:nsid w:val="62831933"/>
    <w:multiLevelType w:val="singleLevel"/>
    <w:tmpl w:val="62831933"/>
    <w:lvl w:ilvl="0">
      <w:start w:val="2"/>
      <w:numFmt w:val="decimal"/>
      <w:suff w:val="nothing"/>
      <w:lvlText w:val="%1."/>
      <w:lvlJc w:val="left"/>
    </w:lvl>
  </w:abstractNum>
  <w:abstractNum w:abstractNumId="11">
    <w:nsid w:val="62831EFF"/>
    <w:multiLevelType w:val="singleLevel"/>
    <w:tmpl w:val="62831EFF"/>
    <w:lvl w:ilvl="0">
      <w:start w:val="1"/>
      <w:numFmt w:val="decimal"/>
      <w:suff w:val="nothing"/>
      <w:lvlText w:val="%1."/>
      <w:lvlJc w:val="left"/>
    </w:lvl>
  </w:abstractNum>
  <w:abstractNum w:abstractNumId="12">
    <w:nsid w:val="62831FAB"/>
    <w:multiLevelType w:val="singleLevel"/>
    <w:tmpl w:val="62831FAB"/>
    <w:lvl w:ilvl="0">
      <w:start w:val="1"/>
      <w:numFmt w:val="decimal"/>
      <w:suff w:val="nothing"/>
      <w:lvlText w:val="%1."/>
      <w:lvlJc w:val="left"/>
    </w:lvl>
  </w:abstractNum>
  <w:abstractNum w:abstractNumId="13">
    <w:nsid w:val="62832518"/>
    <w:multiLevelType w:val="singleLevel"/>
    <w:tmpl w:val="62832518"/>
    <w:lvl w:ilvl="0">
      <w:start w:val="1"/>
      <w:numFmt w:val="chineseCounting"/>
      <w:suff w:val="nothing"/>
      <w:lvlText w:val="（%1）"/>
      <w:lvlJc w:val="left"/>
    </w:lvl>
  </w:abstractNum>
  <w:abstractNum w:abstractNumId="14">
    <w:nsid w:val="62832530"/>
    <w:multiLevelType w:val="singleLevel"/>
    <w:tmpl w:val="62832530"/>
    <w:lvl w:ilvl="0">
      <w:start w:val="1"/>
      <w:numFmt w:val="decimal"/>
      <w:suff w:val="nothing"/>
      <w:lvlText w:val="%1."/>
      <w:lvlJc w:val="left"/>
    </w:lvl>
  </w:abstractNum>
  <w:abstractNum w:abstractNumId="15">
    <w:nsid w:val="7A5B3E45"/>
    <w:multiLevelType w:val="hybridMultilevel"/>
    <w:tmpl w:val="417CB0EC"/>
    <w:lvl w:ilvl="0" w:tplc="0409000F">
      <w:start w:val="1"/>
      <w:numFmt w:val="decimal"/>
      <w:lvlText w:val="%1."/>
      <w:lvlJc w:val="left"/>
      <w:pPr>
        <w:ind w:left="1044" w:hanging="420"/>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num w:numId="1">
    <w:abstractNumId w:val="9"/>
  </w:num>
  <w:num w:numId="2">
    <w:abstractNumId w:val="10"/>
  </w:num>
  <w:num w:numId="3">
    <w:abstractNumId w:val="13"/>
  </w:num>
  <w:num w:numId="4">
    <w:abstractNumId w:val="14"/>
  </w:num>
  <w:num w:numId="5">
    <w:abstractNumId w:val="7"/>
  </w:num>
  <w:num w:numId="6">
    <w:abstractNumId w:val="8"/>
  </w:num>
  <w:num w:numId="7">
    <w:abstractNumId w:val="1"/>
  </w:num>
  <w:num w:numId="8">
    <w:abstractNumId w:val="11"/>
  </w:num>
  <w:num w:numId="9">
    <w:abstractNumId w:val="0"/>
  </w:num>
  <w:num w:numId="10">
    <w:abstractNumId w:val="12"/>
  </w:num>
  <w:num w:numId="11">
    <w:abstractNumId w:val="4"/>
  </w:num>
  <w:num w:numId="12">
    <w:abstractNumId w:val="6"/>
  </w:num>
  <w:num w:numId="13">
    <w:abstractNumId w:val="3"/>
  </w:num>
  <w:num w:numId="14">
    <w:abstractNumId w:val="2"/>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F7F24"/>
    <w:rsid w:val="00036738"/>
    <w:rsid w:val="000715CE"/>
    <w:rsid w:val="00072DAE"/>
    <w:rsid w:val="00077E9B"/>
    <w:rsid w:val="000A72B4"/>
    <w:rsid w:val="00173CEB"/>
    <w:rsid w:val="001F6496"/>
    <w:rsid w:val="00200074"/>
    <w:rsid w:val="00221FDB"/>
    <w:rsid w:val="003234C4"/>
    <w:rsid w:val="003C2086"/>
    <w:rsid w:val="003F6E05"/>
    <w:rsid w:val="00425098"/>
    <w:rsid w:val="00490CBA"/>
    <w:rsid w:val="004B2477"/>
    <w:rsid w:val="004C31F2"/>
    <w:rsid w:val="005035E8"/>
    <w:rsid w:val="005E64B5"/>
    <w:rsid w:val="00604063"/>
    <w:rsid w:val="00660C0C"/>
    <w:rsid w:val="006A135A"/>
    <w:rsid w:val="006F0552"/>
    <w:rsid w:val="007504F2"/>
    <w:rsid w:val="007C1CB7"/>
    <w:rsid w:val="007D6B1E"/>
    <w:rsid w:val="007E18D0"/>
    <w:rsid w:val="007E3E6D"/>
    <w:rsid w:val="008D26EA"/>
    <w:rsid w:val="008D5200"/>
    <w:rsid w:val="008E1F78"/>
    <w:rsid w:val="00946FCA"/>
    <w:rsid w:val="0099192A"/>
    <w:rsid w:val="00C66905"/>
    <w:rsid w:val="00CA1868"/>
    <w:rsid w:val="00CC002F"/>
    <w:rsid w:val="00D345A9"/>
    <w:rsid w:val="00D606E9"/>
    <w:rsid w:val="00DB1D90"/>
    <w:rsid w:val="00DF66C9"/>
    <w:rsid w:val="00FC37D7"/>
    <w:rsid w:val="00FD2E3F"/>
    <w:rsid w:val="5BC922DB"/>
    <w:rsid w:val="5EFF7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17D0CC"/>
  <w15:docId w15:val="{A65A6D4B-6CFB-4EED-B59B-F0F1F0D0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2"/>
    </w:rPr>
  </w:style>
  <w:style w:type="paragraph" w:styleId="1">
    <w:name w:val="heading 1"/>
    <w:basedOn w:val="a0"/>
    <w:next w:val="a0"/>
    <w:link w:val="1Char"/>
    <w:qFormat/>
    <w:rsid w:val="0099192A"/>
    <w:pPr>
      <w:keepNext/>
      <w:outlineLvl w:val="0"/>
    </w:pPr>
    <w:rPr>
      <w:rFonts w:ascii="仿宋_GB2312" w:eastAsia="仿宋_GB2312" w:hAnsi="Times New Roman" w:cs="Times New Roman"/>
      <w:sz w:val="28"/>
      <w:szCs w:val="20"/>
    </w:rPr>
  </w:style>
  <w:style w:type="paragraph" w:styleId="2">
    <w:name w:val="heading 2"/>
    <w:basedOn w:val="a0"/>
    <w:next w:val="a0"/>
    <w:link w:val="2Char"/>
    <w:unhideWhenUsed/>
    <w:qFormat/>
    <w:pPr>
      <w:keepNext/>
      <w:keepLines/>
      <w:spacing w:before="260" w:after="260" w:line="415" w:lineRule="auto"/>
      <w:outlineLvl w:val="1"/>
    </w:pPr>
    <w:rPr>
      <w:rFonts w:ascii="Arial" w:eastAsia="黑体" w:hAnsi="Arial"/>
      <w:b/>
      <w:bCs/>
      <w:sz w:val="32"/>
      <w:szCs w:val="32"/>
    </w:rPr>
  </w:style>
  <w:style w:type="paragraph" w:styleId="3">
    <w:name w:val="heading 3"/>
    <w:basedOn w:val="a0"/>
    <w:next w:val="a0"/>
    <w:unhideWhenUsed/>
    <w:qFormat/>
    <w:pPr>
      <w:keepNext/>
      <w:keepLines/>
      <w:spacing w:before="260" w:after="260" w:line="413" w:lineRule="auto"/>
      <w:jc w:val="center"/>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pPr>
      <w:numPr>
        <w:numId w:val="1"/>
      </w:numPr>
    </w:pPr>
  </w:style>
  <w:style w:type="paragraph" w:styleId="a4">
    <w:name w:val="Body Text"/>
    <w:basedOn w:val="a0"/>
    <w:pPr>
      <w:spacing w:line="480" w:lineRule="auto"/>
      <w:jc w:val="center"/>
    </w:pPr>
    <w:rPr>
      <w:rFonts w:ascii="宋体" w:eastAsia="楷体_GB2312" w:hint="eastAsia"/>
      <w:b/>
      <w:sz w:val="72"/>
      <w:szCs w:val="20"/>
    </w:rPr>
  </w:style>
  <w:style w:type="paragraph" w:styleId="a5">
    <w:name w:val="Date"/>
    <w:basedOn w:val="a0"/>
    <w:next w:val="a0"/>
    <w:rPr>
      <w:rFonts w:eastAsia="楷体_GB2312"/>
      <w:szCs w:val="20"/>
    </w:rPr>
  </w:style>
  <w:style w:type="paragraph" w:styleId="a6">
    <w:name w:val="footer"/>
    <w:basedOn w:val="a0"/>
    <w:pPr>
      <w:tabs>
        <w:tab w:val="center" w:pos="4153"/>
        <w:tab w:val="right" w:pos="8306"/>
      </w:tabs>
      <w:snapToGrid w:val="0"/>
      <w:jc w:val="left"/>
    </w:pPr>
    <w:rPr>
      <w:sz w:val="18"/>
    </w:rPr>
  </w:style>
  <w:style w:type="paragraph" w:styleId="a7">
    <w:name w:val="header"/>
    <w:basedOn w:val="a0"/>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1Char">
    <w:name w:val="标题 1 Char"/>
    <w:basedOn w:val="a1"/>
    <w:link w:val="1"/>
    <w:rsid w:val="0099192A"/>
    <w:rPr>
      <w:rFonts w:ascii="仿宋_GB2312" w:eastAsia="仿宋_GB2312" w:hAnsi="Times New Roman" w:cs="Times New Roman"/>
      <w:kern w:val="2"/>
      <w:sz w:val="28"/>
    </w:rPr>
  </w:style>
  <w:style w:type="character" w:customStyle="1" w:styleId="2Char">
    <w:name w:val="标题 2 Char"/>
    <w:link w:val="2"/>
    <w:rsid w:val="00D345A9"/>
    <w:rPr>
      <w:rFonts w:ascii="Arial" w:eastAsia="黑体" w:hAnsi="Arial"/>
      <w:b/>
      <w:bCs/>
      <w:kern w:val="2"/>
      <w:sz w:val="32"/>
      <w:szCs w:val="32"/>
    </w:rPr>
  </w:style>
  <w:style w:type="paragraph" w:styleId="a8">
    <w:name w:val="List Paragraph"/>
    <w:basedOn w:val="a0"/>
    <w:uiPriority w:val="99"/>
    <w:rsid w:val="00DF66C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dc:creator>
  <cp:lastModifiedBy>王继成</cp:lastModifiedBy>
  <cp:revision>36</cp:revision>
  <dcterms:created xsi:type="dcterms:W3CDTF">2022-05-17T10:11:00Z</dcterms:created>
  <dcterms:modified xsi:type="dcterms:W3CDTF">2022-05-19T04:24:00Z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