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C66" w:rsidRDefault="007745F6">
      <w:pPr>
        <w:tabs>
          <w:tab w:val="left" w:pos="8280"/>
        </w:tabs>
        <w:spacing w:line="360" w:lineRule="auto"/>
        <w:rPr>
          <w:rFonts w:ascii="黑体" w:eastAsia="黑体"/>
          <w:b/>
          <w:sz w:val="28"/>
          <w:szCs w:val="28"/>
        </w:rPr>
      </w:pPr>
      <w:r>
        <w:rPr>
          <w:rFonts w:ascii="黑体" w:eastAsia="黑体" w:hint="eastAsia"/>
          <w:sz w:val="28"/>
          <w:szCs w:val="28"/>
        </w:rPr>
        <w:t>招标编号：</w:t>
      </w:r>
      <w:r w:rsidR="00360A04" w:rsidRPr="00360A04">
        <w:rPr>
          <w:rFonts w:ascii="黑体" w:eastAsia="黑体"/>
          <w:sz w:val="28"/>
          <w:szCs w:val="28"/>
        </w:rPr>
        <w:t>KSRCBJC2026022</w:t>
      </w:r>
    </w:p>
    <w:p w:rsidR="00283C66" w:rsidRDefault="00283C66">
      <w:pPr>
        <w:tabs>
          <w:tab w:val="left" w:pos="8280"/>
        </w:tabs>
        <w:spacing w:line="360" w:lineRule="auto"/>
        <w:rPr>
          <w:rFonts w:ascii="黑体" w:eastAsia="黑体"/>
          <w:b/>
          <w:sz w:val="28"/>
        </w:rPr>
      </w:pPr>
    </w:p>
    <w:p w:rsidR="00283C66" w:rsidRDefault="00283C66">
      <w:pPr>
        <w:tabs>
          <w:tab w:val="left" w:pos="8280"/>
        </w:tabs>
        <w:spacing w:line="360" w:lineRule="auto"/>
        <w:rPr>
          <w:rFonts w:ascii="黑体" w:eastAsia="黑体"/>
          <w:b/>
          <w:sz w:val="28"/>
        </w:rPr>
      </w:pPr>
    </w:p>
    <w:p w:rsidR="00283C66" w:rsidRDefault="00283C66">
      <w:pPr>
        <w:tabs>
          <w:tab w:val="left" w:pos="8280"/>
        </w:tabs>
        <w:spacing w:line="360" w:lineRule="auto"/>
        <w:rPr>
          <w:rFonts w:ascii="黑体" w:eastAsia="黑体"/>
          <w:b/>
          <w:sz w:val="28"/>
        </w:rPr>
      </w:pPr>
    </w:p>
    <w:p w:rsidR="00283C66" w:rsidRDefault="00283C66">
      <w:pPr>
        <w:tabs>
          <w:tab w:val="left" w:pos="8280"/>
        </w:tabs>
        <w:spacing w:line="360" w:lineRule="auto"/>
        <w:rPr>
          <w:rFonts w:ascii="黑体" w:eastAsia="黑体"/>
          <w:b/>
          <w:sz w:val="28"/>
        </w:rPr>
      </w:pPr>
    </w:p>
    <w:p w:rsidR="00283C66" w:rsidRDefault="00283C66">
      <w:pPr>
        <w:tabs>
          <w:tab w:val="left" w:pos="8280"/>
        </w:tabs>
        <w:spacing w:line="360" w:lineRule="auto"/>
        <w:rPr>
          <w:rFonts w:ascii="黑体" w:eastAsia="黑体"/>
          <w:b/>
          <w:sz w:val="28"/>
        </w:rPr>
      </w:pPr>
    </w:p>
    <w:p w:rsidR="00283C66" w:rsidRDefault="00283C66">
      <w:pPr>
        <w:tabs>
          <w:tab w:val="left" w:pos="8280"/>
        </w:tabs>
        <w:spacing w:line="360" w:lineRule="auto"/>
        <w:rPr>
          <w:rFonts w:ascii="黑体" w:eastAsia="黑体"/>
          <w:b/>
          <w:sz w:val="28"/>
        </w:rPr>
      </w:pPr>
    </w:p>
    <w:p w:rsidR="00283C66" w:rsidRDefault="007745F6">
      <w:pPr>
        <w:pStyle w:val="a4"/>
        <w:tabs>
          <w:tab w:val="left" w:pos="8280"/>
        </w:tabs>
        <w:spacing w:after="0" w:line="360" w:lineRule="auto"/>
        <w:jc w:val="center"/>
        <w:outlineLvl w:val="0"/>
        <w:rPr>
          <w:rFonts w:ascii="黑体" w:eastAsia="黑体"/>
          <w:sz w:val="44"/>
        </w:rPr>
      </w:pPr>
      <w:r>
        <w:rPr>
          <w:rFonts w:ascii="黑体" w:eastAsia="黑体" w:hint="eastAsia"/>
          <w:sz w:val="44"/>
        </w:rPr>
        <w:t>江苏</w:t>
      </w:r>
      <w:r>
        <w:rPr>
          <w:rFonts w:ascii="黑体" w:eastAsia="黑体"/>
          <w:sz w:val="44"/>
        </w:rPr>
        <w:t>昆山农村商业银行</w:t>
      </w:r>
      <w:r>
        <w:rPr>
          <w:rFonts w:ascii="黑体" w:eastAsia="黑体" w:hint="eastAsia"/>
          <w:sz w:val="44"/>
        </w:rPr>
        <w:t>股份有限公司</w:t>
      </w:r>
    </w:p>
    <w:p w:rsidR="00283C66" w:rsidRDefault="00360A04" w:rsidP="00360A04">
      <w:pPr>
        <w:pStyle w:val="a4"/>
        <w:tabs>
          <w:tab w:val="left" w:pos="8280"/>
        </w:tabs>
        <w:spacing w:after="0" w:line="360" w:lineRule="auto"/>
        <w:jc w:val="center"/>
        <w:outlineLvl w:val="0"/>
        <w:rPr>
          <w:rFonts w:ascii="黑体" w:eastAsia="黑体"/>
          <w:sz w:val="44"/>
        </w:rPr>
      </w:pPr>
      <w:r w:rsidRPr="00360A04">
        <w:rPr>
          <w:rFonts w:ascii="黑体" w:eastAsia="黑体" w:hint="eastAsia"/>
          <w:sz w:val="44"/>
        </w:rPr>
        <w:t>2026重阳节慰问品采购</w:t>
      </w:r>
      <w:r w:rsidR="007745F6">
        <w:rPr>
          <w:rFonts w:ascii="黑体" w:eastAsia="黑体"/>
          <w:sz w:val="44"/>
        </w:rPr>
        <w:t>招标书</w:t>
      </w:r>
    </w:p>
    <w:p w:rsidR="00360A04" w:rsidRPr="00360A04" w:rsidRDefault="00360A04" w:rsidP="00360A04">
      <w:pPr>
        <w:pStyle w:val="a4"/>
        <w:tabs>
          <w:tab w:val="left" w:pos="8280"/>
        </w:tabs>
        <w:spacing w:after="0" w:line="360" w:lineRule="auto"/>
        <w:jc w:val="center"/>
        <w:outlineLvl w:val="0"/>
        <w:rPr>
          <w:rFonts w:ascii="黑体" w:eastAsia="黑体" w:hint="eastAsia"/>
          <w:sz w:val="44"/>
        </w:rPr>
      </w:pPr>
      <w:r>
        <w:rPr>
          <w:rFonts w:ascii="黑体" w:eastAsia="黑体"/>
          <w:sz w:val="44"/>
        </w:rPr>
        <w:t>（第二次）</w:t>
      </w:r>
    </w:p>
    <w:p w:rsidR="00283C66" w:rsidRDefault="00283C66">
      <w:pPr>
        <w:tabs>
          <w:tab w:val="left" w:pos="8280"/>
        </w:tabs>
        <w:spacing w:line="360" w:lineRule="auto"/>
        <w:jc w:val="center"/>
        <w:rPr>
          <w:rFonts w:ascii="宋体"/>
          <w:b/>
          <w:sz w:val="48"/>
        </w:rPr>
      </w:pPr>
    </w:p>
    <w:p w:rsidR="00283C66" w:rsidRDefault="00283C66">
      <w:pPr>
        <w:tabs>
          <w:tab w:val="left" w:pos="8280"/>
        </w:tabs>
        <w:spacing w:line="360" w:lineRule="auto"/>
        <w:jc w:val="center"/>
        <w:rPr>
          <w:sz w:val="48"/>
        </w:rPr>
      </w:pPr>
    </w:p>
    <w:p w:rsidR="00283C66" w:rsidRDefault="00283C66">
      <w:pPr>
        <w:tabs>
          <w:tab w:val="left" w:pos="8280"/>
        </w:tabs>
        <w:spacing w:line="360" w:lineRule="auto"/>
        <w:jc w:val="center"/>
        <w:rPr>
          <w:sz w:val="48"/>
        </w:rPr>
      </w:pPr>
    </w:p>
    <w:p w:rsidR="00283C66" w:rsidRDefault="00283C66">
      <w:pPr>
        <w:tabs>
          <w:tab w:val="left" w:pos="8280"/>
        </w:tabs>
        <w:spacing w:line="360" w:lineRule="auto"/>
        <w:jc w:val="center"/>
        <w:rPr>
          <w:sz w:val="48"/>
        </w:rPr>
      </w:pPr>
    </w:p>
    <w:p w:rsidR="00283C66" w:rsidRDefault="00283C66">
      <w:pPr>
        <w:tabs>
          <w:tab w:val="left" w:pos="8280"/>
        </w:tabs>
        <w:spacing w:line="360" w:lineRule="auto"/>
        <w:jc w:val="center"/>
        <w:rPr>
          <w:sz w:val="48"/>
        </w:rPr>
      </w:pPr>
    </w:p>
    <w:p w:rsidR="00283C66" w:rsidRDefault="00283C66">
      <w:pPr>
        <w:tabs>
          <w:tab w:val="left" w:pos="8280"/>
        </w:tabs>
        <w:spacing w:line="360" w:lineRule="auto"/>
        <w:jc w:val="center"/>
        <w:rPr>
          <w:sz w:val="48"/>
        </w:rPr>
      </w:pPr>
    </w:p>
    <w:p w:rsidR="00283C66" w:rsidRDefault="00283C66">
      <w:pPr>
        <w:tabs>
          <w:tab w:val="left" w:pos="8280"/>
        </w:tabs>
        <w:spacing w:line="360" w:lineRule="auto"/>
        <w:jc w:val="center"/>
        <w:rPr>
          <w:sz w:val="48"/>
        </w:rPr>
      </w:pPr>
    </w:p>
    <w:p w:rsidR="00283C66" w:rsidRDefault="00283C66">
      <w:pPr>
        <w:tabs>
          <w:tab w:val="left" w:pos="8280"/>
        </w:tabs>
        <w:spacing w:line="360" w:lineRule="auto"/>
        <w:jc w:val="center"/>
        <w:rPr>
          <w:sz w:val="48"/>
        </w:rPr>
      </w:pPr>
    </w:p>
    <w:p w:rsidR="00283C66" w:rsidRDefault="00283C66">
      <w:pPr>
        <w:tabs>
          <w:tab w:val="left" w:pos="8280"/>
        </w:tabs>
        <w:spacing w:line="360" w:lineRule="auto"/>
        <w:jc w:val="center"/>
        <w:rPr>
          <w:sz w:val="48"/>
        </w:rPr>
      </w:pPr>
    </w:p>
    <w:p w:rsidR="00283C66" w:rsidRDefault="007745F6">
      <w:pPr>
        <w:tabs>
          <w:tab w:val="left" w:pos="8280"/>
        </w:tabs>
        <w:spacing w:line="360" w:lineRule="auto"/>
        <w:jc w:val="center"/>
        <w:outlineLvl w:val="0"/>
        <w:rPr>
          <w:rFonts w:ascii="宋体" w:eastAsia="仿宋_GB2312"/>
          <w:sz w:val="28"/>
          <w:szCs w:val="28"/>
        </w:rPr>
      </w:pPr>
      <w:r>
        <w:rPr>
          <w:rFonts w:eastAsia="仿宋_GB2312" w:hint="eastAsia"/>
          <w:sz w:val="28"/>
          <w:szCs w:val="28"/>
        </w:rPr>
        <w:t>江苏昆山农村商业银行股份有限公司</w:t>
      </w:r>
    </w:p>
    <w:p w:rsidR="00283C66" w:rsidRDefault="007745F6">
      <w:pPr>
        <w:pStyle w:val="a6"/>
        <w:tabs>
          <w:tab w:val="left" w:pos="8280"/>
        </w:tabs>
        <w:spacing w:line="360" w:lineRule="auto"/>
        <w:ind w:leftChars="0" w:left="0" w:firstLineChars="1150" w:firstLine="3220"/>
        <w:outlineLvl w:val="0"/>
        <w:rPr>
          <w:rFonts w:eastAsia="仿宋_GB2312"/>
          <w:szCs w:val="28"/>
        </w:rPr>
      </w:pPr>
      <w:r>
        <w:rPr>
          <w:rFonts w:eastAsia="仿宋_GB2312" w:hint="eastAsia"/>
          <w:szCs w:val="28"/>
        </w:rPr>
        <w:t>2026</w:t>
      </w:r>
      <w:r>
        <w:rPr>
          <w:rFonts w:eastAsia="仿宋_GB2312" w:hint="eastAsia"/>
          <w:szCs w:val="28"/>
        </w:rPr>
        <w:t>年</w:t>
      </w:r>
      <w:r w:rsidR="00360A04">
        <w:rPr>
          <w:rFonts w:eastAsia="仿宋_GB2312"/>
          <w:szCs w:val="28"/>
        </w:rPr>
        <w:t>9</w:t>
      </w:r>
      <w:r>
        <w:rPr>
          <w:rFonts w:eastAsia="仿宋_GB2312" w:hint="eastAsia"/>
          <w:szCs w:val="28"/>
        </w:rPr>
        <w:t>月</w:t>
      </w:r>
    </w:p>
    <w:p w:rsidR="00283C66" w:rsidRDefault="007745F6">
      <w:pPr>
        <w:adjustRightInd w:val="0"/>
        <w:snapToGrid w:val="0"/>
        <w:spacing w:line="360" w:lineRule="auto"/>
        <w:jc w:val="center"/>
        <w:rPr>
          <w:rFonts w:ascii="黑体" w:eastAsia="黑体"/>
          <w:sz w:val="32"/>
          <w:szCs w:val="32"/>
        </w:rPr>
      </w:pPr>
      <w:r>
        <w:br w:type="page"/>
      </w:r>
      <w:r>
        <w:rPr>
          <w:rFonts w:ascii="黑体" w:eastAsia="黑体" w:hint="eastAsia"/>
          <w:sz w:val="32"/>
          <w:szCs w:val="32"/>
        </w:rPr>
        <w:lastRenderedPageBreak/>
        <w:t>声</w:t>
      </w:r>
      <w:r>
        <w:rPr>
          <w:rFonts w:ascii="黑体" w:eastAsia="黑体" w:hint="eastAsia"/>
          <w:sz w:val="32"/>
          <w:szCs w:val="32"/>
        </w:rPr>
        <w:tab/>
      </w:r>
      <w:r>
        <w:rPr>
          <w:rFonts w:ascii="黑体" w:eastAsia="黑体" w:hint="eastAsia"/>
          <w:sz w:val="32"/>
          <w:szCs w:val="32"/>
        </w:rPr>
        <w:tab/>
        <w:t>明</w:t>
      </w:r>
    </w:p>
    <w:p w:rsidR="00283C66" w:rsidRDefault="007745F6">
      <w:pPr>
        <w:adjustRightInd w:val="0"/>
        <w:snapToGrid w:val="0"/>
        <w:spacing w:line="360" w:lineRule="auto"/>
        <w:ind w:firstLineChars="200" w:firstLine="560"/>
        <w:rPr>
          <w:rFonts w:ascii="仿宋_GB2312" w:eastAsia="仿宋_GB2312"/>
          <w:sz w:val="28"/>
          <w:szCs w:val="28"/>
        </w:rPr>
      </w:pPr>
      <w:r>
        <w:rPr>
          <w:rFonts w:ascii="仿宋_GB2312" w:eastAsia="仿宋_GB2312" w:hint="eastAsia"/>
          <w:sz w:val="28"/>
          <w:szCs w:val="28"/>
        </w:rPr>
        <w:t>本招标文件专用于江苏昆山农村商业银行股份有限公司本次采购</w:t>
      </w:r>
      <w:r w:rsidR="00360A04" w:rsidRPr="00360A04">
        <w:rPr>
          <w:rFonts w:ascii="仿宋_GB2312" w:eastAsia="仿宋_GB2312" w:hint="eastAsia"/>
          <w:sz w:val="28"/>
          <w:szCs w:val="28"/>
          <w:u w:val="single"/>
        </w:rPr>
        <w:t>昆山农商银行2026年重阳节慰问品采购</w:t>
      </w:r>
      <w:r>
        <w:rPr>
          <w:rFonts w:ascii="仿宋_GB2312" w:eastAsia="仿宋_GB2312" w:hint="eastAsia"/>
          <w:sz w:val="28"/>
          <w:szCs w:val="28"/>
        </w:rPr>
        <w:t>项目进行招标，江苏昆山农村商业银行股份有限公司对本招标文件及招标文件内容享有解释权。参加投标单位即视为无条件同意本声明并保证对本招标文件可能涉及的江苏昆山农村商业银行股份有限公司商业秘密予以保密，除经江苏昆山农村商业银行股份有限公司书面同意外，任何单位和个人不得为参与本产品投标以外的目的而出版、复制、传播、销售及使用本招标文件。</w:t>
      </w:r>
    </w:p>
    <w:p w:rsidR="00283C66" w:rsidRDefault="00283C66">
      <w:pPr>
        <w:adjustRightInd w:val="0"/>
        <w:snapToGrid w:val="0"/>
        <w:spacing w:line="360" w:lineRule="auto"/>
        <w:jc w:val="center"/>
      </w:pPr>
    </w:p>
    <w:p w:rsidR="00283C66" w:rsidRDefault="00283C66">
      <w:pPr>
        <w:adjustRightInd w:val="0"/>
        <w:snapToGrid w:val="0"/>
        <w:spacing w:line="360" w:lineRule="auto"/>
        <w:jc w:val="center"/>
        <w:sectPr w:rsidR="00283C66">
          <w:pgSz w:w="11906" w:h="16838"/>
          <w:pgMar w:top="1440" w:right="1800" w:bottom="1440" w:left="1800" w:header="851" w:footer="992" w:gutter="0"/>
          <w:cols w:space="720"/>
          <w:docGrid w:type="lines" w:linePitch="312"/>
        </w:sectPr>
      </w:pPr>
    </w:p>
    <w:p w:rsidR="00283C66" w:rsidRDefault="007745F6">
      <w:pPr>
        <w:pStyle w:val="1"/>
        <w:keepNext w:val="0"/>
        <w:keepLines w:val="0"/>
        <w:adjustRightInd w:val="0"/>
        <w:snapToGrid w:val="0"/>
        <w:spacing w:line="360" w:lineRule="auto"/>
        <w:jc w:val="center"/>
        <w:rPr>
          <w:rFonts w:ascii="黑体" w:eastAsia="黑体" w:hAnsi="黑体"/>
          <w:sz w:val="32"/>
          <w:szCs w:val="32"/>
        </w:rPr>
      </w:pPr>
      <w:r>
        <w:rPr>
          <w:rFonts w:ascii="黑体" w:eastAsia="黑体" w:hAnsi="黑体" w:hint="eastAsia"/>
          <w:sz w:val="32"/>
          <w:szCs w:val="32"/>
        </w:rPr>
        <w:lastRenderedPageBreak/>
        <w:t>第一部分</w:t>
      </w:r>
      <w:r>
        <w:rPr>
          <w:rFonts w:ascii="黑体" w:eastAsia="黑体" w:hAnsi="黑体" w:hint="eastAsia"/>
          <w:sz w:val="32"/>
          <w:szCs w:val="32"/>
        </w:rPr>
        <w:tab/>
        <w:t>投标函</w:t>
      </w:r>
    </w:p>
    <w:p w:rsidR="00283C66" w:rsidRDefault="007745F6">
      <w:pPr>
        <w:adjustRightInd w:val="0"/>
        <w:snapToGrid w:val="0"/>
        <w:spacing w:line="360" w:lineRule="auto"/>
        <w:ind w:leftChars="267" w:left="561"/>
        <w:rPr>
          <w:rFonts w:ascii="仿宋_GB2312" w:eastAsia="仿宋_GB2312"/>
          <w:sz w:val="28"/>
          <w:szCs w:val="28"/>
        </w:rPr>
      </w:pPr>
      <w:r>
        <w:rPr>
          <w:rFonts w:ascii="仿宋_GB2312" w:eastAsia="仿宋_GB2312" w:hint="eastAsia"/>
          <w:sz w:val="28"/>
          <w:szCs w:val="28"/>
        </w:rPr>
        <w:t>根据江苏昆山农村商业银行股份有限公司业务发展的需求，现就江苏昆山农村商业银行股份有限公司采购</w:t>
      </w:r>
      <w:r w:rsidR="00360A04" w:rsidRPr="00360A04">
        <w:rPr>
          <w:rFonts w:ascii="仿宋_GB2312" w:eastAsia="仿宋_GB2312" w:hint="eastAsia"/>
          <w:sz w:val="28"/>
          <w:szCs w:val="28"/>
          <w:u w:val="single"/>
        </w:rPr>
        <w:t>昆山农商银行2026年重阳节慰问品采购</w:t>
      </w:r>
      <w:r>
        <w:rPr>
          <w:rFonts w:ascii="仿宋_GB2312" w:eastAsia="仿宋_GB2312" w:hint="eastAsia"/>
          <w:sz w:val="28"/>
          <w:szCs w:val="28"/>
        </w:rPr>
        <w:t>进行招标：</w:t>
      </w:r>
    </w:p>
    <w:p w:rsidR="00283C66" w:rsidRDefault="007745F6">
      <w:pPr>
        <w:adjustRightInd w:val="0"/>
        <w:snapToGrid w:val="0"/>
        <w:spacing w:line="360" w:lineRule="auto"/>
        <w:ind w:firstLineChars="200" w:firstLine="560"/>
        <w:rPr>
          <w:rFonts w:ascii="仿宋_GB2312" w:eastAsia="仿宋_GB2312" w:hAnsi="宋体"/>
          <w:sz w:val="28"/>
          <w:u w:val="single"/>
        </w:rPr>
      </w:pPr>
      <w:r>
        <w:rPr>
          <w:rFonts w:ascii="仿宋_GB2312" w:eastAsia="仿宋_GB2312" w:hint="eastAsia"/>
          <w:sz w:val="28"/>
          <w:szCs w:val="28"/>
        </w:rPr>
        <w:t>1、招标</w:t>
      </w:r>
      <w:r>
        <w:rPr>
          <w:rFonts w:ascii="仿宋_GB2312" w:eastAsia="仿宋_GB2312" w:hAnsi="宋体" w:hint="eastAsia"/>
          <w:sz w:val="28"/>
        </w:rPr>
        <w:t>编号：</w:t>
      </w:r>
      <w:r w:rsidR="00360A04" w:rsidRPr="00360A04">
        <w:rPr>
          <w:rFonts w:ascii="仿宋_GB2312" w:eastAsia="仿宋_GB2312" w:hAnsi="宋体"/>
          <w:sz w:val="28"/>
        </w:rPr>
        <w:t>KSRCBJC2026022</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2、招标人：江苏昆山农村商业银行股份有限公司</w:t>
      </w:r>
    </w:p>
    <w:p w:rsidR="00283C66" w:rsidRDefault="007745F6">
      <w:pPr>
        <w:adjustRightInd w:val="0"/>
        <w:snapToGrid w:val="0"/>
        <w:spacing w:line="360" w:lineRule="auto"/>
        <w:ind w:firstLineChars="200" w:firstLine="560"/>
        <w:jc w:val="left"/>
        <w:rPr>
          <w:rFonts w:ascii="仿宋_GB2312" w:eastAsia="仿宋_GB2312" w:hAnsi="宋体"/>
          <w:sz w:val="28"/>
        </w:rPr>
      </w:pPr>
      <w:r>
        <w:rPr>
          <w:rFonts w:ascii="仿宋_GB2312" w:eastAsia="仿宋_GB2312" w:hAnsi="宋体" w:hint="eastAsia"/>
          <w:sz w:val="28"/>
        </w:rPr>
        <w:t>3、招标内容：昆山农村商业银行</w:t>
      </w:r>
      <w:r>
        <w:rPr>
          <w:rFonts w:ascii="仿宋_GB2312" w:eastAsia="仿宋_GB2312" w:hint="eastAsia"/>
          <w:sz w:val="28"/>
          <w:szCs w:val="28"/>
          <w:u w:val="single"/>
        </w:rPr>
        <w:t>2026重阳节慰问品采购</w:t>
      </w:r>
    </w:p>
    <w:p w:rsidR="00283C66" w:rsidRDefault="007745F6">
      <w:pPr>
        <w:adjustRightInd w:val="0"/>
        <w:snapToGrid w:val="0"/>
        <w:spacing w:line="360" w:lineRule="auto"/>
        <w:ind w:firstLineChars="200" w:firstLine="560"/>
        <w:jc w:val="left"/>
        <w:rPr>
          <w:rFonts w:ascii="仿宋_GB2312" w:eastAsia="仿宋_GB2312" w:hAnsi="宋体"/>
          <w:sz w:val="28"/>
        </w:rPr>
      </w:pPr>
      <w:r>
        <w:rPr>
          <w:rFonts w:ascii="仿宋_GB2312" w:eastAsia="仿宋_GB2312" w:hAnsi="宋体" w:hint="eastAsia"/>
          <w:sz w:val="28"/>
        </w:rPr>
        <w:t xml:space="preserve">4、项目实施地点：昆山农商银行总行  </w:t>
      </w:r>
    </w:p>
    <w:p w:rsidR="00283C66" w:rsidRDefault="007745F6">
      <w:pPr>
        <w:adjustRightInd w:val="0"/>
        <w:snapToGrid w:val="0"/>
        <w:spacing w:line="360" w:lineRule="auto"/>
        <w:ind w:leftChars="200" w:left="420" w:firstLineChars="50" w:firstLine="140"/>
        <w:jc w:val="left"/>
        <w:rPr>
          <w:rFonts w:ascii="仿宋_GB2312" w:eastAsia="仿宋_GB2312" w:hAnsi="宋体"/>
          <w:sz w:val="28"/>
        </w:rPr>
      </w:pPr>
      <w:r>
        <w:rPr>
          <w:rFonts w:ascii="仿宋_GB2312" w:eastAsia="仿宋_GB2312" w:hAnsi="宋体" w:hint="eastAsia"/>
          <w:sz w:val="28"/>
        </w:rPr>
        <w:t xml:space="preserve">5、发放标书时间：北京时间2026年 </w:t>
      </w:r>
      <w:r w:rsidR="004834EE">
        <w:rPr>
          <w:rFonts w:ascii="仿宋_GB2312" w:eastAsia="仿宋_GB2312" w:hAnsi="宋体"/>
          <w:sz w:val="28"/>
        </w:rPr>
        <w:t>0</w:t>
      </w:r>
      <w:r w:rsidR="00360A04">
        <w:rPr>
          <w:rFonts w:ascii="仿宋_GB2312" w:eastAsia="仿宋_GB2312" w:hAnsi="宋体"/>
          <w:sz w:val="28"/>
        </w:rPr>
        <w:t>9</w:t>
      </w:r>
      <w:r>
        <w:rPr>
          <w:rFonts w:ascii="仿宋_GB2312" w:eastAsia="仿宋_GB2312" w:hAnsi="宋体" w:hint="eastAsia"/>
          <w:sz w:val="28"/>
        </w:rPr>
        <w:t xml:space="preserve"> 月 </w:t>
      </w:r>
      <w:r w:rsidR="004834EE">
        <w:rPr>
          <w:rFonts w:ascii="仿宋_GB2312" w:eastAsia="仿宋_GB2312" w:hAnsi="宋体"/>
          <w:sz w:val="28"/>
        </w:rPr>
        <w:t>0</w:t>
      </w:r>
      <w:r w:rsidR="00360A04">
        <w:rPr>
          <w:rFonts w:ascii="仿宋_GB2312" w:eastAsia="仿宋_GB2312" w:hAnsi="宋体"/>
          <w:sz w:val="28"/>
        </w:rPr>
        <w:t>4</w:t>
      </w:r>
      <w:r>
        <w:rPr>
          <w:rFonts w:ascii="仿宋_GB2312" w:eastAsia="仿宋_GB2312" w:hAnsi="宋体" w:hint="eastAsia"/>
          <w:sz w:val="28"/>
        </w:rPr>
        <w:t xml:space="preserve"> 日</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 xml:space="preserve">6、投标截止时间：北京时间2026年 </w:t>
      </w:r>
      <w:r w:rsidR="004834EE">
        <w:rPr>
          <w:rFonts w:ascii="仿宋_GB2312" w:eastAsia="仿宋_GB2312" w:hAnsi="宋体"/>
          <w:sz w:val="28"/>
        </w:rPr>
        <w:t>0</w:t>
      </w:r>
      <w:r w:rsidR="00360A04">
        <w:rPr>
          <w:rFonts w:ascii="仿宋_GB2312" w:eastAsia="仿宋_GB2312" w:hAnsi="宋体"/>
          <w:sz w:val="28"/>
        </w:rPr>
        <w:t>9</w:t>
      </w:r>
      <w:r>
        <w:rPr>
          <w:rFonts w:ascii="仿宋_GB2312" w:eastAsia="仿宋_GB2312" w:hAnsi="宋体" w:hint="eastAsia"/>
          <w:sz w:val="28"/>
        </w:rPr>
        <w:t xml:space="preserve"> 月 </w:t>
      </w:r>
      <w:r w:rsidR="00360A04">
        <w:rPr>
          <w:rFonts w:ascii="仿宋_GB2312" w:eastAsia="仿宋_GB2312" w:hAnsi="宋体"/>
          <w:sz w:val="28"/>
        </w:rPr>
        <w:t>27</w:t>
      </w:r>
      <w:r>
        <w:rPr>
          <w:rFonts w:ascii="仿宋_GB2312" w:eastAsia="仿宋_GB2312" w:hAnsi="宋体" w:hint="eastAsia"/>
          <w:sz w:val="28"/>
        </w:rPr>
        <w:t xml:space="preserve"> 日17：00前将密封的投标文件寄（送）至昆山农村商业银行集中采购中心（以我行收到日戳为准），逾期送达的投标文件将不予接受。</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7、开标时间、地点：另行通知</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8、招标人联系方式：江苏昆山农村商业银行股份有限公司</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地址：江苏省昆山市前进东路828号15</w:t>
      </w:r>
      <w:r w:rsidR="004834EE">
        <w:rPr>
          <w:rFonts w:ascii="仿宋_GB2312" w:eastAsia="仿宋_GB2312" w:hAnsi="宋体"/>
          <w:sz w:val="28"/>
        </w:rPr>
        <w:t>05</w:t>
      </w:r>
      <w:r>
        <w:rPr>
          <w:rFonts w:ascii="仿宋_GB2312" w:eastAsia="仿宋_GB2312" w:hAnsi="宋体" w:hint="eastAsia"/>
          <w:sz w:val="28"/>
        </w:rPr>
        <w:t>室集中采购中心</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邮编：215301</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 xml:space="preserve">集中采购中心联系人：陈雷    </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联系电话：0512-57371715</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项目联系人：顾峰</w:t>
      </w:r>
    </w:p>
    <w:p w:rsidR="00283C66" w:rsidRDefault="007745F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联系电话：13962665090</w:t>
      </w:r>
    </w:p>
    <w:p w:rsidR="00283C66" w:rsidRDefault="00283C66">
      <w:pPr>
        <w:adjustRightInd w:val="0"/>
        <w:snapToGrid w:val="0"/>
        <w:spacing w:line="360" w:lineRule="auto"/>
        <w:ind w:firstLineChars="200" w:firstLine="560"/>
        <w:rPr>
          <w:rFonts w:ascii="仿宋_GB2312" w:eastAsia="仿宋_GB2312" w:hAnsi="宋体"/>
          <w:sz w:val="28"/>
        </w:rPr>
      </w:pPr>
    </w:p>
    <w:p w:rsidR="00283C66" w:rsidRDefault="00283C66">
      <w:pPr>
        <w:adjustRightInd w:val="0"/>
        <w:snapToGrid w:val="0"/>
        <w:spacing w:line="360" w:lineRule="auto"/>
        <w:ind w:firstLineChars="200" w:firstLine="560"/>
        <w:rPr>
          <w:rFonts w:ascii="仿宋_GB2312" w:eastAsia="仿宋_GB2312" w:hAnsi="宋体"/>
          <w:sz w:val="28"/>
        </w:rPr>
      </w:pPr>
    </w:p>
    <w:p w:rsidR="004834EE" w:rsidRDefault="004834EE">
      <w:pPr>
        <w:adjustRightInd w:val="0"/>
        <w:snapToGrid w:val="0"/>
        <w:spacing w:line="360" w:lineRule="auto"/>
        <w:ind w:firstLineChars="200" w:firstLine="560"/>
        <w:rPr>
          <w:rFonts w:ascii="仿宋_GB2312" w:eastAsia="仿宋_GB2312" w:hAnsi="宋体"/>
          <w:sz w:val="28"/>
        </w:rPr>
      </w:pPr>
    </w:p>
    <w:p w:rsidR="00283C66" w:rsidRDefault="007745F6" w:rsidP="00294578">
      <w:pPr>
        <w:pStyle w:val="1"/>
        <w:keepNext w:val="0"/>
        <w:keepLines w:val="0"/>
        <w:adjustRightInd w:val="0"/>
        <w:snapToGrid w:val="0"/>
        <w:spacing w:line="360" w:lineRule="auto"/>
        <w:jc w:val="center"/>
        <w:rPr>
          <w:rFonts w:ascii="黑体" w:eastAsia="黑体" w:hAnsi="黑体"/>
          <w:color w:val="000000" w:themeColor="text1"/>
          <w:sz w:val="32"/>
          <w:szCs w:val="32"/>
        </w:rPr>
      </w:pPr>
      <w:r>
        <w:rPr>
          <w:rFonts w:ascii="黑体" w:eastAsia="黑体" w:hAnsi="黑体" w:hint="eastAsia"/>
          <w:color w:val="000000" w:themeColor="text1"/>
          <w:sz w:val="32"/>
          <w:szCs w:val="32"/>
        </w:rPr>
        <w:lastRenderedPageBreak/>
        <w:t>第二部分</w:t>
      </w:r>
      <w:r>
        <w:rPr>
          <w:rFonts w:ascii="黑体" w:eastAsia="黑体" w:hAnsi="黑体" w:hint="eastAsia"/>
          <w:color w:val="000000" w:themeColor="text1"/>
          <w:sz w:val="32"/>
          <w:szCs w:val="32"/>
        </w:rPr>
        <w:tab/>
        <w:t>招标需求</w:t>
      </w:r>
    </w:p>
    <w:p w:rsidR="00283C66" w:rsidRDefault="007745F6" w:rsidP="00294578">
      <w:pPr>
        <w:pStyle w:val="ae"/>
        <w:snapToGrid w:val="0"/>
        <w:spacing w:line="360" w:lineRule="auto"/>
        <w:ind w:firstLine="560"/>
        <w:jc w:val="left"/>
        <w:rPr>
          <w:rFonts w:ascii="仿宋_GB2312" w:eastAsia="仿宋_GB2312"/>
          <w:sz w:val="28"/>
          <w:szCs w:val="28"/>
        </w:rPr>
      </w:pPr>
      <w:r>
        <w:rPr>
          <w:rFonts w:ascii="仿宋_GB2312" w:eastAsia="仿宋_GB2312" w:hint="eastAsia"/>
          <w:sz w:val="28"/>
          <w:szCs w:val="28"/>
        </w:rPr>
        <w:t>1、</w:t>
      </w:r>
      <w:r w:rsidR="004834EE">
        <w:rPr>
          <w:rFonts w:ascii="仿宋" w:eastAsia="仿宋" w:hAnsi="仿宋" w:cs="宋体" w:hint="eastAsia"/>
          <w:color w:val="000000"/>
          <w:kern w:val="0"/>
          <w:sz w:val="30"/>
          <w:szCs w:val="30"/>
        </w:rPr>
        <w:t>招标</w:t>
      </w:r>
      <w:r>
        <w:rPr>
          <w:rFonts w:ascii="仿宋" w:eastAsia="仿宋" w:hAnsi="仿宋" w:cs="宋体" w:hint="eastAsia"/>
          <w:color w:val="000000"/>
          <w:kern w:val="0"/>
          <w:sz w:val="30"/>
          <w:szCs w:val="30"/>
        </w:rPr>
        <w:t>人按历年惯例对退休员工进行慰问，采购一批重阳慰问品礼包，</w:t>
      </w:r>
      <w:r>
        <w:rPr>
          <w:rFonts w:ascii="仿宋_GB2312" w:eastAsia="仿宋_GB2312" w:hint="eastAsia"/>
          <w:sz w:val="28"/>
          <w:szCs w:val="28"/>
        </w:rPr>
        <w:t>物品明细如下：</w:t>
      </w:r>
    </w:p>
    <w:p w:rsidR="004834EE" w:rsidRPr="004834EE" w:rsidRDefault="004834EE" w:rsidP="00294578">
      <w:pPr>
        <w:pStyle w:val="ae"/>
        <w:snapToGrid w:val="0"/>
        <w:spacing w:line="360" w:lineRule="auto"/>
        <w:ind w:firstLine="560"/>
        <w:jc w:val="left"/>
        <w:rPr>
          <w:rFonts w:ascii="仿宋_GB2312" w:eastAsia="仿宋_GB2312"/>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401"/>
        <w:gridCol w:w="2835"/>
        <w:gridCol w:w="2552"/>
      </w:tblGrid>
      <w:tr w:rsidR="00283C66" w:rsidTr="00294578">
        <w:trPr>
          <w:trHeight w:val="637"/>
        </w:trPr>
        <w:tc>
          <w:tcPr>
            <w:tcW w:w="867"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序号</w:t>
            </w:r>
          </w:p>
        </w:tc>
        <w:tc>
          <w:tcPr>
            <w:tcW w:w="1401"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品名</w:t>
            </w:r>
          </w:p>
        </w:tc>
        <w:tc>
          <w:tcPr>
            <w:tcW w:w="2835"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规格</w:t>
            </w:r>
          </w:p>
        </w:tc>
        <w:tc>
          <w:tcPr>
            <w:tcW w:w="2552"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产地或品牌</w:t>
            </w:r>
          </w:p>
        </w:tc>
      </w:tr>
      <w:tr w:rsidR="00283C66" w:rsidTr="00294578">
        <w:trPr>
          <w:trHeight w:val="561"/>
        </w:trPr>
        <w:tc>
          <w:tcPr>
            <w:tcW w:w="867" w:type="dxa"/>
            <w:vAlign w:val="center"/>
          </w:tcPr>
          <w:p w:rsidR="00283C66" w:rsidRDefault="007745F6" w:rsidP="00294578">
            <w:pPr>
              <w:adjustRightInd w:val="0"/>
              <w:snapToGrid w:val="0"/>
              <w:spacing w:line="360" w:lineRule="auto"/>
              <w:jc w:val="center"/>
              <w:rPr>
                <w:rFonts w:ascii="宋体" w:hAnsi="宋体" w:cs="宋体"/>
                <w:color w:val="000000"/>
                <w:kern w:val="0"/>
                <w:sz w:val="22"/>
              </w:rPr>
            </w:pPr>
            <w:r>
              <w:rPr>
                <w:rFonts w:ascii="宋体" w:hAnsi="宋体" w:cs="宋体" w:hint="eastAsia"/>
                <w:color w:val="000000"/>
                <w:kern w:val="0"/>
                <w:sz w:val="22"/>
              </w:rPr>
              <w:t>1</w:t>
            </w:r>
          </w:p>
        </w:tc>
        <w:tc>
          <w:tcPr>
            <w:tcW w:w="1401"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重阳糕</w:t>
            </w:r>
          </w:p>
        </w:tc>
        <w:tc>
          <w:tcPr>
            <w:tcW w:w="2835"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4斤以上含独立包装</w:t>
            </w:r>
          </w:p>
        </w:tc>
        <w:tc>
          <w:tcPr>
            <w:tcW w:w="2552"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 xml:space="preserve">昆山本地产　</w:t>
            </w:r>
          </w:p>
        </w:tc>
      </w:tr>
      <w:tr w:rsidR="00283C66" w:rsidTr="00294578">
        <w:trPr>
          <w:trHeight w:val="838"/>
        </w:trPr>
        <w:tc>
          <w:tcPr>
            <w:tcW w:w="867" w:type="dxa"/>
            <w:vAlign w:val="center"/>
          </w:tcPr>
          <w:p w:rsidR="00283C66" w:rsidRDefault="007745F6" w:rsidP="00294578">
            <w:pPr>
              <w:adjustRightInd w:val="0"/>
              <w:snapToGrid w:val="0"/>
              <w:spacing w:line="360" w:lineRule="auto"/>
              <w:jc w:val="center"/>
              <w:rPr>
                <w:rFonts w:ascii="宋体" w:hAnsi="宋体" w:cs="宋体"/>
                <w:color w:val="000000"/>
                <w:kern w:val="0"/>
                <w:sz w:val="22"/>
              </w:rPr>
            </w:pPr>
            <w:r>
              <w:rPr>
                <w:rFonts w:ascii="宋体" w:hAnsi="宋体" w:cs="宋体" w:hint="eastAsia"/>
                <w:color w:val="000000"/>
                <w:kern w:val="0"/>
                <w:sz w:val="22"/>
              </w:rPr>
              <w:t>2</w:t>
            </w:r>
          </w:p>
        </w:tc>
        <w:tc>
          <w:tcPr>
            <w:tcW w:w="1401"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苹果</w:t>
            </w:r>
          </w:p>
        </w:tc>
        <w:tc>
          <w:tcPr>
            <w:tcW w:w="2835"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9斤左右12个装平均单果350克以上</w:t>
            </w:r>
          </w:p>
        </w:tc>
        <w:tc>
          <w:tcPr>
            <w:tcW w:w="2552"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山东烟台或陕西洛川或新疆阿克苏红富士</w:t>
            </w:r>
          </w:p>
        </w:tc>
      </w:tr>
      <w:tr w:rsidR="00283C66" w:rsidTr="00294578">
        <w:trPr>
          <w:trHeight w:val="836"/>
        </w:trPr>
        <w:tc>
          <w:tcPr>
            <w:tcW w:w="867" w:type="dxa"/>
            <w:vAlign w:val="center"/>
          </w:tcPr>
          <w:p w:rsidR="00283C66" w:rsidRDefault="007745F6" w:rsidP="00294578">
            <w:pPr>
              <w:adjustRightInd w:val="0"/>
              <w:snapToGrid w:val="0"/>
              <w:spacing w:line="360" w:lineRule="auto"/>
              <w:jc w:val="center"/>
              <w:rPr>
                <w:rFonts w:ascii="宋体" w:hAnsi="宋体" w:cs="宋体"/>
                <w:color w:val="000000"/>
                <w:kern w:val="0"/>
                <w:sz w:val="22"/>
              </w:rPr>
            </w:pPr>
            <w:r>
              <w:rPr>
                <w:rFonts w:ascii="宋体" w:hAnsi="宋体" w:cs="宋体" w:hint="eastAsia"/>
                <w:color w:val="000000"/>
                <w:kern w:val="0"/>
                <w:sz w:val="22"/>
              </w:rPr>
              <w:t>3</w:t>
            </w:r>
          </w:p>
        </w:tc>
        <w:tc>
          <w:tcPr>
            <w:tcW w:w="1401"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有机纯牛奶</w:t>
            </w:r>
          </w:p>
        </w:tc>
        <w:tc>
          <w:tcPr>
            <w:tcW w:w="2835"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250ml*12高钙有机奶蛋白质含量大于3.2g</w:t>
            </w:r>
          </w:p>
        </w:tc>
        <w:tc>
          <w:tcPr>
            <w:tcW w:w="2552"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 xml:space="preserve">蒙牛或伊利或光明　</w:t>
            </w:r>
          </w:p>
        </w:tc>
      </w:tr>
      <w:tr w:rsidR="00283C66" w:rsidTr="00294578">
        <w:trPr>
          <w:trHeight w:val="565"/>
        </w:trPr>
        <w:tc>
          <w:tcPr>
            <w:tcW w:w="867" w:type="dxa"/>
            <w:vAlign w:val="center"/>
          </w:tcPr>
          <w:p w:rsidR="00283C66" w:rsidRDefault="007745F6" w:rsidP="00294578">
            <w:pPr>
              <w:adjustRightInd w:val="0"/>
              <w:snapToGrid w:val="0"/>
              <w:spacing w:line="360" w:lineRule="auto"/>
              <w:jc w:val="center"/>
              <w:rPr>
                <w:rFonts w:ascii="宋体" w:hAnsi="宋体" w:cs="宋体"/>
                <w:color w:val="000000"/>
                <w:kern w:val="0"/>
                <w:sz w:val="22"/>
              </w:rPr>
            </w:pPr>
            <w:r>
              <w:rPr>
                <w:rFonts w:ascii="宋体" w:hAnsi="宋体" w:cs="宋体" w:hint="eastAsia"/>
                <w:color w:val="000000"/>
                <w:kern w:val="0"/>
                <w:sz w:val="22"/>
              </w:rPr>
              <w:t>4</w:t>
            </w:r>
          </w:p>
        </w:tc>
        <w:tc>
          <w:tcPr>
            <w:tcW w:w="1401"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大米</w:t>
            </w:r>
          </w:p>
        </w:tc>
        <w:tc>
          <w:tcPr>
            <w:tcW w:w="2835"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一级五常大米10斤/袋</w:t>
            </w:r>
          </w:p>
        </w:tc>
        <w:tc>
          <w:tcPr>
            <w:tcW w:w="2552"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 xml:space="preserve">中粮或金龙鱼或稻花香　</w:t>
            </w:r>
          </w:p>
        </w:tc>
      </w:tr>
      <w:tr w:rsidR="00283C66" w:rsidTr="00294578">
        <w:trPr>
          <w:trHeight w:val="870"/>
        </w:trPr>
        <w:tc>
          <w:tcPr>
            <w:tcW w:w="867" w:type="dxa"/>
            <w:vAlign w:val="center"/>
          </w:tcPr>
          <w:p w:rsidR="00283C66" w:rsidRDefault="007745F6" w:rsidP="00294578">
            <w:pPr>
              <w:adjustRightInd w:val="0"/>
              <w:snapToGrid w:val="0"/>
              <w:spacing w:line="360" w:lineRule="auto"/>
              <w:jc w:val="center"/>
              <w:rPr>
                <w:rFonts w:ascii="宋体" w:hAnsi="宋体" w:cs="宋体"/>
                <w:color w:val="000000"/>
                <w:kern w:val="0"/>
                <w:sz w:val="22"/>
              </w:rPr>
            </w:pPr>
            <w:r>
              <w:rPr>
                <w:rFonts w:ascii="宋体" w:hAnsi="宋体" w:cs="宋体" w:hint="eastAsia"/>
                <w:color w:val="000000"/>
                <w:kern w:val="0"/>
                <w:sz w:val="22"/>
              </w:rPr>
              <w:t>5</w:t>
            </w:r>
          </w:p>
        </w:tc>
        <w:tc>
          <w:tcPr>
            <w:tcW w:w="1401"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食用油</w:t>
            </w:r>
          </w:p>
        </w:tc>
        <w:tc>
          <w:tcPr>
            <w:tcW w:w="2835"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非转基因一级玉米胚芽油1.8L*2</w:t>
            </w:r>
          </w:p>
        </w:tc>
        <w:tc>
          <w:tcPr>
            <w:tcW w:w="2552"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 xml:space="preserve">中粮或金龙鱼或福临门　</w:t>
            </w:r>
          </w:p>
        </w:tc>
      </w:tr>
      <w:tr w:rsidR="00283C66" w:rsidTr="00294578">
        <w:trPr>
          <w:trHeight w:val="628"/>
        </w:trPr>
        <w:tc>
          <w:tcPr>
            <w:tcW w:w="867" w:type="dxa"/>
            <w:vAlign w:val="center"/>
          </w:tcPr>
          <w:p w:rsidR="00283C66" w:rsidRDefault="007745F6" w:rsidP="00294578">
            <w:pPr>
              <w:adjustRightInd w:val="0"/>
              <w:snapToGrid w:val="0"/>
              <w:spacing w:line="360" w:lineRule="auto"/>
              <w:jc w:val="center"/>
              <w:rPr>
                <w:rFonts w:ascii="宋体" w:hAnsi="宋体" w:cs="宋体"/>
                <w:color w:val="000000"/>
                <w:kern w:val="0"/>
                <w:sz w:val="22"/>
              </w:rPr>
            </w:pPr>
            <w:r>
              <w:rPr>
                <w:rFonts w:ascii="宋体" w:hAnsi="宋体" w:cs="宋体" w:hint="eastAsia"/>
                <w:color w:val="000000"/>
                <w:kern w:val="0"/>
                <w:sz w:val="22"/>
              </w:rPr>
              <w:t>6</w:t>
            </w:r>
          </w:p>
        </w:tc>
        <w:tc>
          <w:tcPr>
            <w:tcW w:w="1401"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燕麦礼盒</w:t>
            </w:r>
          </w:p>
        </w:tc>
        <w:tc>
          <w:tcPr>
            <w:tcW w:w="2835"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净含量大于等于1.2kg独立小包装每包不低于40g</w:t>
            </w:r>
          </w:p>
        </w:tc>
        <w:tc>
          <w:tcPr>
            <w:tcW w:w="2552" w:type="dxa"/>
            <w:vAlign w:val="center"/>
          </w:tcPr>
          <w:p w:rsidR="00283C66" w:rsidRDefault="007745F6" w:rsidP="00294578">
            <w:pPr>
              <w:adjustRightInd w:val="0"/>
              <w:snapToGrid w:val="0"/>
              <w:spacing w:line="360" w:lineRule="auto"/>
              <w:rPr>
                <w:rFonts w:ascii="宋体" w:hAnsi="宋体" w:cs="宋体"/>
                <w:color w:val="000000"/>
                <w:kern w:val="0"/>
                <w:sz w:val="22"/>
              </w:rPr>
            </w:pPr>
            <w:r>
              <w:rPr>
                <w:rFonts w:ascii="宋体" w:hAnsi="宋体" w:cs="宋体" w:hint="eastAsia"/>
                <w:color w:val="000000"/>
                <w:kern w:val="0"/>
                <w:sz w:val="22"/>
              </w:rPr>
              <w:t xml:space="preserve">燕之坊或桂格或中粮　</w:t>
            </w:r>
          </w:p>
        </w:tc>
      </w:tr>
    </w:tbl>
    <w:p w:rsidR="00283C66" w:rsidRDefault="00283C66" w:rsidP="00294578">
      <w:pPr>
        <w:pStyle w:val="ae"/>
        <w:snapToGrid w:val="0"/>
        <w:spacing w:line="360" w:lineRule="auto"/>
        <w:ind w:firstLine="560"/>
        <w:jc w:val="left"/>
        <w:rPr>
          <w:rFonts w:ascii="仿宋_GB2312" w:eastAsia="仿宋_GB2312"/>
          <w:sz w:val="28"/>
          <w:szCs w:val="28"/>
        </w:rPr>
      </w:pP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w:t>
      </w:r>
      <w:r w:rsidR="004834EE" w:rsidRPr="004834EE">
        <w:rPr>
          <w:rFonts w:ascii="仿宋_GB2312" w:eastAsia="仿宋_GB2312" w:hAnsi="宋体" w:hint="eastAsia"/>
          <w:sz w:val="28"/>
        </w:rPr>
        <w:t>招标人下单后，能够在10个工作日内按招标人的要求交付，并进行免费配送服务。</w:t>
      </w:r>
      <w:r>
        <w:rPr>
          <w:rFonts w:ascii="仿宋_GB2312" w:eastAsia="仿宋_GB2312" w:hAnsi="宋体" w:hint="eastAsia"/>
          <w:sz w:val="28"/>
        </w:rPr>
        <w:br/>
        <w:t xml:space="preserve">    3、本次预计发放人数为260人，以实际发放时符合条件的职工人数为准。</w:t>
      </w:r>
    </w:p>
    <w:p w:rsidR="004834EE" w:rsidRDefault="004834EE" w:rsidP="00294578">
      <w:pPr>
        <w:adjustRightInd w:val="0"/>
        <w:snapToGrid w:val="0"/>
        <w:spacing w:line="360" w:lineRule="auto"/>
        <w:ind w:firstLineChars="200" w:firstLine="560"/>
        <w:rPr>
          <w:rFonts w:ascii="仿宋_GB2312" w:eastAsia="仿宋_GB2312" w:hAnsi="宋体"/>
          <w:sz w:val="28"/>
        </w:rPr>
      </w:pPr>
    </w:p>
    <w:p w:rsidR="004834EE" w:rsidRDefault="004834EE" w:rsidP="00294578">
      <w:pPr>
        <w:adjustRightInd w:val="0"/>
        <w:snapToGrid w:val="0"/>
        <w:spacing w:line="360" w:lineRule="auto"/>
        <w:ind w:firstLineChars="200" w:firstLine="560"/>
        <w:rPr>
          <w:rFonts w:ascii="仿宋_GB2312" w:eastAsia="仿宋_GB2312" w:hAnsi="宋体"/>
          <w:sz w:val="28"/>
        </w:rPr>
      </w:pPr>
    </w:p>
    <w:p w:rsidR="004834EE" w:rsidRDefault="004834EE" w:rsidP="00294578">
      <w:pPr>
        <w:adjustRightInd w:val="0"/>
        <w:snapToGrid w:val="0"/>
        <w:spacing w:line="360" w:lineRule="auto"/>
        <w:ind w:firstLineChars="200" w:firstLine="560"/>
        <w:rPr>
          <w:rFonts w:ascii="仿宋_GB2312" w:eastAsia="仿宋_GB2312" w:hAnsi="宋体"/>
          <w:sz w:val="28"/>
        </w:rPr>
      </w:pPr>
    </w:p>
    <w:p w:rsidR="004834EE" w:rsidRDefault="004834EE" w:rsidP="00294578">
      <w:pPr>
        <w:adjustRightInd w:val="0"/>
        <w:snapToGrid w:val="0"/>
        <w:spacing w:line="360" w:lineRule="auto"/>
        <w:ind w:firstLineChars="200" w:firstLine="560"/>
        <w:rPr>
          <w:rFonts w:ascii="仿宋_GB2312" w:eastAsia="仿宋_GB2312" w:hAnsi="宋体"/>
          <w:sz w:val="28"/>
        </w:rPr>
      </w:pPr>
    </w:p>
    <w:p w:rsidR="004834EE" w:rsidRDefault="004834EE" w:rsidP="00294578">
      <w:pPr>
        <w:adjustRightInd w:val="0"/>
        <w:snapToGrid w:val="0"/>
        <w:spacing w:line="360" w:lineRule="auto"/>
        <w:ind w:firstLineChars="200" w:firstLine="560"/>
        <w:rPr>
          <w:rFonts w:ascii="仿宋_GB2312" w:eastAsia="仿宋_GB2312" w:hAnsi="宋体"/>
          <w:sz w:val="28"/>
        </w:rPr>
      </w:pPr>
    </w:p>
    <w:p w:rsidR="004834EE" w:rsidRDefault="004834EE" w:rsidP="00294578">
      <w:pPr>
        <w:adjustRightInd w:val="0"/>
        <w:snapToGrid w:val="0"/>
        <w:spacing w:line="360" w:lineRule="auto"/>
        <w:ind w:firstLineChars="200" w:firstLine="560"/>
        <w:rPr>
          <w:rFonts w:ascii="仿宋_GB2312" w:eastAsia="仿宋_GB2312" w:hAnsi="宋体"/>
          <w:sz w:val="28"/>
        </w:rPr>
      </w:pPr>
    </w:p>
    <w:p w:rsidR="00283C66" w:rsidRDefault="007745F6" w:rsidP="00294578">
      <w:pPr>
        <w:pStyle w:val="1"/>
        <w:keepNext w:val="0"/>
        <w:keepLines w:val="0"/>
        <w:adjustRightInd w:val="0"/>
        <w:snapToGrid w:val="0"/>
        <w:spacing w:line="360" w:lineRule="auto"/>
        <w:jc w:val="center"/>
        <w:rPr>
          <w:rFonts w:ascii="黑体" w:eastAsia="黑体" w:hAnsi="黑体"/>
          <w:snapToGrid w:val="0"/>
          <w:sz w:val="32"/>
          <w:szCs w:val="32"/>
        </w:rPr>
      </w:pPr>
      <w:r>
        <w:rPr>
          <w:rFonts w:ascii="黑体" w:eastAsia="黑体" w:hAnsi="黑体" w:hint="eastAsia"/>
          <w:snapToGrid w:val="0"/>
          <w:sz w:val="32"/>
          <w:szCs w:val="32"/>
        </w:rPr>
        <w:lastRenderedPageBreak/>
        <w:t>第三部分</w:t>
      </w:r>
      <w:r>
        <w:rPr>
          <w:rFonts w:ascii="黑体" w:eastAsia="黑体" w:hAnsi="黑体" w:hint="eastAsia"/>
          <w:snapToGrid w:val="0"/>
          <w:sz w:val="32"/>
          <w:szCs w:val="32"/>
        </w:rPr>
        <w:tab/>
        <w:t>招标说明</w:t>
      </w:r>
    </w:p>
    <w:p w:rsidR="00283C66" w:rsidRDefault="007745F6" w:rsidP="00294578">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napToGrid w:val="0"/>
          <w:color w:val="000000"/>
          <w:kern w:val="0"/>
          <w:sz w:val="28"/>
          <w:szCs w:val="28"/>
        </w:rPr>
        <w:t>一</w:t>
      </w:r>
      <w:r>
        <w:rPr>
          <w:rFonts w:ascii="仿宋" w:eastAsia="仿宋" w:hAnsi="仿宋" w:hint="eastAsia"/>
          <w:sz w:val="28"/>
          <w:szCs w:val="28"/>
        </w:rPr>
        <w:t>、总体说明</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（一）适用范围</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本招标文件仅适用于江苏昆山农村商业银行股份有限公司（以下简称“昆山农商银行”）采购而进行的公开招标。</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（二）定义</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1、“招标人”系指组织本次招标的招标机构：昆山农商银行；</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2、“投标人”系指遵守招标文件要求并向招标人提交投标文件的法人单位；</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3、“设备（系统）”系指投标人按招标文件规定，须向招标人提供的设备、软件系统、备品备件、工具、手册及其他有关技术资料和材料；</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4、“服务”系指招标文件规定投标人须承担的技术服务、运输、安装调试、人员培训、售后服务和其他类似的义务</w:t>
      </w:r>
      <w:bookmarkStart w:id="0" w:name="_GoBack"/>
      <w:bookmarkEnd w:id="0"/>
      <w:r>
        <w:rPr>
          <w:rFonts w:ascii="仿宋_GB2312" w:eastAsia="仿宋_GB2312" w:hAnsi="宋体" w:hint="eastAsia"/>
          <w:sz w:val="28"/>
        </w:rPr>
        <w:t>；</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5、“招标文件”系指本文件及其附件，如招标人对招标文件及其附件进行有效的修改或澄清，则该修改和澄清构成招标文件不可分割的一部分；</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投标文件”系指投标人按照招标文件要求编写，并向招标人递交的有效的文字说明、表格、图表等文件，如投标人对投标文件进行有效的补充、修改、澄清或说明，则该补充、修改、澄清和说明构成投标文件不可分割的一部分；</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7、“无效的投标文件”系指属于下列情况之一者，将作为无效处理：</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1）投标文件未按招标文件的要求密封；</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 投标文件未盖公章或未经法定代表人（或授权代理人）签字；</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3）投标文件未按招标文件规定的格式、内容和要求填写；</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4）在投标文件截止期后送达或是通过电报、电话、电传、传真投标文件；</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5）投标文件字迹模糊不清无法辨认的；</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6）投标人在投标文件中提供虚假信息的；</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7）投标文件未送达指定地点，指定接收人。</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（三）对投标人的要求</w:t>
      </w:r>
    </w:p>
    <w:p w:rsidR="00283C66" w:rsidRDefault="007745F6" w:rsidP="00294578">
      <w:pPr>
        <w:adjustRightInd w:val="0"/>
        <w:snapToGrid w:val="0"/>
        <w:spacing w:line="360" w:lineRule="auto"/>
        <w:ind w:firstLineChars="200" w:firstLine="560"/>
        <w:rPr>
          <w:rFonts w:ascii="仿宋" w:eastAsia="仿宋" w:hAnsi="仿宋" w:cs="微软雅黑"/>
          <w:color w:val="000000" w:themeColor="text1"/>
          <w:sz w:val="28"/>
          <w:szCs w:val="28"/>
          <w:shd w:val="clear" w:color="auto" w:fill="FFFFFF"/>
        </w:rPr>
      </w:pPr>
      <w:r>
        <w:rPr>
          <w:rFonts w:ascii="仿宋" w:eastAsia="仿宋" w:hAnsi="仿宋" w:cs="微软雅黑" w:hint="eastAsia"/>
          <w:color w:val="000000" w:themeColor="text1"/>
          <w:sz w:val="28"/>
          <w:szCs w:val="28"/>
          <w:shd w:val="clear" w:color="auto" w:fill="FFFFFF"/>
        </w:rPr>
        <w:t>1、投标方必须为具有独立企业法人资格，具有合法名称、组织机构、固定的办公场所，注册时间不少于1年，具有良好的技术力量、商业信誉和售后服务体系；</w:t>
      </w:r>
    </w:p>
    <w:p w:rsidR="00283C66" w:rsidRDefault="007745F6" w:rsidP="00294578">
      <w:pPr>
        <w:adjustRightInd w:val="0"/>
        <w:snapToGrid w:val="0"/>
        <w:spacing w:line="360" w:lineRule="auto"/>
        <w:ind w:firstLineChars="200" w:firstLine="560"/>
        <w:rPr>
          <w:rFonts w:ascii="仿宋" w:eastAsia="仿宋" w:hAnsi="仿宋" w:cs="微软雅黑"/>
          <w:color w:val="000000" w:themeColor="text1"/>
          <w:sz w:val="28"/>
          <w:szCs w:val="28"/>
          <w:shd w:val="clear" w:color="auto" w:fill="FFFFFF"/>
        </w:rPr>
      </w:pPr>
      <w:r>
        <w:rPr>
          <w:rFonts w:ascii="仿宋" w:eastAsia="仿宋" w:hAnsi="仿宋" w:hint="eastAsia"/>
          <w:color w:val="000000" w:themeColor="text1"/>
          <w:sz w:val="28"/>
          <w:szCs w:val="28"/>
          <w:shd w:val="clear" w:color="auto" w:fill="FFFFFF"/>
        </w:rPr>
        <w:t>2、</w:t>
      </w:r>
      <w:r>
        <w:rPr>
          <w:rFonts w:ascii="仿宋" w:eastAsia="仿宋" w:hAnsi="仿宋" w:cs="微软雅黑" w:hint="eastAsia"/>
          <w:color w:val="000000" w:themeColor="text1"/>
          <w:sz w:val="28"/>
          <w:szCs w:val="28"/>
          <w:shd w:val="clear" w:color="auto" w:fill="FFFFFF"/>
        </w:rPr>
        <w:t>具有良好的银行资信和商业信誉，没有违法、违约记录，不处于被责令停业，财产被接管、冻结、破产等非正常经营状态，未被“信用中国网(</w:t>
      </w:r>
      <w:hyperlink r:id="rId9" w:history="1">
        <w:r>
          <w:rPr>
            <w:rStyle w:val="ad"/>
            <w:rFonts w:ascii="仿宋" w:eastAsia="仿宋" w:hAnsi="仿宋" w:cs="微软雅黑" w:hint="eastAsia"/>
            <w:sz w:val="28"/>
            <w:szCs w:val="28"/>
            <w:shd w:val="clear" w:color="auto" w:fill="FFFFFF"/>
          </w:rPr>
          <w:t>www.creditchina.gov.cn</w:t>
        </w:r>
      </w:hyperlink>
      <w:r>
        <w:rPr>
          <w:rFonts w:ascii="仿宋" w:eastAsia="仿宋" w:hAnsi="仿宋" w:cs="微软雅黑" w:hint="eastAsia"/>
          <w:color w:val="000000" w:themeColor="text1"/>
          <w:sz w:val="28"/>
          <w:szCs w:val="28"/>
          <w:shd w:val="clear" w:color="auto" w:fill="FFFFFF"/>
        </w:rPr>
        <w:t>)”列入</w:t>
      </w:r>
      <w:r>
        <w:rPr>
          <w:rFonts w:ascii="仿宋" w:eastAsia="仿宋" w:hAnsi="仿宋" w:cs="微软雅黑" w:hint="eastAsia"/>
          <w:color w:val="000000"/>
          <w:sz w:val="28"/>
          <w:szCs w:val="28"/>
          <w:shd w:val="clear" w:color="auto" w:fill="FFFFFF"/>
        </w:rPr>
        <w:t>严重失信主体名单、经营异常名录、政府采购严重违法失信行为记录名单、重大税收违法失信主体名单；未被“</w:t>
      </w:r>
      <w:r>
        <w:rPr>
          <w:rFonts w:ascii="仿宋" w:eastAsia="仿宋" w:hAnsi="仿宋" w:cs="微软雅黑" w:hint="eastAsia"/>
          <w:color w:val="000000" w:themeColor="text1"/>
          <w:sz w:val="28"/>
          <w:szCs w:val="28"/>
          <w:shd w:val="clear" w:color="auto" w:fill="FFFFFF"/>
        </w:rPr>
        <w:t>中国执行信息公开网（</w:t>
      </w:r>
      <w:hyperlink r:id="rId10" w:history="1">
        <w:r>
          <w:rPr>
            <w:rFonts w:ascii="仿宋" w:eastAsia="仿宋" w:hAnsi="仿宋" w:cs="微软雅黑" w:hint="eastAsia"/>
            <w:color w:val="000000" w:themeColor="text1"/>
            <w:sz w:val="28"/>
            <w:szCs w:val="28"/>
            <w:shd w:val="clear" w:color="auto" w:fill="FFFFFF"/>
          </w:rPr>
          <w:t>http://zxgk.court.gov.cn/</w:t>
        </w:r>
      </w:hyperlink>
      <w:r>
        <w:rPr>
          <w:rFonts w:ascii="仿宋" w:eastAsia="仿宋" w:hAnsi="仿宋" w:cs="微软雅黑" w:hint="eastAsia"/>
          <w:color w:val="000000" w:themeColor="text1"/>
          <w:sz w:val="28"/>
          <w:szCs w:val="28"/>
          <w:shd w:val="clear" w:color="auto" w:fill="FFFFFF"/>
        </w:rPr>
        <w:t>)”列入失信被执行人名单；</w:t>
      </w:r>
    </w:p>
    <w:p w:rsidR="00283C66" w:rsidRDefault="007745F6" w:rsidP="00294578">
      <w:pPr>
        <w:adjustRightInd w:val="0"/>
        <w:snapToGrid w:val="0"/>
        <w:spacing w:line="360" w:lineRule="auto"/>
        <w:ind w:firstLineChars="200" w:firstLine="560"/>
        <w:rPr>
          <w:rFonts w:ascii="仿宋" w:eastAsia="仿宋" w:hAnsi="仿宋"/>
          <w:color w:val="000000" w:themeColor="text1"/>
          <w:sz w:val="28"/>
          <w:szCs w:val="28"/>
          <w:shd w:val="clear" w:color="auto" w:fill="FFFFFF"/>
        </w:rPr>
      </w:pPr>
      <w:r>
        <w:rPr>
          <w:rFonts w:ascii="仿宋" w:eastAsia="仿宋" w:hAnsi="仿宋" w:cs="微软雅黑" w:hint="eastAsia"/>
          <w:color w:val="000000" w:themeColor="text1"/>
          <w:sz w:val="28"/>
          <w:szCs w:val="28"/>
          <w:shd w:val="clear" w:color="auto" w:fill="FFFFFF"/>
        </w:rPr>
        <w:t>3、供应商的负责人（法）为同一人，或供应商之间存在控股</w:t>
      </w:r>
      <w:r>
        <w:rPr>
          <w:rFonts w:ascii="仿宋" w:eastAsia="仿宋" w:hAnsi="仿宋" w:hint="eastAsia"/>
          <w:color w:val="000000" w:themeColor="text1"/>
          <w:sz w:val="28"/>
          <w:szCs w:val="28"/>
          <w:shd w:val="clear" w:color="auto" w:fill="FFFFFF"/>
        </w:rPr>
        <w:t>及管理关系的，不得同时参加本项目。</w:t>
      </w:r>
    </w:p>
    <w:p w:rsidR="004834EE" w:rsidRPr="004834EE" w:rsidRDefault="004834EE" w:rsidP="00294578">
      <w:pPr>
        <w:adjustRightInd w:val="0"/>
        <w:snapToGrid w:val="0"/>
        <w:spacing w:line="360" w:lineRule="auto"/>
        <w:ind w:firstLineChars="200" w:firstLine="560"/>
        <w:rPr>
          <w:rFonts w:ascii="仿宋" w:eastAsia="仿宋" w:hAnsi="仿宋"/>
          <w:sz w:val="28"/>
          <w:szCs w:val="28"/>
          <w:shd w:val="clear" w:color="auto" w:fill="FFFFFF"/>
        </w:rPr>
      </w:pPr>
      <w:r w:rsidRPr="004834EE">
        <w:rPr>
          <w:rFonts w:ascii="仿宋_GB2312" w:eastAsia="仿宋_GB2312" w:hAnsi="宋体" w:hint="eastAsia"/>
          <w:sz w:val="28"/>
        </w:rPr>
        <w:t>4、符合条件需报名的供应商，可在昆山农商银行采购管理平台(https://zbcgzx.ksrcb.com:30018/)上完成注册。</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（五）投标保证金</w:t>
      </w:r>
    </w:p>
    <w:p w:rsidR="00283C66" w:rsidRDefault="007745F6" w:rsidP="00294578">
      <w:pPr>
        <w:adjustRightInd w:val="0"/>
        <w:snapToGrid w:val="0"/>
        <w:spacing w:line="360" w:lineRule="auto"/>
        <w:ind w:firstLineChars="250" w:firstLine="700"/>
        <w:rPr>
          <w:rFonts w:ascii="仿宋_GB2312" w:eastAsia="仿宋_GB2312" w:hAnsi="仿宋"/>
          <w:sz w:val="28"/>
        </w:rPr>
      </w:pPr>
      <w:r>
        <w:rPr>
          <w:rFonts w:ascii="仿宋_GB2312" w:eastAsia="仿宋_GB2312" w:hAnsi="仿宋" w:hint="eastAsia"/>
          <w:sz w:val="28"/>
        </w:rPr>
        <w:t>1、项目投标保证金信息</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仿宋" w:hint="eastAsia"/>
          <w:sz w:val="28"/>
        </w:rPr>
        <w:t>□</w:t>
      </w:r>
      <w:r>
        <w:rPr>
          <w:rFonts w:ascii="仿宋_GB2312" w:eastAsia="仿宋_GB2312" w:hAnsi="宋体" w:hint="eastAsia"/>
          <w:sz w:val="28"/>
        </w:rPr>
        <w:t>有</w:t>
      </w:r>
      <w:r>
        <w:rPr>
          <w:rFonts w:ascii="仿宋_GB2312" w:eastAsia="仿宋_GB2312" w:hAnsi="仿宋" w:hint="eastAsia"/>
          <w:sz w:val="28"/>
        </w:rPr>
        <w:t>投标</w:t>
      </w:r>
      <w:r>
        <w:rPr>
          <w:rFonts w:ascii="仿宋_GB2312" w:eastAsia="仿宋_GB2312" w:hAnsi="宋体" w:hint="eastAsia"/>
          <w:sz w:val="28"/>
        </w:rPr>
        <w:t xml:space="preserve">保证金    </w:t>
      </w:r>
      <w:r>
        <w:rPr>
          <w:rFonts w:ascii="宋体" w:hAnsi="宋体" w:hint="eastAsia"/>
          <w:sz w:val="28"/>
        </w:rPr>
        <w:t>■</w:t>
      </w:r>
      <w:r>
        <w:rPr>
          <w:rFonts w:ascii="仿宋_GB2312" w:eastAsia="仿宋_GB2312" w:hAnsi="宋体" w:hint="eastAsia"/>
          <w:sz w:val="28"/>
        </w:rPr>
        <w:t>无</w:t>
      </w:r>
      <w:r>
        <w:rPr>
          <w:rFonts w:ascii="仿宋_GB2312" w:eastAsia="仿宋_GB2312" w:hAnsi="仿宋" w:hint="eastAsia"/>
          <w:sz w:val="28"/>
        </w:rPr>
        <w:t>投标</w:t>
      </w:r>
      <w:r>
        <w:rPr>
          <w:rFonts w:ascii="仿宋_GB2312" w:eastAsia="仿宋_GB2312" w:hAnsi="宋体" w:hint="eastAsia"/>
          <w:sz w:val="28"/>
        </w:rPr>
        <w:t xml:space="preserve">保证金           </w:t>
      </w:r>
    </w:p>
    <w:p w:rsidR="00283C66" w:rsidRDefault="007745F6" w:rsidP="00294578">
      <w:pPr>
        <w:adjustRightInd w:val="0"/>
        <w:snapToGrid w:val="0"/>
        <w:spacing w:line="360" w:lineRule="auto"/>
        <w:ind w:firstLineChars="300" w:firstLine="840"/>
        <w:rPr>
          <w:rFonts w:ascii="仿宋_GB2312" w:eastAsia="仿宋_GB2312" w:hAnsi="宋体"/>
          <w:sz w:val="28"/>
          <w:u w:val="single"/>
        </w:rPr>
      </w:pPr>
      <w:r>
        <w:rPr>
          <w:rFonts w:ascii="仿宋_GB2312" w:eastAsia="仿宋_GB2312" w:hAnsi="宋体" w:hint="eastAsia"/>
          <w:sz w:val="28"/>
        </w:rPr>
        <w:t>投标保证金金额（小写）：</w:t>
      </w:r>
      <w:r>
        <w:rPr>
          <w:rFonts w:ascii="仿宋_GB2312" w:eastAsia="仿宋_GB2312" w:hAnsi="宋体" w:hint="eastAsia"/>
          <w:sz w:val="28"/>
          <w:u w:val="single"/>
        </w:rPr>
        <w:t xml:space="preserve">                              </w:t>
      </w:r>
    </w:p>
    <w:p w:rsidR="00283C66" w:rsidRDefault="007745F6" w:rsidP="00294578">
      <w:pPr>
        <w:adjustRightInd w:val="0"/>
        <w:snapToGrid w:val="0"/>
        <w:spacing w:line="360" w:lineRule="auto"/>
        <w:ind w:firstLineChars="300" w:firstLine="840"/>
        <w:rPr>
          <w:rFonts w:ascii="仿宋_GB2312" w:eastAsia="仿宋_GB2312" w:hAnsi="宋体"/>
          <w:sz w:val="28"/>
          <w:u w:val="single"/>
        </w:rPr>
      </w:pPr>
      <w:r>
        <w:rPr>
          <w:rFonts w:ascii="仿宋_GB2312" w:eastAsia="仿宋_GB2312" w:hAnsi="宋体" w:hint="eastAsia"/>
          <w:sz w:val="28"/>
        </w:rPr>
        <w:t xml:space="preserve">              （大写）：</w:t>
      </w:r>
      <w:r>
        <w:rPr>
          <w:rFonts w:ascii="仿宋_GB2312" w:eastAsia="仿宋_GB2312" w:hAnsi="宋体" w:hint="eastAsia"/>
          <w:sz w:val="28"/>
          <w:u w:val="single"/>
        </w:rPr>
        <w:t xml:space="preserve">                              </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lastRenderedPageBreak/>
        <w:t>户名：昆山农商银行投标保证金专户</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账号：3052252018224116010001</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开户行名称：昆山农村商业银行营业部</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行号：314305206650</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2、投标保证金的缴纳</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w:t>
      </w:r>
      <w:r>
        <w:rPr>
          <w:rFonts w:ascii="仿宋_GB2312" w:eastAsia="仿宋_GB2312" w:hAnsi="宋体"/>
          <w:sz w:val="28"/>
        </w:rPr>
        <w:t>1</w:t>
      </w:r>
      <w:r>
        <w:rPr>
          <w:rFonts w:ascii="仿宋_GB2312" w:eastAsia="仿宋_GB2312" w:hAnsi="宋体" w:hint="eastAsia"/>
          <w:sz w:val="28"/>
        </w:rPr>
        <w:t>）投标人应在投标前通过我行指定账户足额缴纳投标保证金，投标人缴纳投标保证金后，及时将回执单电子档发招标人邮箱，以便招标人审核，招标人邮箱：</w:t>
      </w:r>
      <w:hyperlink r:id="rId11" w:history="1">
        <w:r>
          <w:rPr>
            <w:rStyle w:val="ad"/>
            <w:rFonts w:ascii="仿宋_GB2312" w:eastAsia="仿宋_GB2312" w:hAnsi="宋体"/>
            <w:color w:val="auto"/>
            <w:sz w:val="28"/>
          </w:rPr>
          <w:t>zbcgzx@ksrcb.com</w:t>
        </w:r>
      </w:hyperlink>
      <w:r>
        <w:rPr>
          <w:rFonts w:ascii="仿宋_GB2312" w:eastAsia="仿宋_GB2312" w:hAnsi="宋体"/>
          <w:sz w:val="28"/>
        </w:rPr>
        <w:t>，</w:t>
      </w:r>
      <w:r>
        <w:rPr>
          <w:rFonts w:ascii="仿宋_GB2312" w:eastAsia="仿宋_GB2312" w:hAnsi="宋体" w:hint="eastAsia"/>
          <w:sz w:val="28"/>
        </w:rPr>
        <w:t>并将该转账凭证单独密封后寄（送）至集中采购中心；</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w:t>
      </w:r>
      <w:r>
        <w:rPr>
          <w:rFonts w:ascii="仿宋_GB2312" w:eastAsia="仿宋_GB2312" w:hAnsi="宋体"/>
          <w:sz w:val="28"/>
        </w:rPr>
        <w:t>2</w:t>
      </w:r>
      <w:r>
        <w:rPr>
          <w:rFonts w:ascii="仿宋_GB2312" w:eastAsia="仿宋_GB2312" w:hAnsi="宋体" w:hint="eastAsia"/>
          <w:sz w:val="28"/>
        </w:rPr>
        <w:t>）投标保证金需以投标人名义采用银行转账或汇款等方式缴纳，不接受现金或个人账户缴纳保证金。</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w:t>
      </w:r>
      <w:r>
        <w:rPr>
          <w:rFonts w:ascii="仿宋_GB2312" w:eastAsia="仿宋_GB2312" w:hAnsi="宋体"/>
          <w:sz w:val="28"/>
        </w:rPr>
        <w:t>3</w:t>
      </w:r>
      <w:r>
        <w:rPr>
          <w:rFonts w:ascii="仿宋_GB2312" w:eastAsia="仿宋_GB2312" w:hAnsi="宋体" w:hint="eastAsia"/>
          <w:sz w:val="28"/>
        </w:rPr>
        <w:t>）投标人在缴纳投标保证金时，需在进帐凭证上注明投标项目编号和名称。</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（4</w:t>
      </w:r>
      <w:r>
        <w:rPr>
          <w:rFonts w:ascii="仿宋_GB2312" w:eastAsia="仿宋_GB2312" w:hAnsi="宋体" w:hint="eastAsia"/>
          <w:sz w:val="28"/>
        </w:rPr>
        <w:t>）凡出现投标保证金未到位或未足额缴纳等与招标文件要求不一致的情况，均自动取消投标人参加该项目的投标资格；</w:t>
      </w:r>
    </w:p>
    <w:p w:rsidR="00283C66" w:rsidRDefault="007745F6" w:rsidP="00294578">
      <w:pPr>
        <w:adjustRightInd w:val="0"/>
        <w:snapToGrid w:val="0"/>
        <w:spacing w:line="360" w:lineRule="auto"/>
        <w:ind w:firstLineChars="250" w:firstLine="700"/>
        <w:rPr>
          <w:rFonts w:ascii="仿宋_GB2312" w:eastAsia="仿宋_GB2312" w:hAnsi="宋体"/>
          <w:sz w:val="28"/>
        </w:rPr>
      </w:pPr>
      <w:r>
        <w:rPr>
          <w:rFonts w:ascii="仿宋_GB2312" w:eastAsia="仿宋_GB2312" w:hAnsi="宋体"/>
          <w:sz w:val="28"/>
        </w:rPr>
        <w:t>3</w:t>
      </w:r>
      <w:r>
        <w:rPr>
          <w:rFonts w:ascii="仿宋_GB2312" w:eastAsia="仿宋_GB2312" w:hAnsi="宋体" w:hint="eastAsia"/>
          <w:sz w:val="28"/>
        </w:rPr>
        <w:t>、投标保证金的扣划</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投标过程中发生以下情形时，予以投标保证金的扣划，并按相关规定处理：</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（1）投标人在有效期内发生随意撤回、撤销投标行为的；</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w:t>
      </w:r>
      <w:r>
        <w:rPr>
          <w:rFonts w:ascii="仿宋_GB2312" w:eastAsia="仿宋_GB2312" w:hAnsi="宋体" w:hint="eastAsia"/>
          <w:sz w:val="28"/>
        </w:rPr>
        <w:t>2）投标人中标后无正当理由拒签合同的；</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w:t>
      </w:r>
      <w:r>
        <w:rPr>
          <w:rFonts w:ascii="仿宋_GB2312" w:eastAsia="仿宋_GB2312" w:hAnsi="宋体" w:hint="eastAsia"/>
          <w:sz w:val="28"/>
        </w:rPr>
        <w:t>3）投标人中标后未按招标人要求足额缴纳履约保证金的；</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w:t>
      </w:r>
      <w:r>
        <w:rPr>
          <w:rFonts w:ascii="仿宋_GB2312" w:eastAsia="仿宋_GB2312" w:hAnsi="宋体" w:hint="eastAsia"/>
          <w:sz w:val="28"/>
        </w:rPr>
        <w:t>4）其他违法违规行为，经查实情况属实的；</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sz w:val="28"/>
        </w:rPr>
        <w:t>4</w:t>
      </w:r>
      <w:r>
        <w:rPr>
          <w:rFonts w:ascii="仿宋_GB2312" w:eastAsia="仿宋_GB2312" w:hAnsi="宋体" w:hint="eastAsia"/>
          <w:sz w:val="28"/>
        </w:rPr>
        <w:t>、投标保证金的退还</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（1）招标人如有需要要求中标方缴纳履约保证金的，投标人中标后，在中标人与招标人签订正式合同后，投标人投标保证金转入其</w:t>
      </w:r>
      <w:r>
        <w:rPr>
          <w:rFonts w:ascii="仿宋_GB2312" w:eastAsia="仿宋_GB2312" w:hAnsi="宋体" w:hint="eastAsia"/>
          <w:sz w:val="28"/>
        </w:rPr>
        <w:lastRenderedPageBreak/>
        <w:t>履约保证金账户；如投标人中标后投标保证金</w:t>
      </w:r>
      <w:r>
        <w:rPr>
          <w:rFonts w:ascii="仿宋_GB2312" w:eastAsia="仿宋_GB2312" w:hAnsi="宋体"/>
          <w:sz w:val="28"/>
        </w:rPr>
        <w:t>不</w:t>
      </w:r>
      <w:r>
        <w:rPr>
          <w:rFonts w:ascii="仿宋_GB2312" w:eastAsia="仿宋_GB2312" w:hAnsi="宋体" w:hint="eastAsia"/>
          <w:sz w:val="28"/>
        </w:rPr>
        <w:t>转入其履约保证金账户的，请投标人在投标时书面申明。</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（2）投标人未中标，招标人按照“资金从哪里来，原样回那里去”的原则退还投标人投标保证金。</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（3）投标保证金不计息。</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（六）履约保证金</w:t>
      </w:r>
    </w:p>
    <w:p w:rsidR="00283C66" w:rsidRDefault="007745F6" w:rsidP="00294578">
      <w:pPr>
        <w:adjustRightInd w:val="0"/>
        <w:snapToGrid w:val="0"/>
        <w:spacing w:line="360" w:lineRule="auto"/>
        <w:ind w:firstLineChars="250" w:firstLine="700"/>
        <w:rPr>
          <w:rFonts w:ascii="仿宋_GB2312" w:eastAsia="仿宋_GB2312" w:hAnsi="仿宋"/>
          <w:sz w:val="28"/>
        </w:rPr>
      </w:pPr>
      <w:r>
        <w:rPr>
          <w:rFonts w:ascii="仿宋_GB2312" w:eastAsia="仿宋_GB2312" w:hAnsi="仿宋" w:hint="eastAsia"/>
          <w:sz w:val="28"/>
        </w:rPr>
        <w:t>1、项目履约保证金信息</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仿宋" w:hint="eastAsia"/>
          <w:sz w:val="28"/>
        </w:rPr>
        <w:t>□</w:t>
      </w:r>
      <w:r>
        <w:rPr>
          <w:rFonts w:ascii="仿宋_GB2312" w:eastAsia="仿宋_GB2312" w:hAnsi="宋体" w:hint="eastAsia"/>
          <w:sz w:val="28"/>
        </w:rPr>
        <w:t>有</w:t>
      </w:r>
      <w:r>
        <w:rPr>
          <w:rFonts w:ascii="仿宋_GB2312" w:eastAsia="仿宋_GB2312" w:hAnsi="仿宋" w:hint="eastAsia"/>
          <w:sz w:val="28"/>
        </w:rPr>
        <w:t>履约</w:t>
      </w:r>
      <w:r>
        <w:rPr>
          <w:rFonts w:ascii="仿宋_GB2312" w:eastAsia="仿宋_GB2312" w:hAnsi="宋体" w:hint="eastAsia"/>
          <w:sz w:val="28"/>
        </w:rPr>
        <w:t xml:space="preserve">保证金           </w:t>
      </w:r>
      <w:r>
        <w:rPr>
          <w:rFonts w:ascii="宋体" w:hAnsi="宋体" w:hint="eastAsia"/>
          <w:sz w:val="28"/>
        </w:rPr>
        <w:t>■</w:t>
      </w:r>
      <w:r>
        <w:rPr>
          <w:rFonts w:ascii="仿宋_GB2312" w:eastAsia="仿宋_GB2312" w:hAnsi="宋体" w:hint="eastAsia"/>
          <w:sz w:val="28"/>
        </w:rPr>
        <w:t>无</w:t>
      </w:r>
      <w:r>
        <w:rPr>
          <w:rFonts w:ascii="仿宋_GB2312" w:eastAsia="仿宋_GB2312" w:hAnsi="仿宋" w:hint="eastAsia"/>
          <w:sz w:val="28"/>
        </w:rPr>
        <w:t>履约</w:t>
      </w:r>
      <w:r>
        <w:rPr>
          <w:rFonts w:ascii="仿宋_GB2312" w:eastAsia="仿宋_GB2312" w:hAnsi="宋体" w:hint="eastAsia"/>
          <w:sz w:val="28"/>
        </w:rPr>
        <w:t xml:space="preserve">保证金           </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接到中标通知后五日内向招标人指定账户缴纳中标金额的</w:t>
      </w:r>
      <w:r>
        <w:rPr>
          <w:rFonts w:ascii="仿宋_GB2312" w:eastAsia="仿宋_GB2312" w:hAnsi="宋体"/>
          <w:sz w:val="28"/>
        </w:rPr>
        <w:t>10</w:t>
      </w:r>
      <w:r>
        <w:rPr>
          <w:rFonts w:ascii="仿宋_GB2312" w:eastAsia="仿宋_GB2312" w:hAnsi="宋体" w:hint="eastAsia"/>
          <w:sz w:val="28"/>
        </w:rPr>
        <w:t>%</w:t>
      </w:r>
      <w:r>
        <w:rPr>
          <w:rFonts w:ascii="仿宋_GB2312" w:eastAsia="仿宋_GB2312" w:hAnsi="宋体"/>
          <w:sz w:val="28"/>
        </w:rPr>
        <w:t>作为</w:t>
      </w:r>
      <w:r>
        <w:rPr>
          <w:rFonts w:ascii="仿宋_GB2312" w:eastAsia="仿宋_GB2312" w:hAnsi="宋体" w:hint="eastAsia"/>
          <w:sz w:val="28"/>
        </w:rPr>
        <w:t>履行合同条款；</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w:t>
      </w:r>
      <w:r>
        <w:rPr>
          <w:rFonts w:ascii="仿宋_GB2312" w:eastAsia="仿宋_GB2312" w:hAnsi="仿宋" w:hint="eastAsia"/>
          <w:sz w:val="28"/>
        </w:rPr>
        <w:t>履约</w:t>
      </w:r>
      <w:r>
        <w:rPr>
          <w:rFonts w:ascii="仿宋_GB2312" w:eastAsia="仿宋_GB2312" w:hAnsi="宋体" w:hint="eastAsia"/>
          <w:sz w:val="28"/>
        </w:rPr>
        <w:t>保证金的缴纳</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w:t>
      </w:r>
      <w:r>
        <w:rPr>
          <w:rFonts w:ascii="仿宋_GB2312" w:eastAsia="仿宋_GB2312" w:hAnsi="仿宋" w:hint="eastAsia"/>
          <w:sz w:val="28"/>
        </w:rPr>
        <w:t>履约</w:t>
      </w:r>
      <w:r>
        <w:rPr>
          <w:rFonts w:ascii="仿宋_GB2312" w:eastAsia="仿宋_GB2312" w:hAnsi="宋体" w:hint="eastAsia"/>
          <w:sz w:val="28"/>
        </w:rPr>
        <w:t>保证金需以投标人名义采用银行转账或汇款等方式缴纳，不接受现金或个人账户缴纳保证金。</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（2）投标人在缴纳</w:t>
      </w:r>
      <w:r>
        <w:rPr>
          <w:rFonts w:ascii="仿宋_GB2312" w:eastAsia="仿宋_GB2312" w:hAnsi="仿宋" w:hint="eastAsia"/>
          <w:sz w:val="28"/>
        </w:rPr>
        <w:t>履约</w:t>
      </w:r>
      <w:r>
        <w:rPr>
          <w:rFonts w:ascii="仿宋_GB2312" w:eastAsia="仿宋_GB2312" w:hAnsi="宋体" w:hint="eastAsia"/>
          <w:sz w:val="28"/>
        </w:rPr>
        <w:t>保证金时，需在进帐凭证上注明投标项目编号和名称。</w:t>
      </w:r>
    </w:p>
    <w:p w:rsidR="00283C66" w:rsidRDefault="007745F6" w:rsidP="00294578">
      <w:pPr>
        <w:adjustRightInd w:val="0"/>
        <w:snapToGrid w:val="0"/>
        <w:spacing w:line="360" w:lineRule="auto"/>
        <w:ind w:firstLineChars="250" w:firstLine="700"/>
        <w:rPr>
          <w:rFonts w:ascii="仿宋_GB2312" w:eastAsia="仿宋_GB2312" w:hAnsi="宋体"/>
          <w:sz w:val="28"/>
        </w:rPr>
      </w:pPr>
      <w:r>
        <w:rPr>
          <w:rFonts w:ascii="仿宋_GB2312" w:eastAsia="仿宋_GB2312" w:hAnsi="宋体"/>
          <w:sz w:val="28"/>
        </w:rPr>
        <w:t>3</w:t>
      </w:r>
      <w:r>
        <w:rPr>
          <w:rFonts w:ascii="仿宋_GB2312" w:eastAsia="仿宋_GB2312" w:hAnsi="宋体" w:hint="eastAsia"/>
          <w:sz w:val="28"/>
        </w:rPr>
        <w:t>、</w:t>
      </w:r>
      <w:r>
        <w:rPr>
          <w:rFonts w:ascii="仿宋_GB2312" w:eastAsia="仿宋_GB2312" w:hAnsi="仿宋" w:hint="eastAsia"/>
          <w:sz w:val="28"/>
        </w:rPr>
        <w:t>履约</w:t>
      </w:r>
      <w:r>
        <w:rPr>
          <w:rFonts w:ascii="仿宋_GB2312" w:eastAsia="仿宋_GB2312" w:hAnsi="宋体" w:hint="eastAsia"/>
          <w:sz w:val="28"/>
        </w:rPr>
        <w:t>保证金的扣划</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当合同执行过程中发生违反合同规定或违约行为时，应扣划投标人缴纳的履约保证金。</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4</w:t>
      </w:r>
      <w:r>
        <w:rPr>
          <w:rFonts w:ascii="仿宋_GB2312" w:eastAsia="仿宋_GB2312" w:hAnsi="宋体" w:hint="eastAsia"/>
          <w:sz w:val="28"/>
        </w:rPr>
        <w:t>、</w:t>
      </w:r>
      <w:r>
        <w:rPr>
          <w:rFonts w:ascii="仿宋_GB2312" w:eastAsia="仿宋_GB2312" w:hAnsi="仿宋" w:hint="eastAsia"/>
          <w:sz w:val="28"/>
        </w:rPr>
        <w:t>履约</w:t>
      </w:r>
      <w:r>
        <w:rPr>
          <w:rFonts w:ascii="仿宋_GB2312" w:eastAsia="仿宋_GB2312" w:hAnsi="宋体" w:hint="eastAsia"/>
          <w:sz w:val="28"/>
        </w:rPr>
        <w:t>保证金的退还</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（1）项目结项后满足退还标准且资料齐全；</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（2）</w:t>
      </w:r>
      <w:r>
        <w:rPr>
          <w:rFonts w:ascii="仿宋_GB2312" w:eastAsia="仿宋_GB2312" w:hAnsi="仿宋" w:hint="eastAsia"/>
          <w:sz w:val="28"/>
        </w:rPr>
        <w:t>履约</w:t>
      </w:r>
      <w:r>
        <w:rPr>
          <w:rFonts w:ascii="仿宋_GB2312" w:eastAsia="仿宋_GB2312" w:hAnsi="宋体" w:hint="eastAsia"/>
          <w:sz w:val="28"/>
        </w:rPr>
        <w:t>保证金不计息。</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（七）招标文件的解释及咨询</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本招标文件的解释权属招标人，对本次招标有任何询问，请与昆山农商银行本次招标联系人联系。</w:t>
      </w:r>
    </w:p>
    <w:p w:rsidR="00283C66" w:rsidRDefault="007745F6" w:rsidP="00294578">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二、招标文件说明</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（一）是否限价招标</w:t>
      </w:r>
    </w:p>
    <w:p w:rsidR="00283C66" w:rsidRDefault="006F31FA" w:rsidP="00294578">
      <w:pPr>
        <w:adjustRightInd w:val="0"/>
        <w:snapToGrid w:val="0"/>
        <w:spacing w:line="360" w:lineRule="auto"/>
        <w:ind w:firstLineChars="300" w:firstLine="840"/>
        <w:rPr>
          <w:rFonts w:ascii="仿宋_GB2312" w:eastAsia="仿宋_GB2312" w:hAnsi="宋体"/>
          <w:sz w:val="28"/>
        </w:rPr>
      </w:pPr>
      <w:r>
        <w:rPr>
          <w:rFonts w:ascii="宋体" w:hAnsi="宋体" w:hint="eastAsia"/>
          <w:sz w:val="28"/>
        </w:rPr>
        <w:t>■</w:t>
      </w:r>
      <w:r w:rsidR="007745F6">
        <w:rPr>
          <w:rFonts w:ascii="仿宋_GB2312" w:eastAsia="仿宋_GB2312" w:hAnsi="宋体"/>
          <w:sz w:val="28"/>
        </w:rPr>
        <w:t>是      最高限价</w:t>
      </w:r>
      <w:r w:rsidR="007745F6">
        <w:rPr>
          <w:rFonts w:ascii="仿宋_GB2312" w:eastAsia="仿宋_GB2312" w:hAnsi="宋体"/>
          <w:sz w:val="28"/>
          <w:u w:val="single"/>
        </w:rPr>
        <w:t xml:space="preserve">  </w:t>
      </w:r>
      <w:r w:rsidR="007745F6">
        <w:rPr>
          <w:rFonts w:ascii="仿宋_GB2312" w:eastAsia="仿宋_GB2312" w:hAnsi="宋体" w:hint="eastAsia"/>
          <w:sz w:val="28"/>
          <w:u w:val="single"/>
        </w:rPr>
        <w:t xml:space="preserve"> </w:t>
      </w:r>
      <w:r>
        <w:rPr>
          <w:rFonts w:ascii="仿宋_GB2312" w:eastAsia="仿宋_GB2312" w:hAnsi="宋体"/>
          <w:sz w:val="28"/>
          <w:u w:val="single"/>
        </w:rPr>
        <w:t>78000</w:t>
      </w:r>
      <w:r w:rsidR="007745F6">
        <w:rPr>
          <w:rFonts w:ascii="仿宋_GB2312" w:eastAsia="仿宋_GB2312" w:hAnsi="宋体" w:hint="eastAsia"/>
          <w:sz w:val="28"/>
          <w:u w:val="single"/>
        </w:rPr>
        <w:t xml:space="preserve">  </w:t>
      </w:r>
      <w:r w:rsidR="007745F6">
        <w:rPr>
          <w:rFonts w:ascii="仿宋_GB2312" w:eastAsia="仿宋_GB2312" w:hAnsi="宋体"/>
          <w:sz w:val="28"/>
          <w:u w:val="single"/>
        </w:rPr>
        <w:t xml:space="preserve">  </w:t>
      </w:r>
      <w:r w:rsidR="007745F6">
        <w:rPr>
          <w:rFonts w:ascii="仿宋_GB2312" w:eastAsia="仿宋_GB2312" w:hAnsi="宋体" w:hint="eastAsia"/>
          <w:sz w:val="28"/>
        </w:rPr>
        <w:t>（元）</w:t>
      </w:r>
      <w:r w:rsidR="007745F6">
        <w:rPr>
          <w:rFonts w:ascii="仿宋_GB2312" w:eastAsia="仿宋_GB2312" w:hAnsi="宋体"/>
          <w:sz w:val="28"/>
        </w:rPr>
        <w:t xml:space="preserve">        </w:t>
      </w:r>
      <w:r>
        <w:rPr>
          <w:rFonts w:ascii="宋体" w:hAnsi="宋体" w:hint="eastAsia"/>
          <w:sz w:val="28"/>
        </w:rPr>
        <w:t>□</w:t>
      </w:r>
      <w:r w:rsidR="007745F6">
        <w:rPr>
          <w:rFonts w:ascii="宋体" w:hAnsi="宋体"/>
          <w:sz w:val="28"/>
        </w:rPr>
        <w:t xml:space="preserve"> </w:t>
      </w:r>
      <w:r w:rsidR="007745F6">
        <w:rPr>
          <w:rFonts w:ascii="宋体" w:hAnsi="宋体" w:hint="eastAsia"/>
          <w:sz w:val="28"/>
        </w:rPr>
        <w:t>否</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（二）项目实施时间、地点和方式</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1、实施时间：2026年10月</w:t>
      </w:r>
    </w:p>
    <w:p w:rsidR="00283C66" w:rsidRDefault="007745F6" w:rsidP="00294578">
      <w:pPr>
        <w:adjustRightInd w:val="0"/>
        <w:snapToGrid w:val="0"/>
        <w:spacing w:line="360" w:lineRule="auto"/>
        <w:ind w:firstLineChars="300" w:firstLine="840"/>
        <w:jc w:val="left"/>
        <w:rPr>
          <w:rFonts w:ascii="仿宋_GB2312" w:eastAsia="仿宋_GB2312" w:hAnsi="宋体"/>
          <w:sz w:val="28"/>
        </w:rPr>
      </w:pPr>
      <w:r>
        <w:rPr>
          <w:rFonts w:ascii="仿宋_GB2312" w:eastAsia="仿宋_GB2312" w:hAnsi="宋体" w:hint="eastAsia"/>
          <w:sz w:val="28"/>
        </w:rPr>
        <w:t>2、实施地点：昆山农商银行总行</w:t>
      </w:r>
      <w:r>
        <w:rPr>
          <w:rFonts w:ascii="仿宋_GB2312" w:eastAsia="仿宋_GB2312" w:hAnsi="宋体" w:hint="eastAsia"/>
          <w:sz w:val="28"/>
        </w:rPr>
        <w:br/>
        <w:t xml:space="preserve">      3、实施方式：集中交付</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（三）合同款的支付条件、时间和支付方式</w:t>
      </w:r>
    </w:p>
    <w:p w:rsidR="00283C66" w:rsidRDefault="00FA42D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按实际下单数量，</w:t>
      </w:r>
      <w:r w:rsidR="007745F6">
        <w:rPr>
          <w:rFonts w:ascii="仿宋_GB2312" w:eastAsia="仿宋_GB2312" w:hAnsi="宋体" w:hint="eastAsia"/>
          <w:sz w:val="28"/>
        </w:rPr>
        <w:t>收到物品并验收合格后，10个工作日内一次性支付。</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（四）评标方法、评标标准</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本次采用最低评标价法，以投标人</w:t>
      </w:r>
      <w:r w:rsidR="007517A5">
        <w:rPr>
          <w:rFonts w:ascii="仿宋_GB2312" w:eastAsia="仿宋_GB2312" w:hAnsi="宋体" w:hint="eastAsia"/>
          <w:sz w:val="28"/>
        </w:rPr>
        <w:t>所有项目</w:t>
      </w:r>
      <w:r>
        <w:rPr>
          <w:rFonts w:ascii="仿宋_GB2312" w:eastAsia="仿宋_GB2312" w:hAnsi="宋体" w:hint="eastAsia"/>
          <w:sz w:val="28"/>
        </w:rPr>
        <w:t>有效</w:t>
      </w:r>
      <w:r w:rsidR="007517A5">
        <w:rPr>
          <w:rFonts w:ascii="仿宋_GB2312" w:eastAsia="仿宋_GB2312" w:hAnsi="宋体" w:hint="eastAsia"/>
          <w:sz w:val="28"/>
        </w:rPr>
        <w:t>合计</w:t>
      </w:r>
      <w:r>
        <w:rPr>
          <w:rFonts w:ascii="仿宋_GB2312" w:eastAsia="仿宋_GB2312" w:hAnsi="宋体" w:hint="eastAsia"/>
          <w:sz w:val="28"/>
        </w:rPr>
        <w:t xml:space="preserve">报价最低的响应人作为中标候选人。 </w:t>
      </w:r>
      <w:r>
        <w:rPr>
          <w:rFonts w:ascii="仿宋_GB2312" w:eastAsia="仿宋_GB2312" w:hAnsi="宋体" w:hint="eastAsia"/>
          <w:sz w:val="28"/>
        </w:rPr>
        <w:br/>
        <w:t xml:space="preserve">   （五）拟签订的合同文本</w:t>
      </w:r>
    </w:p>
    <w:p w:rsidR="00283C66" w:rsidRDefault="007745F6" w:rsidP="00294578">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详见第四部分附件5</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三、投标文件说明</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（一）要求</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1、投标人应仔细阅读招标文件的所有内容，按招标文件的要求提供投标文件，并保证所提供的全部资料的真实性，以使其投标对招标文件作出实质性响应，否则其投标可能被拒绝；</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2、除非有特殊要求，招标文件不单独提供招标设备（系统）或服务使用地的自然环境、气候条件、公用设施等情况，投标人被视为熟悉上述情况。</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（二）投标文件的组成</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投标文件应包括但不限于下列所列文件：</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1、法定代表人身份证明或法定代表人授权委托书（法定代表人</w:t>
      </w:r>
      <w:r>
        <w:rPr>
          <w:rFonts w:ascii="仿宋_GB2312" w:eastAsia="仿宋_GB2312" w:hAnsi="宋体" w:hint="eastAsia"/>
          <w:sz w:val="28"/>
        </w:rPr>
        <w:lastRenderedPageBreak/>
        <w:t>参加投标，不用此委托书）。</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2、投标书</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必须按照本招标文件第四部分附件的格式要求制作，未经招标人书面同意，该格式不允许作任何修改。</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3、投标价格一览表（须另装，详见“投标文件的签署及规定”）</w:t>
      </w:r>
    </w:p>
    <w:p w:rsidR="00283C66" w:rsidRDefault="007745F6" w:rsidP="00294578">
      <w:pPr>
        <w:adjustRightInd w:val="0"/>
        <w:snapToGrid w:val="0"/>
        <w:spacing w:line="360" w:lineRule="auto"/>
        <w:ind w:firstLine="570"/>
        <w:rPr>
          <w:rFonts w:ascii="仿宋_GB2312" w:eastAsia="仿宋_GB2312" w:hAnsi="宋体"/>
          <w:sz w:val="28"/>
        </w:rPr>
      </w:pPr>
      <w:r>
        <w:rPr>
          <w:rFonts w:ascii="仿宋_GB2312" w:eastAsia="仿宋_GB2312" w:hAnsi="宋体" w:hint="eastAsia"/>
          <w:sz w:val="28"/>
        </w:rPr>
        <w:t>应包括投标报价、维护承诺、其他重要补充事项等内容。</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4、服务内容描述</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投标人必须对“招标项目要求”逐个或分块地作出实质性响应，其响应应与招标文件内容采用相同的顺序，对每个需求的响应必须遵循如下规则：</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1）重复该需求；</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2）用“是/否”来表明该需求是否被满足；</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3）简要描述如何满足该需求，如果该响应在投标文件其他部分有详述，可在该处简单应答，但必须给出确切的位置索引；</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4）解释投标文件或投标方案与招标项目需求之间的偏差，用数量来表示的需求，必须用确切的数量单位来响应。</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5、投标人情况简介</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应包含投标人基本情况与背景资料、业务经营情况、最近三年类似相关项目实施情况。</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6、投标人资格证明文件</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1）投标人营业执照复印件；</w:t>
      </w:r>
    </w:p>
    <w:p w:rsidR="00283C66" w:rsidRDefault="007517A5"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2</w:t>
      </w:r>
      <w:r w:rsidR="007745F6">
        <w:rPr>
          <w:rFonts w:ascii="仿宋_GB2312" w:eastAsia="仿宋_GB2312" w:hAnsi="宋体" w:hint="eastAsia"/>
          <w:sz w:val="28"/>
        </w:rPr>
        <w:t>）若分公司参加投标的，需总公司的正式授权书（即签订合同只与有法人资格的公司签订）；</w:t>
      </w:r>
    </w:p>
    <w:p w:rsidR="00283C66" w:rsidRDefault="007517A5"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3</w:t>
      </w:r>
      <w:r w:rsidR="007745F6">
        <w:rPr>
          <w:rFonts w:ascii="仿宋_GB2312" w:eastAsia="仿宋_GB2312" w:hAnsi="宋体" w:hint="eastAsia"/>
          <w:sz w:val="28"/>
        </w:rPr>
        <w:t>）其他相关资格证明文件。</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7、供应商反腐败/反贿赂承诺书</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必须按照本招标文件第四部分附件6的格式要求制作，未经招标人书面同意，该格式不允许作任何修改。</w:t>
      </w:r>
    </w:p>
    <w:p w:rsidR="00360A04" w:rsidRDefault="00360A04" w:rsidP="00294578">
      <w:pPr>
        <w:adjustRightInd w:val="0"/>
        <w:snapToGrid w:val="0"/>
        <w:spacing w:line="360" w:lineRule="auto"/>
        <w:ind w:firstLineChars="200" w:firstLine="560"/>
        <w:rPr>
          <w:rFonts w:ascii="仿宋_GB2312" w:eastAsia="仿宋_GB2312" w:hAnsi="宋体" w:hint="eastAsia"/>
          <w:sz w:val="28"/>
        </w:rPr>
      </w:pPr>
      <w:r>
        <w:rPr>
          <w:rFonts w:ascii="仿宋_GB2312" w:eastAsia="仿宋_GB2312" w:hAnsi="宋体"/>
          <w:sz w:val="28"/>
        </w:rPr>
        <w:t>8</w:t>
      </w:r>
      <w:r w:rsidRPr="00360A04">
        <w:rPr>
          <w:rFonts w:ascii="仿宋_GB2312" w:eastAsia="仿宋_GB2312" w:hAnsi="宋体" w:hint="eastAsia"/>
          <w:sz w:val="28"/>
        </w:rPr>
        <w:t>、未被“信用中国网(</w:t>
      </w:r>
      <w:r w:rsidRPr="00360A04">
        <w:rPr>
          <w:rFonts w:ascii="仿宋_GB2312" w:eastAsia="仿宋_GB2312" w:hAnsi="宋体"/>
          <w:sz w:val="28"/>
        </w:rPr>
        <w:t>www.creditchina.gov.cn)</w:t>
      </w:r>
      <w:r w:rsidRPr="00360A04">
        <w:rPr>
          <w:rFonts w:ascii="仿宋_GB2312" w:eastAsia="仿宋_GB2312" w:hAnsi="宋体" w:hint="eastAsia"/>
          <w:sz w:val="28"/>
        </w:rPr>
        <w:t>”列入严重失信主体名单、经营异常名录、政府采购严重违法失信行为记录名单、重大税收违法失信主体名单的网站截图或查询报告；</w:t>
      </w:r>
      <w:r w:rsidRPr="00360A04">
        <w:rPr>
          <w:rFonts w:ascii="仿宋_GB2312" w:eastAsia="仿宋_GB2312" w:hAnsi="宋体" w:hint="eastAsia"/>
          <w:sz w:val="28"/>
        </w:rPr>
        <w:br/>
      </w:r>
      <w:r>
        <w:rPr>
          <w:rFonts w:ascii="仿宋_GB2312" w:eastAsia="仿宋_GB2312" w:hAnsi="宋体"/>
          <w:sz w:val="28"/>
        </w:rPr>
        <w:t xml:space="preserve">    9</w:t>
      </w:r>
      <w:r w:rsidRPr="00360A04">
        <w:rPr>
          <w:rFonts w:ascii="仿宋_GB2312" w:eastAsia="仿宋_GB2312" w:hAnsi="宋体" w:hint="eastAsia"/>
          <w:sz w:val="28"/>
        </w:rPr>
        <w:t>、未被“中国执行信息公开网（</w:t>
      </w:r>
      <w:r w:rsidRPr="00360A04">
        <w:rPr>
          <w:rFonts w:ascii="仿宋_GB2312" w:eastAsia="仿宋_GB2312" w:hAnsi="宋体"/>
          <w:sz w:val="28"/>
        </w:rPr>
        <w:t>http://zxgk.court.gov.cn/)</w:t>
      </w:r>
      <w:r w:rsidRPr="00360A04">
        <w:rPr>
          <w:rFonts w:ascii="仿宋_GB2312" w:eastAsia="仿宋_GB2312" w:hAnsi="宋体" w:hint="eastAsia"/>
          <w:sz w:val="28"/>
        </w:rPr>
        <w:t>”列入失信被执行人名单的网站截图或查询报告。</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（三）投标文件的签署及规定</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应准备一份正本、二份副本、一份电子档，正副本及电子档均不含报价单，另装一份密封投标报价单和一份投标保证金回执单（报价单与保证金回执分装）。在每一份投标文件上要明确注明“正本”、“副本”、“电子档”、“报价单”、“保证金回执单”字样，若正本和副本有差异以正本为准；</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 xml:space="preserve">2、投标文件正本、副本、报价单须统一用A4纸打印装订并由投标人法定代表人或授权代理人在正本封面上签章处签字并加盖公章、骑缝章； </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3、投标文件须标注页码，封面后的第一页为标书的目录，整本标书须标注统一的页码，成功案例合同等复印件可以手工填上统一的页码；</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4、除投标人对错漏处作必要修改外，投标文件中不许有加行、涂抹或改写。如有修改错漏处，必须由投标人法定代表人或授权代理人签字并加盖公章。</w:t>
      </w:r>
    </w:p>
    <w:p w:rsidR="00283C66" w:rsidRDefault="007745F6" w:rsidP="00294578">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四、投标文件的递交</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（一）投标文件的密封和递交</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1、投标人应将投标文件的正、副本、报价单和电子档、保证金</w:t>
      </w:r>
      <w:r>
        <w:rPr>
          <w:rFonts w:ascii="仿宋_GB2312" w:eastAsia="仿宋_GB2312" w:hAnsi="宋体" w:hint="eastAsia"/>
          <w:sz w:val="28"/>
        </w:rPr>
        <w:lastRenderedPageBreak/>
        <w:t>回执单分别用非透明文件袋密封，在封签处加盖公章，并标明投标人名称、正本（或副本、报价单、电子档、回执单）招标编号、投标产品名称及项目联系人和联系电话；</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2、每一密封袋上注明“于开标前不准启封”的字样；</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3、投标价格表及其它各种承诺均须有法定代表人（或其委托的全权代表人）的签字、日期并加盖公章。</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（二）投标文件的修改和撤回</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1、投标人在提交投标文件后可对其投标文件进行补充、修改或撤回，但招标人须在投标截止时间之前收到该补充、修改或撤回的书面通知，该通知须经投标人的法定代表人或授权代理人签字并加盖公章；</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2、投标人对投标文件进行补充、修改的书面材料或撤回的通知应按本招标文件规定进行编写、密封、标注和递送，并注明“补充/修改投标文件”或“撤回投标”字样；</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3、投标截止时间以后不得对投标文件进行修改或补充。</w:t>
      </w:r>
    </w:p>
    <w:p w:rsidR="00283C66" w:rsidRDefault="007745F6" w:rsidP="00294578">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五、开标和评标</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（一）开标</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此次招标采用：本行评标专家组进行现场开标、评标。</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（二）评标因素</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1、招标人根据具体招标项目分类对每一个投标条件进行比较。对其内容进行分析比较：</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1）投标价格；</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2）投标方整体实力及成功案例总数；</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3）投标方技术方案、成功案例分析及产品特制设计；</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4）投标方技术实力（研发人员、售后服务能力）；</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5）投标方的资信情况和履约能力；</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6）投标方提供的其他优惠条件。</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（三）投标文件的审查</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1、开标后，招标人将组织审查投标文件是否完整，是否有计算错误，文件是否恰当地签署；</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2、在对投标文件进行详细评估之前，招标人将依据投标人提供的资格证明文件审查投标人的财务、技术和生产能力。如果确定投标人无能力提供设备（系统）和技术支持，其投标将被拒绝；</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3、招标人将确定每一投标是否对招标文件的要求作出了实质性的响应，而没有明显的偏离或保留；</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4、招标人判断投标文件的响应性仅基于投标文件本身而不靠外部证据；</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5、招标人将拒绝被确定为非实质性响应的投标，投标人不能通过修正或撤销不符之处而使其投标成为实质性响应的投标。</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（四）投标文件的澄清</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为有助于对投标文件进行审查、评估和比较，评标期间，投标人法定代表人或授权代理人及其他有关人员应当等候质疑。招标人有权向投标人质疑并请投标人澄清其投标内容。投标人有责任按照招标人通知的时间、地点、方式指派专人进行答疑和澄清；</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2、澄清应是书面的，并由法定代表人或其授权代理人签字；</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3、投标人的澄清文件是投标文件的组成部分，并取代投标文件中被澄清的部分；</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4、投标文件的澄清不得对投标内容进行实质性修改。</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（五）评标工作</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1、招标人将按照公开、公平、公正的原则对待所有投标方；</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2、 评标是招标工作的重要环节，评标工作在招标人内独立进行；</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3、招标人不承诺报价最低者为中标者；</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4、在投标、开标期间，投标人不得向招标人询问情况，不得进行旨在影响评标结果的活动，招标人保留对投标人进行疑问咨询的权力；</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5、在投标、评标过程中，如有投标人联合故意抬高报价或其他不正当行为，招标人有权中止投标或评标；</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6、江苏昆山农村商业银行股份有限公司保留对本次招标的最终解释权。</w:t>
      </w:r>
    </w:p>
    <w:p w:rsidR="00283C66" w:rsidRDefault="007745F6" w:rsidP="00294578">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六、中标与签署合同</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（一）定标原则</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招标人不承诺向投标方披露招标过程中任何细节，包括中标或落标原因。</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（二）中标通知</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1.定标后，招标人将发出中标通知；</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2.对落标的投标人不再另行发出落标通知；</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3.中标通知将作为招标人与中标人签订合同的依据之一。</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（三）签订合同</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1、招标人将按照招标文件和投标人的投标文件与中标人签订书面合同，签订合同之前，双方需对合同的具体细节进行商谈。</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2、招标人对有关内容有权作出必要的细化和补充，但有关细化和补充不得背离招标文件和投标文件的实质性内容。</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3、招标文件、中标方的投标文件及其澄清文件等，均为签订合同的依据。</w:t>
      </w:r>
    </w:p>
    <w:p w:rsidR="00283C66" w:rsidRDefault="007745F6" w:rsidP="00294578">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4、投标人同意按招标人的要求签定相关合同，</w:t>
      </w:r>
      <w:r>
        <w:rPr>
          <w:rFonts w:ascii="仿宋_GB2312" w:eastAsia="仿宋_GB2312" w:hAnsi="宋体" w:cs="仿宋_GB2312" w:hint="eastAsia"/>
          <w:sz w:val="28"/>
          <w:szCs w:val="28"/>
        </w:rPr>
        <w:t>具体内容以实际</w:t>
      </w:r>
      <w:r>
        <w:rPr>
          <w:rFonts w:ascii="仿宋_GB2312" w:eastAsia="仿宋_GB2312" w:hAnsi="宋体" w:cs="仿宋_GB2312" w:hint="eastAsia"/>
          <w:sz w:val="28"/>
          <w:szCs w:val="28"/>
        </w:rPr>
        <w:lastRenderedPageBreak/>
        <w:t>签订的合同内容为准。</w:t>
      </w:r>
    </w:p>
    <w:p w:rsidR="00283C66" w:rsidRDefault="00283C66" w:rsidP="00294578">
      <w:pPr>
        <w:adjustRightInd w:val="0"/>
        <w:snapToGrid w:val="0"/>
        <w:spacing w:line="360" w:lineRule="auto"/>
        <w:ind w:firstLineChars="200" w:firstLine="560"/>
        <w:rPr>
          <w:rFonts w:ascii="仿宋_GB2312" w:eastAsia="仿宋_GB2312" w:hAnsi="宋体"/>
          <w:sz w:val="28"/>
        </w:rPr>
        <w:sectPr w:rsidR="00283C66">
          <w:pgSz w:w="11906" w:h="16838"/>
          <w:pgMar w:top="1440" w:right="1800" w:bottom="1440" w:left="1800" w:header="851" w:footer="992" w:gutter="0"/>
          <w:cols w:space="720"/>
          <w:docGrid w:type="lines" w:linePitch="312"/>
        </w:sectPr>
      </w:pPr>
    </w:p>
    <w:p w:rsidR="00283C66" w:rsidRDefault="007745F6" w:rsidP="00294578">
      <w:pPr>
        <w:pStyle w:val="1"/>
        <w:keepNext w:val="0"/>
        <w:keepLines w:val="0"/>
        <w:adjustRightInd w:val="0"/>
        <w:snapToGrid w:val="0"/>
        <w:spacing w:line="360" w:lineRule="auto"/>
        <w:jc w:val="center"/>
        <w:rPr>
          <w:rFonts w:ascii="黑体" w:eastAsia="黑体" w:hAnsi="黑体"/>
          <w:sz w:val="32"/>
          <w:szCs w:val="32"/>
        </w:rPr>
      </w:pPr>
      <w:r>
        <w:rPr>
          <w:rFonts w:ascii="黑体" w:eastAsia="黑体" w:hAnsi="黑体" w:hint="eastAsia"/>
          <w:sz w:val="32"/>
          <w:szCs w:val="32"/>
        </w:rPr>
        <w:lastRenderedPageBreak/>
        <w:t>第四部分</w:t>
      </w:r>
      <w:r>
        <w:rPr>
          <w:rFonts w:ascii="黑体" w:eastAsia="黑体" w:hAnsi="黑体" w:hint="eastAsia"/>
          <w:sz w:val="32"/>
          <w:szCs w:val="32"/>
        </w:rPr>
        <w:tab/>
        <w:t>投标文件格式</w:t>
      </w:r>
    </w:p>
    <w:p w:rsidR="00283C66" w:rsidRDefault="007745F6" w:rsidP="00294578">
      <w:pPr>
        <w:adjustRightInd w:val="0"/>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t>附件1：《投标书》</w:t>
      </w:r>
    </w:p>
    <w:p w:rsidR="00283C66" w:rsidRDefault="007745F6" w:rsidP="00294578">
      <w:pPr>
        <w:pStyle w:val="a5"/>
        <w:adjustRightInd w:val="0"/>
        <w:snapToGrid w:val="0"/>
        <w:spacing w:line="360" w:lineRule="auto"/>
        <w:jc w:val="center"/>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投</w:t>
      </w:r>
      <w:r>
        <w:rPr>
          <w:rFonts w:ascii="仿宋_GB2312" w:eastAsia="仿宋_GB2312" w:hAnsi="宋体" w:hint="eastAsia"/>
          <w:snapToGrid w:val="0"/>
          <w:color w:val="000000"/>
          <w:sz w:val="28"/>
          <w:szCs w:val="28"/>
        </w:rPr>
        <w:tab/>
      </w:r>
      <w:r>
        <w:rPr>
          <w:rFonts w:ascii="仿宋_GB2312" w:eastAsia="仿宋_GB2312" w:hAnsi="宋体"/>
          <w:snapToGrid w:val="0"/>
          <w:color w:val="000000"/>
          <w:sz w:val="28"/>
          <w:szCs w:val="28"/>
        </w:rPr>
        <w:t>标</w:t>
      </w:r>
      <w:r>
        <w:rPr>
          <w:rFonts w:ascii="仿宋_GB2312" w:eastAsia="仿宋_GB2312" w:hAnsi="宋体" w:hint="eastAsia"/>
          <w:snapToGrid w:val="0"/>
          <w:color w:val="000000"/>
          <w:sz w:val="28"/>
          <w:szCs w:val="28"/>
        </w:rPr>
        <w:tab/>
      </w:r>
      <w:r>
        <w:rPr>
          <w:rFonts w:ascii="仿宋_GB2312" w:eastAsia="仿宋_GB2312" w:hAnsi="宋体"/>
          <w:snapToGrid w:val="0"/>
          <w:color w:val="000000"/>
          <w:sz w:val="28"/>
          <w:szCs w:val="28"/>
        </w:rPr>
        <w:t>书</w:t>
      </w:r>
    </w:p>
    <w:p w:rsidR="00283C66" w:rsidRDefault="00283C66" w:rsidP="00294578">
      <w:pPr>
        <w:pStyle w:val="a5"/>
        <w:adjustRightInd w:val="0"/>
        <w:snapToGrid w:val="0"/>
        <w:spacing w:line="360" w:lineRule="auto"/>
        <w:rPr>
          <w:rFonts w:ascii="仿宋_GB2312" w:eastAsia="仿宋_GB2312" w:hAnsi="宋体"/>
          <w:b/>
          <w:snapToGrid w:val="0"/>
          <w:color w:val="000000"/>
          <w:sz w:val="28"/>
          <w:szCs w:val="28"/>
        </w:rPr>
      </w:pPr>
    </w:p>
    <w:p w:rsidR="00283C66" w:rsidRDefault="007745F6" w:rsidP="00294578">
      <w:pPr>
        <w:pStyle w:val="a5"/>
        <w:adjustRightInd w:val="0"/>
        <w:snapToGrid w:val="0"/>
        <w:spacing w:line="360" w:lineRule="auto"/>
        <w:rPr>
          <w:rFonts w:ascii="仿宋_GB2312" w:eastAsia="仿宋_GB2312" w:hAnsi="宋体"/>
          <w:sz w:val="28"/>
        </w:rPr>
      </w:pPr>
      <w:r>
        <w:rPr>
          <w:rFonts w:ascii="仿宋_GB2312" w:eastAsia="仿宋_GB2312" w:hAnsi="宋体"/>
          <w:sz w:val="28"/>
        </w:rPr>
        <w:t>致：江苏</w:t>
      </w:r>
      <w:r>
        <w:rPr>
          <w:rFonts w:ascii="仿宋_GB2312" w:eastAsia="仿宋_GB2312" w:hAnsi="宋体" w:hint="eastAsia"/>
          <w:sz w:val="28"/>
        </w:rPr>
        <w:t>昆山</w:t>
      </w:r>
      <w:r>
        <w:rPr>
          <w:rFonts w:ascii="仿宋_GB2312" w:eastAsia="仿宋_GB2312" w:hAnsi="宋体"/>
          <w:sz w:val="28"/>
        </w:rPr>
        <w:t>农村商业银行股份有限公司</w:t>
      </w:r>
    </w:p>
    <w:p w:rsidR="00283C66" w:rsidRDefault="007745F6" w:rsidP="00294578">
      <w:pPr>
        <w:autoSpaceDE w:val="0"/>
        <w:autoSpaceDN w:val="0"/>
        <w:adjustRightInd w:val="0"/>
        <w:snapToGrid w:val="0"/>
        <w:spacing w:line="360" w:lineRule="auto"/>
        <w:ind w:firstLine="624"/>
        <w:jc w:val="left"/>
        <w:rPr>
          <w:rFonts w:ascii="仿宋_GB2312" w:eastAsia="仿宋_GB2312" w:hAnsi="宋体"/>
          <w:sz w:val="28"/>
        </w:rPr>
      </w:pPr>
      <w:r>
        <w:rPr>
          <w:rFonts w:ascii="仿宋_GB2312" w:eastAsia="仿宋_GB2312" w:hAnsi="宋体" w:hint="eastAsia"/>
          <w:sz w:val="28"/>
        </w:rPr>
        <w:t>根据贵方       招标书，投标人              （投标人名称）提供相关文件并做出以下承诺：</w:t>
      </w:r>
    </w:p>
    <w:p w:rsidR="00283C66" w:rsidRDefault="007745F6" w:rsidP="00294578">
      <w:pPr>
        <w:numPr>
          <w:ilvl w:val="0"/>
          <w:numId w:val="1"/>
        </w:numPr>
        <w:autoSpaceDE w:val="0"/>
        <w:autoSpaceDN w:val="0"/>
        <w:adjustRightInd w:val="0"/>
        <w:snapToGrid w:val="0"/>
        <w:spacing w:line="360" w:lineRule="auto"/>
        <w:ind w:firstLine="624"/>
        <w:jc w:val="left"/>
        <w:rPr>
          <w:rFonts w:ascii="仿宋_GB2312" w:eastAsia="仿宋_GB2312" w:hAnsi="宋体"/>
          <w:sz w:val="28"/>
        </w:rPr>
      </w:pPr>
      <w:r>
        <w:rPr>
          <w:rFonts w:ascii="仿宋_GB2312" w:eastAsia="仿宋_GB2312" w:hAnsi="宋体" w:hint="eastAsia"/>
          <w:sz w:val="28"/>
        </w:rPr>
        <w:t>招标文件规定的全部文件正本一份，副本二份，电子文档一份、报价单一份。</w:t>
      </w:r>
    </w:p>
    <w:p w:rsidR="00283C66" w:rsidRDefault="007745F6" w:rsidP="00294578">
      <w:pPr>
        <w:autoSpaceDE w:val="0"/>
        <w:autoSpaceDN w:val="0"/>
        <w:adjustRightInd w:val="0"/>
        <w:snapToGrid w:val="0"/>
        <w:spacing w:line="360" w:lineRule="auto"/>
        <w:ind w:firstLineChars="200" w:firstLine="560"/>
        <w:jc w:val="left"/>
        <w:rPr>
          <w:rFonts w:ascii="仿宋_GB2312" w:eastAsia="仿宋_GB2312" w:hAnsi="宋体"/>
          <w:sz w:val="28"/>
        </w:rPr>
      </w:pPr>
      <w:r>
        <w:rPr>
          <w:rFonts w:ascii="仿宋_GB2312" w:eastAsia="仿宋_GB2312" w:hAnsi="宋体" w:hint="eastAsia"/>
          <w:sz w:val="28"/>
        </w:rPr>
        <w:t>二、投标人同意如下：</w:t>
      </w:r>
    </w:p>
    <w:p w:rsidR="00283C66" w:rsidRDefault="007745F6" w:rsidP="00294578">
      <w:p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1．投标人完全接受招标文件中的内容，并将按招标文件的规定履行义务，按相关法律法规履行投标人的全部责任；</w:t>
      </w:r>
    </w:p>
    <w:p w:rsidR="00283C66" w:rsidRDefault="007745F6" w:rsidP="00294578">
      <w:p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2.投标人己详细审查全部招标文件，包括修改文件以及全部参考资料和有关附件，无其他不明事项；</w:t>
      </w:r>
    </w:p>
    <w:p w:rsidR="00283C66" w:rsidRDefault="007745F6" w:rsidP="00294578">
      <w:p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3.投标人同意招标人要求的相关数据或资料，完全理解招标人在招标文件中确定的评标原则和程序，理解贵方不一定要接受最低报价的投标。</w:t>
      </w:r>
    </w:p>
    <w:p w:rsidR="00283C66" w:rsidRDefault="007745F6" w:rsidP="00294578">
      <w:pPr>
        <w:adjustRightInd w:val="0"/>
        <w:snapToGrid w:val="0"/>
        <w:spacing w:line="360" w:lineRule="auto"/>
        <w:ind w:firstLineChars="250" w:firstLine="700"/>
        <w:rPr>
          <w:rFonts w:ascii="仿宋_GB2312" w:eastAsia="仿宋_GB2312" w:hAnsi="宋体"/>
          <w:sz w:val="28"/>
        </w:rPr>
      </w:pPr>
      <w:r>
        <w:rPr>
          <w:rFonts w:ascii="仿宋_GB2312" w:eastAsia="仿宋_GB2312" w:hAnsi="宋体" w:hint="eastAsia"/>
          <w:sz w:val="28"/>
        </w:rPr>
        <w:t>三、投标方保证投标文件中所有关于投标资格的文件，证明陈述均是真实的、准确的。若有违背，投标方愿意承担由此而产生的一切后果。</w:t>
      </w:r>
    </w:p>
    <w:p w:rsidR="00283C66" w:rsidRDefault="007745F6" w:rsidP="00294578">
      <w:pPr>
        <w:adjustRightInd w:val="0"/>
        <w:snapToGrid w:val="0"/>
        <w:spacing w:line="360" w:lineRule="auto"/>
        <w:ind w:firstLine="624"/>
        <w:rPr>
          <w:rFonts w:ascii="仿宋_GB2312" w:eastAsia="仿宋_GB2312" w:hAnsi="宋体"/>
          <w:sz w:val="28"/>
        </w:rPr>
      </w:pPr>
      <w:r>
        <w:rPr>
          <w:rFonts w:ascii="仿宋_GB2312" w:eastAsia="仿宋_GB2312" w:hAnsi="宋体" w:hint="eastAsia"/>
          <w:sz w:val="28"/>
        </w:rPr>
        <w:t>与本投标有关的一切正式信函请使用以下地址：</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地址：                        </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邮编：                         </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电话：                           </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lastRenderedPageBreak/>
        <w:t xml:space="preserve">传真：                           </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投标人法定代表人姓名、职务（印刷体）：             </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投标人名称：                       </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单位公章：                       </w:t>
      </w:r>
    </w:p>
    <w:p w:rsidR="00283C66" w:rsidRDefault="007745F6" w:rsidP="00294578">
      <w:pPr>
        <w:pStyle w:val="a5"/>
        <w:adjustRightInd w:val="0"/>
        <w:snapToGrid w:val="0"/>
        <w:spacing w:line="360" w:lineRule="auto"/>
        <w:ind w:firstLine="624"/>
        <w:rPr>
          <w:rFonts w:ascii="仿宋_GB2312" w:eastAsia="仿宋_GB2312" w:hAnsi="宋体"/>
          <w:sz w:val="28"/>
        </w:rPr>
      </w:pPr>
      <w:r>
        <w:rPr>
          <w:rFonts w:ascii="仿宋_GB2312" w:eastAsia="仿宋_GB2312" w:hAnsi="宋体"/>
          <w:sz w:val="28"/>
        </w:rPr>
        <w:t xml:space="preserve">法定代表人或授权代理人签字：                    </w:t>
      </w:r>
    </w:p>
    <w:p w:rsidR="00283C66" w:rsidRDefault="007745F6" w:rsidP="00294578">
      <w:pPr>
        <w:autoSpaceDE w:val="0"/>
        <w:autoSpaceDN w:val="0"/>
        <w:adjustRightInd w:val="0"/>
        <w:snapToGrid w:val="0"/>
        <w:spacing w:line="360" w:lineRule="auto"/>
        <w:ind w:firstLine="624"/>
        <w:jc w:val="left"/>
        <w:rPr>
          <w:rFonts w:ascii="仿宋_GB2312" w:eastAsia="仿宋_GB2312" w:hAnsi="宋体"/>
          <w:sz w:val="28"/>
        </w:rPr>
      </w:pPr>
      <w:r>
        <w:rPr>
          <w:rFonts w:ascii="仿宋_GB2312" w:eastAsia="仿宋_GB2312" w:hAnsi="宋体" w:hint="eastAsia"/>
          <w:sz w:val="28"/>
        </w:rPr>
        <w:t>日期：      年     月     日</w:t>
      </w:r>
    </w:p>
    <w:p w:rsidR="00283C66" w:rsidRDefault="00283C66" w:rsidP="00294578">
      <w:pPr>
        <w:adjustRightInd w:val="0"/>
        <w:snapToGrid w:val="0"/>
        <w:spacing w:line="360" w:lineRule="auto"/>
        <w:outlineLvl w:val="1"/>
        <w:rPr>
          <w:rFonts w:ascii="仿宋_GB2312" w:eastAsia="仿宋_GB2312" w:hAnsi="宋体"/>
          <w:sz w:val="28"/>
        </w:rPr>
        <w:sectPr w:rsidR="00283C66">
          <w:pgSz w:w="11906" w:h="16838"/>
          <w:pgMar w:top="1440" w:right="1800" w:bottom="1440" w:left="1800" w:header="851" w:footer="992" w:gutter="0"/>
          <w:cols w:space="720"/>
          <w:docGrid w:type="lines" w:linePitch="312"/>
        </w:sectPr>
      </w:pPr>
    </w:p>
    <w:p w:rsidR="00283C66" w:rsidRDefault="007745F6" w:rsidP="00294578">
      <w:pPr>
        <w:adjustRightInd w:val="0"/>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附件2：《投标人情况简介》</w:t>
      </w:r>
    </w:p>
    <w:p w:rsidR="00283C66" w:rsidRDefault="007745F6" w:rsidP="00294578">
      <w:pPr>
        <w:pStyle w:val="a5"/>
        <w:adjustRightInd w:val="0"/>
        <w:snapToGrid w:val="0"/>
        <w:spacing w:line="360" w:lineRule="auto"/>
        <w:jc w:val="center"/>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投标人情况简介</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1.名称和概况</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投标人名称：</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地址：邮编：</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传真／电话：</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成立日期或注册日期：</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法定代表人或主要负责人姓名：</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2．财务数据</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u w:val="single"/>
        </w:rPr>
      </w:pPr>
      <w:r>
        <w:rPr>
          <w:rFonts w:ascii="仿宋_GB2312" w:eastAsia="仿宋_GB2312" w:hAnsi="宋体"/>
          <w:snapToGrid w:val="0"/>
          <w:color w:val="000000"/>
          <w:sz w:val="28"/>
          <w:szCs w:val="28"/>
        </w:rPr>
        <w:t>注册资本：</w:t>
      </w:r>
    </w:p>
    <w:p w:rsidR="00283C66" w:rsidRDefault="007745F6"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3．业绩或服务的情况</w:t>
      </w:r>
    </w:p>
    <w:p w:rsidR="00283C66" w:rsidRDefault="007517A5" w:rsidP="00294578">
      <w:pPr>
        <w:pStyle w:val="a5"/>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hint="eastAsia"/>
          <w:snapToGrid w:val="0"/>
          <w:color w:val="000000"/>
          <w:sz w:val="28"/>
          <w:szCs w:val="28"/>
        </w:rPr>
        <w:t>2</w:t>
      </w:r>
      <w:r>
        <w:rPr>
          <w:rFonts w:ascii="仿宋_GB2312" w:eastAsia="仿宋_GB2312" w:hAnsi="宋体"/>
          <w:snapToGrid w:val="0"/>
          <w:color w:val="000000"/>
          <w:sz w:val="28"/>
          <w:szCs w:val="28"/>
        </w:rPr>
        <w:t>023</w:t>
      </w:r>
      <w:r w:rsidR="007745F6">
        <w:rPr>
          <w:rFonts w:ascii="仿宋_GB2312" w:eastAsia="仿宋_GB2312" w:hAnsi="宋体"/>
          <w:snapToGrid w:val="0"/>
          <w:color w:val="000000"/>
          <w:sz w:val="28"/>
          <w:szCs w:val="28"/>
        </w:rPr>
        <w:t xml:space="preserve">年至今国内外主要用户的名称和地址： </w:t>
      </w:r>
    </w:p>
    <w:p w:rsidR="00283C66" w:rsidRDefault="007745F6" w:rsidP="00294578">
      <w:pPr>
        <w:pStyle w:val="a5"/>
        <w:tabs>
          <w:tab w:val="left" w:pos="360"/>
        </w:tabs>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本次投标或服务在国内金融行业的应用情况（如有的话）：</w:t>
      </w:r>
    </w:p>
    <w:p w:rsidR="00283C66" w:rsidRDefault="007745F6" w:rsidP="00294578">
      <w:pPr>
        <w:pStyle w:val="a5"/>
        <w:tabs>
          <w:tab w:val="left" w:pos="0"/>
        </w:tabs>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snapToGrid w:val="0"/>
          <w:color w:val="000000"/>
          <w:sz w:val="28"/>
          <w:szCs w:val="28"/>
        </w:rPr>
        <w:t>4.</w:t>
      </w:r>
      <w:r w:rsidR="007517A5">
        <w:rPr>
          <w:rFonts w:ascii="仿宋_GB2312" w:eastAsia="仿宋_GB2312" w:hAnsi="宋体"/>
          <w:snapToGrid w:val="0"/>
          <w:color w:val="000000"/>
          <w:sz w:val="28"/>
          <w:szCs w:val="28"/>
        </w:rPr>
        <w:t>2023</w:t>
      </w:r>
      <w:r>
        <w:rPr>
          <w:rFonts w:ascii="仿宋_GB2312" w:eastAsia="仿宋_GB2312" w:hAnsi="宋体"/>
          <w:snapToGrid w:val="0"/>
          <w:color w:val="000000"/>
          <w:sz w:val="28"/>
          <w:szCs w:val="28"/>
        </w:rPr>
        <w:t>年至今投标人是否受到过监管机关的处罚？是否有重大涉诉法律纠纷？如有，请列明原因及相关情况。</w:t>
      </w:r>
    </w:p>
    <w:p w:rsidR="00283C66" w:rsidRDefault="007745F6" w:rsidP="00294578">
      <w:pPr>
        <w:pStyle w:val="a5"/>
        <w:tabs>
          <w:tab w:val="left" w:pos="360"/>
        </w:tabs>
        <w:adjustRightInd w:val="0"/>
        <w:snapToGrid w:val="0"/>
        <w:spacing w:line="360" w:lineRule="auto"/>
        <w:rPr>
          <w:rFonts w:ascii="仿宋_GB2312" w:eastAsia="仿宋_GB2312" w:hAnsi="宋体"/>
          <w:snapToGrid w:val="0"/>
          <w:color w:val="000000"/>
          <w:sz w:val="28"/>
          <w:szCs w:val="28"/>
          <w:u w:val="single"/>
        </w:rPr>
      </w:pPr>
      <w:r>
        <w:rPr>
          <w:rFonts w:ascii="仿宋_GB2312" w:eastAsia="仿宋_GB2312" w:hAnsi="宋体"/>
          <w:snapToGrid w:val="0"/>
          <w:color w:val="000000"/>
          <w:sz w:val="28"/>
          <w:szCs w:val="28"/>
        </w:rPr>
        <w:t>5.所属集团（如有的话）：</w:t>
      </w:r>
    </w:p>
    <w:p w:rsidR="00283C66" w:rsidRDefault="007745F6" w:rsidP="00294578">
      <w:pPr>
        <w:pStyle w:val="a5"/>
        <w:tabs>
          <w:tab w:val="left" w:pos="360"/>
        </w:tabs>
        <w:adjustRightInd w:val="0"/>
        <w:snapToGrid w:val="0"/>
        <w:spacing w:line="360" w:lineRule="auto"/>
        <w:rPr>
          <w:rFonts w:ascii="仿宋_GB2312" w:eastAsia="仿宋_GB2312" w:hAnsi="宋体"/>
          <w:snapToGrid w:val="0"/>
          <w:color w:val="000000"/>
          <w:sz w:val="28"/>
          <w:szCs w:val="28"/>
        </w:rPr>
      </w:pPr>
      <w:r>
        <w:rPr>
          <w:rFonts w:ascii="仿宋_GB2312" w:eastAsia="仿宋_GB2312" w:hAnsi="宋体" w:hint="eastAsia"/>
          <w:snapToGrid w:val="0"/>
          <w:color w:val="000000"/>
          <w:sz w:val="28"/>
          <w:szCs w:val="28"/>
        </w:rPr>
        <w:t>6.其它情况</w:t>
      </w:r>
      <w:r>
        <w:rPr>
          <w:rFonts w:ascii="仿宋_GB2312" w:eastAsia="仿宋_GB2312" w:hAnsi="宋体"/>
          <w:snapToGrid w:val="0"/>
          <w:color w:val="000000"/>
          <w:sz w:val="28"/>
          <w:szCs w:val="28"/>
        </w:rPr>
        <w:t>（组织、机构、技术力量、参与本产品的实施人员情况等）</w:t>
      </w:r>
    </w:p>
    <w:p w:rsidR="00283C66" w:rsidRDefault="00283C66" w:rsidP="00294578">
      <w:pPr>
        <w:adjustRightInd w:val="0"/>
        <w:snapToGrid w:val="0"/>
        <w:spacing w:line="360" w:lineRule="auto"/>
        <w:outlineLvl w:val="1"/>
        <w:rPr>
          <w:rFonts w:ascii="仿宋_GB2312" w:eastAsia="仿宋_GB2312" w:hAnsi="宋体"/>
          <w:color w:val="000000"/>
          <w:sz w:val="28"/>
          <w:szCs w:val="28"/>
        </w:rPr>
        <w:sectPr w:rsidR="00283C66">
          <w:pgSz w:w="11906" w:h="16838"/>
          <w:pgMar w:top="1440" w:right="1800" w:bottom="1440" w:left="1800" w:header="851" w:footer="992" w:gutter="0"/>
          <w:cols w:space="720"/>
          <w:docGrid w:type="lines" w:linePitch="312"/>
        </w:sectPr>
      </w:pPr>
    </w:p>
    <w:p w:rsidR="00283C66" w:rsidRDefault="007745F6" w:rsidP="00294578">
      <w:pPr>
        <w:adjustRightInd w:val="0"/>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附件3：《法定代表人委托书》</w:t>
      </w:r>
    </w:p>
    <w:p w:rsidR="00283C66" w:rsidRDefault="007745F6" w:rsidP="00294578">
      <w:pPr>
        <w:tabs>
          <w:tab w:val="left" w:pos="8280"/>
        </w:tabs>
        <w:adjustRightInd w:val="0"/>
        <w:snapToGrid w:val="0"/>
        <w:spacing w:line="360" w:lineRule="auto"/>
        <w:rPr>
          <w:rFonts w:ascii="仿宋_GB2312" w:eastAsia="仿宋_GB2312"/>
          <w:color w:val="000000"/>
          <w:sz w:val="28"/>
          <w:szCs w:val="28"/>
        </w:rPr>
      </w:pPr>
      <w:r>
        <w:rPr>
          <w:rFonts w:ascii="仿宋_GB2312" w:eastAsia="仿宋_GB2312" w:hAnsi="宋体" w:hint="eastAsia"/>
          <w:snapToGrid w:val="0"/>
          <w:color w:val="000000"/>
          <w:sz w:val="28"/>
        </w:rPr>
        <w:t>江苏昆山农村商业银行股份有限公司</w:t>
      </w:r>
      <w:r>
        <w:rPr>
          <w:rFonts w:ascii="仿宋_GB2312" w:eastAsia="仿宋_GB2312" w:hint="eastAsia"/>
          <w:color w:val="000000"/>
          <w:sz w:val="28"/>
          <w:szCs w:val="28"/>
        </w:rPr>
        <w:t>：</w:t>
      </w:r>
    </w:p>
    <w:p w:rsidR="00283C66" w:rsidRDefault="007745F6" w:rsidP="00294578">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兹委托</w:t>
      </w:r>
      <w:r>
        <w:rPr>
          <w:rFonts w:ascii="仿宋_GB2312" w:eastAsia="仿宋_GB2312" w:hint="eastAsia"/>
          <w:color w:val="000000"/>
          <w:sz w:val="28"/>
          <w:szCs w:val="28"/>
          <w:u w:val="single"/>
        </w:rPr>
        <w:t xml:space="preserve">         (代理人姓名)</w:t>
      </w:r>
      <w:r>
        <w:rPr>
          <w:rFonts w:ascii="仿宋_GB2312" w:eastAsia="仿宋_GB2312" w:hint="eastAsia"/>
          <w:color w:val="000000"/>
          <w:sz w:val="28"/>
          <w:szCs w:val="28"/>
        </w:rPr>
        <w:t>参加贵单位组织的招标活动，全权代表我单位处理投标的有关事宜。</w:t>
      </w:r>
    </w:p>
    <w:p w:rsidR="00283C66" w:rsidRDefault="007745F6" w:rsidP="00294578">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附全权代表情况：</w:t>
      </w:r>
    </w:p>
    <w:p w:rsidR="00283C66" w:rsidRDefault="007745F6" w:rsidP="00294578">
      <w:pPr>
        <w:tabs>
          <w:tab w:val="left" w:pos="8280"/>
        </w:tabs>
        <w:adjustRightInd w:val="0"/>
        <w:snapToGrid w:val="0"/>
        <w:spacing w:line="360" w:lineRule="auto"/>
        <w:ind w:firstLine="480"/>
        <w:rPr>
          <w:rFonts w:ascii="仿宋_GB2312" w:eastAsia="仿宋_GB2312"/>
          <w:color w:val="000000"/>
          <w:sz w:val="28"/>
          <w:szCs w:val="28"/>
          <w:u w:val="single"/>
        </w:rPr>
      </w:pPr>
      <w:r>
        <w:rPr>
          <w:rFonts w:ascii="仿宋_GB2312" w:eastAsia="仿宋_GB2312" w:hint="eastAsia"/>
          <w:color w:val="000000"/>
          <w:sz w:val="28"/>
          <w:szCs w:val="28"/>
        </w:rPr>
        <w:t xml:space="preserve"> 姓名： 性别：年龄：职务：</w:t>
      </w:r>
    </w:p>
    <w:p w:rsidR="00283C66" w:rsidRDefault="007745F6" w:rsidP="00294578">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身份证号码：</w:t>
      </w:r>
    </w:p>
    <w:p w:rsidR="00283C66" w:rsidRDefault="007745F6" w:rsidP="00294578">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详细通讯地址： </w:t>
      </w:r>
    </w:p>
    <w:p w:rsidR="00283C66" w:rsidRDefault="007745F6" w:rsidP="00294578">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电话：传真：</w:t>
      </w:r>
    </w:p>
    <w:p w:rsidR="00283C66" w:rsidRDefault="007745F6" w:rsidP="00294578">
      <w:pPr>
        <w:tabs>
          <w:tab w:val="left" w:pos="8280"/>
        </w:tabs>
        <w:adjustRightInd w:val="0"/>
        <w:snapToGrid w:val="0"/>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邮政编码：</w:t>
      </w:r>
    </w:p>
    <w:p w:rsidR="00283C66" w:rsidRDefault="007745F6" w:rsidP="00294578">
      <w:pPr>
        <w:tabs>
          <w:tab w:val="left" w:pos="8280"/>
        </w:tabs>
        <w:adjustRightInd w:val="0"/>
        <w:snapToGrid w:val="0"/>
        <w:spacing w:line="360" w:lineRule="auto"/>
        <w:rPr>
          <w:rFonts w:ascii="仿宋_GB2312" w:eastAsia="仿宋_GB2312"/>
          <w:color w:val="000000"/>
          <w:sz w:val="28"/>
          <w:szCs w:val="28"/>
        </w:rPr>
      </w:pPr>
      <w:r>
        <w:rPr>
          <w:rFonts w:ascii="仿宋_GB2312" w:eastAsia="仿宋_GB2312" w:hint="eastAsia"/>
          <w:color w:val="000000"/>
          <w:sz w:val="28"/>
          <w:szCs w:val="28"/>
        </w:rPr>
        <w:t xml:space="preserve">    单位名称（公章）                        法定代表人（签字）</w:t>
      </w:r>
    </w:p>
    <w:p w:rsidR="00283C66" w:rsidRDefault="007745F6" w:rsidP="00294578">
      <w:pPr>
        <w:tabs>
          <w:tab w:val="left" w:pos="8280"/>
        </w:tabs>
        <w:adjustRightInd w:val="0"/>
        <w:snapToGrid w:val="0"/>
        <w:spacing w:line="360" w:lineRule="auto"/>
        <w:ind w:firstLine="570"/>
        <w:rPr>
          <w:rFonts w:ascii="仿宋_GB2312" w:eastAsia="仿宋_GB2312"/>
          <w:color w:val="000000"/>
          <w:sz w:val="28"/>
          <w:szCs w:val="28"/>
        </w:rPr>
      </w:pPr>
      <w:r>
        <w:rPr>
          <w:rFonts w:ascii="仿宋_GB2312" w:eastAsia="仿宋_GB2312" w:hint="eastAsia"/>
          <w:color w:val="000000"/>
          <w:sz w:val="28"/>
          <w:szCs w:val="28"/>
        </w:rPr>
        <w:t xml:space="preserve">    年   月   日                         年   月    日     </w:t>
      </w:r>
    </w:p>
    <w:p w:rsidR="00283C66" w:rsidRDefault="007745F6" w:rsidP="00294578">
      <w:pPr>
        <w:tabs>
          <w:tab w:val="left" w:pos="8280"/>
        </w:tabs>
        <w:adjustRightInd w:val="0"/>
        <w:snapToGrid w:val="0"/>
        <w:spacing w:line="360" w:lineRule="auto"/>
        <w:rPr>
          <w:rFonts w:ascii="仿宋_GB2312" w:eastAsia="仿宋_GB2312" w:hAnsi="宋体"/>
          <w:color w:val="000000"/>
          <w:sz w:val="28"/>
          <w:szCs w:val="28"/>
        </w:rPr>
      </w:pPr>
      <w:r>
        <w:rPr>
          <w:rFonts w:ascii="仿宋_GB2312" w:eastAsia="仿宋_GB2312" w:hint="eastAsia"/>
          <w:color w:val="000000"/>
          <w:sz w:val="28"/>
          <w:szCs w:val="28"/>
        </w:rPr>
        <w:t>（说明：法定代表人参加投标，不用此委托书）</w:t>
      </w:r>
    </w:p>
    <w:p w:rsidR="00283C66" w:rsidRDefault="00283C66" w:rsidP="00294578">
      <w:pPr>
        <w:adjustRightInd w:val="0"/>
        <w:snapToGrid w:val="0"/>
        <w:spacing w:line="360" w:lineRule="auto"/>
        <w:sectPr w:rsidR="00283C66">
          <w:pgSz w:w="11906" w:h="16838"/>
          <w:pgMar w:top="1440" w:right="1800" w:bottom="1440" w:left="1800" w:header="851" w:footer="992" w:gutter="0"/>
          <w:cols w:space="720"/>
          <w:docGrid w:type="lines" w:linePitch="312"/>
        </w:sectPr>
      </w:pPr>
    </w:p>
    <w:p w:rsidR="00283C66" w:rsidRDefault="007745F6" w:rsidP="007F1FEE">
      <w:pPr>
        <w:spacing w:line="360" w:lineRule="auto"/>
        <w:outlineLvl w:val="1"/>
        <w:rPr>
          <w:rFonts w:ascii="仿宋_GB2312" w:eastAsia="仿宋_GB2312"/>
          <w:b/>
          <w:sz w:val="30"/>
          <w:szCs w:val="30"/>
          <w:u w:val="single"/>
        </w:rPr>
      </w:pPr>
      <w:r>
        <w:rPr>
          <w:rFonts w:ascii="仿宋_GB2312" w:eastAsia="仿宋_GB2312" w:hAnsi="宋体" w:hint="eastAsia"/>
          <w:color w:val="000000"/>
          <w:sz w:val="28"/>
          <w:szCs w:val="28"/>
        </w:rPr>
        <w:lastRenderedPageBreak/>
        <w:t>附件4：《投标价格一览表》</w:t>
      </w:r>
      <w:r>
        <w:rPr>
          <w:rFonts w:ascii="仿宋" w:eastAsia="仿宋" w:hAnsi="仿宋" w:hint="eastAsia"/>
          <w:sz w:val="28"/>
          <w:szCs w:val="28"/>
        </w:rPr>
        <w:t xml:space="preserve"> </w:t>
      </w:r>
    </w:p>
    <w:p w:rsidR="00283C66" w:rsidRDefault="007745F6" w:rsidP="007F1FEE">
      <w:pPr>
        <w:spacing w:line="360" w:lineRule="auto"/>
        <w:jc w:val="center"/>
        <w:rPr>
          <w:rFonts w:ascii="仿宋_GB2312" w:eastAsia="仿宋_GB2312" w:hAnsi="仿宋"/>
          <w:b/>
          <w:sz w:val="32"/>
          <w:szCs w:val="28"/>
        </w:rPr>
      </w:pPr>
      <w:r>
        <w:rPr>
          <w:rFonts w:ascii="仿宋_GB2312" w:eastAsia="仿宋_GB2312" w:hAnsi="仿宋" w:hint="eastAsia"/>
          <w:b/>
          <w:sz w:val="32"/>
          <w:szCs w:val="28"/>
        </w:rPr>
        <w:t>投标价格一览表</w:t>
      </w:r>
    </w:p>
    <w:p w:rsidR="00283C66" w:rsidRDefault="007745F6" w:rsidP="007F1FEE">
      <w:pPr>
        <w:spacing w:line="360" w:lineRule="auto"/>
        <w:rPr>
          <w:rFonts w:ascii="仿宋_GB2312" w:eastAsia="仿宋_GB2312" w:hAnsi="宋体"/>
          <w:sz w:val="28"/>
          <w:szCs w:val="28"/>
        </w:rPr>
      </w:pPr>
      <w:r>
        <w:rPr>
          <w:rFonts w:ascii="仿宋_GB2312" w:eastAsia="仿宋_GB2312" w:hAnsi="宋体" w:hint="eastAsia"/>
          <w:sz w:val="28"/>
          <w:szCs w:val="28"/>
        </w:rPr>
        <w:t>1、投标单位名称：</w:t>
      </w:r>
      <w:r>
        <w:rPr>
          <w:rFonts w:ascii="仿宋_GB2312" w:eastAsia="仿宋_GB2312" w:hAnsi="宋体" w:hint="eastAsia"/>
          <w:sz w:val="28"/>
          <w:szCs w:val="28"/>
          <w:u w:val="single"/>
        </w:rPr>
        <w:t xml:space="preserve">                                           </w:t>
      </w:r>
    </w:p>
    <w:p w:rsidR="00283C66" w:rsidRDefault="007745F6" w:rsidP="007F1FEE">
      <w:pPr>
        <w:spacing w:line="360" w:lineRule="auto"/>
        <w:rPr>
          <w:rFonts w:ascii="仿宋_GB2312" w:eastAsia="仿宋_GB2312" w:hAnsi="宋体"/>
          <w:sz w:val="28"/>
          <w:szCs w:val="28"/>
        </w:rPr>
      </w:pPr>
      <w:r>
        <w:rPr>
          <w:rFonts w:ascii="仿宋_GB2312" w:eastAsia="仿宋_GB2312" w:hAnsi="宋体" w:hint="eastAsia"/>
          <w:sz w:val="28"/>
          <w:szCs w:val="28"/>
        </w:rPr>
        <w:t>2、投标项目名称：</w:t>
      </w:r>
      <w:r>
        <w:rPr>
          <w:rFonts w:ascii="仿宋_GB2312" w:eastAsia="仿宋_GB2312" w:hAnsi="宋体" w:hint="eastAsia"/>
          <w:sz w:val="28"/>
          <w:szCs w:val="28"/>
          <w:u w:val="single"/>
        </w:rPr>
        <w:t xml:space="preserve">                                           </w:t>
      </w:r>
    </w:p>
    <w:p w:rsidR="00283C66" w:rsidRDefault="007745F6" w:rsidP="007F1FEE">
      <w:pPr>
        <w:spacing w:line="360" w:lineRule="auto"/>
        <w:rPr>
          <w:rFonts w:ascii="仿宋_GB2312" w:eastAsia="仿宋_GB2312" w:hAnsi="宋体"/>
          <w:sz w:val="28"/>
          <w:szCs w:val="28"/>
        </w:rPr>
      </w:pPr>
      <w:r>
        <w:rPr>
          <w:rFonts w:ascii="仿宋_GB2312" w:eastAsia="仿宋_GB2312" w:hAnsi="宋体" w:hint="eastAsia"/>
          <w:sz w:val="28"/>
          <w:szCs w:val="28"/>
        </w:rPr>
        <w:t xml:space="preserve">3、项目报价：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1271"/>
        <w:gridCol w:w="851"/>
        <w:gridCol w:w="849"/>
        <w:gridCol w:w="1277"/>
        <w:gridCol w:w="1276"/>
        <w:gridCol w:w="1332"/>
      </w:tblGrid>
      <w:tr w:rsidR="00587F1D" w:rsidTr="00587F1D">
        <w:trPr>
          <w:trHeight w:val="341"/>
          <w:jc w:val="center"/>
        </w:trPr>
        <w:tc>
          <w:tcPr>
            <w:tcW w:w="980"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物品名称</w:t>
            </w:r>
          </w:p>
        </w:tc>
        <w:tc>
          <w:tcPr>
            <w:tcW w:w="745"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品牌</w:t>
            </w:r>
          </w:p>
        </w:tc>
        <w:tc>
          <w:tcPr>
            <w:tcW w:w="499" w:type="pct"/>
            <w:vAlign w:val="center"/>
          </w:tcPr>
          <w:p w:rsidR="00587F1D" w:rsidRDefault="00587F1D" w:rsidP="00587F1D">
            <w:pPr>
              <w:adjustRightInd w:val="0"/>
              <w:snapToGrid w:val="0"/>
              <w:spacing w:line="440" w:lineRule="exact"/>
              <w:jc w:val="center"/>
              <w:rPr>
                <w:rFonts w:ascii="仿宋_GB2312" w:eastAsia="仿宋_GB2312" w:hAnsi="宋体"/>
                <w:sz w:val="28"/>
                <w:szCs w:val="28"/>
              </w:rPr>
            </w:pPr>
            <w:r>
              <w:rPr>
                <w:rFonts w:ascii="仿宋_GB2312" w:eastAsia="仿宋_GB2312" w:hAnsi="宋体"/>
                <w:sz w:val="28"/>
                <w:szCs w:val="28"/>
              </w:rPr>
              <w:t>单位</w:t>
            </w:r>
          </w:p>
        </w:tc>
        <w:tc>
          <w:tcPr>
            <w:tcW w:w="498" w:type="pct"/>
            <w:vAlign w:val="center"/>
          </w:tcPr>
          <w:p w:rsidR="00587F1D" w:rsidRDefault="00587F1D" w:rsidP="00587F1D">
            <w:pPr>
              <w:adjustRightInd w:val="0"/>
              <w:snapToGrid w:val="0"/>
              <w:spacing w:line="440" w:lineRule="exact"/>
              <w:jc w:val="center"/>
              <w:rPr>
                <w:rFonts w:ascii="仿宋_GB2312" w:eastAsia="仿宋_GB2312" w:hAnsi="宋体"/>
                <w:sz w:val="28"/>
                <w:szCs w:val="28"/>
              </w:rPr>
            </w:pPr>
            <w:r>
              <w:rPr>
                <w:rFonts w:ascii="仿宋_GB2312" w:eastAsia="仿宋_GB2312" w:hAnsi="宋体"/>
                <w:sz w:val="28"/>
                <w:szCs w:val="28"/>
              </w:rPr>
              <w:t>数量</w:t>
            </w:r>
          </w:p>
        </w:tc>
        <w:tc>
          <w:tcPr>
            <w:tcW w:w="749"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sz w:val="28"/>
                <w:szCs w:val="28"/>
              </w:rPr>
              <w:t>单价</w:t>
            </w:r>
            <w:r>
              <w:rPr>
                <w:rFonts w:ascii="仿宋_GB2312" w:eastAsia="仿宋_GB2312" w:hAnsi="宋体" w:hint="eastAsia"/>
                <w:sz w:val="28"/>
                <w:szCs w:val="28"/>
              </w:rPr>
              <w:t>（元）</w:t>
            </w:r>
          </w:p>
        </w:tc>
        <w:tc>
          <w:tcPr>
            <w:tcW w:w="748"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人次</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小计</w:t>
            </w:r>
          </w:p>
        </w:tc>
      </w:tr>
      <w:tr w:rsidR="00587F1D" w:rsidTr="00587F1D">
        <w:trPr>
          <w:trHeight w:val="417"/>
          <w:jc w:val="center"/>
        </w:trPr>
        <w:tc>
          <w:tcPr>
            <w:tcW w:w="980" w:type="pct"/>
            <w:vAlign w:val="center"/>
          </w:tcPr>
          <w:p w:rsidR="00587F1D" w:rsidRPr="007517A5" w:rsidRDefault="00587F1D" w:rsidP="007A0EE4">
            <w:pPr>
              <w:widowControl/>
              <w:adjustRightInd w:val="0"/>
              <w:snapToGrid w:val="0"/>
              <w:spacing w:line="440" w:lineRule="exact"/>
              <w:jc w:val="center"/>
              <w:rPr>
                <w:rFonts w:ascii="仿宋_GB2312" w:eastAsia="仿宋_GB2312" w:hAnsi="宋体"/>
                <w:sz w:val="28"/>
                <w:szCs w:val="28"/>
              </w:rPr>
            </w:pPr>
            <w:r w:rsidRPr="007517A5">
              <w:rPr>
                <w:rFonts w:ascii="仿宋_GB2312" w:eastAsia="仿宋_GB2312" w:hAnsi="宋体" w:hint="eastAsia"/>
                <w:sz w:val="28"/>
                <w:szCs w:val="28"/>
              </w:rPr>
              <w:t>重阳糕</w:t>
            </w:r>
          </w:p>
        </w:tc>
        <w:tc>
          <w:tcPr>
            <w:tcW w:w="745"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499"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盒</w:t>
            </w:r>
          </w:p>
        </w:tc>
        <w:tc>
          <w:tcPr>
            <w:tcW w:w="498"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1</w:t>
            </w:r>
          </w:p>
        </w:tc>
        <w:tc>
          <w:tcPr>
            <w:tcW w:w="749"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748"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60</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r>
      <w:tr w:rsidR="00587F1D" w:rsidTr="00587F1D">
        <w:trPr>
          <w:trHeight w:val="395"/>
          <w:jc w:val="center"/>
        </w:trPr>
        <w:tc>
          <w:tcPr>
            <w:tcW w:w="980" w:type="pct"/>
            <w:vAlign w:val="center"/>
          </w:tcPr>
          <w:p w:rsidR="00587F1D" w:rsidRPr="007517A5" w:rsidRDefault="00587F1D" w:rsidP="007A0EE4">
            <w:pPr>
              <w:widowControl/>
              <w:adjustRightInd w:val="0"/>
              <w:snapToGrid w:val="0"/>
              <w:spacing w:line="440" w:lineRule="exact"/>
              <w:jc w:val="center"/>
              <w:rPr>
                <w:rFonts w:ascii="仿宋_GB2312" w:eastAsia="仿宋_GB2312" w:hAnsi="宋体"/>
                <w:sz w:val="28"/>
                <w:szCs w:val="28"/>
              </w:rPr>
            </w:pPr>
            <w:r w:rsidRPr="007517A5">
              <w:rPr>
                <w:rFonts w:ascii="仿宋_GB2312" w:eastAsia="仿宋_GB2312" w:hAnsi="宋体" w:hint="eastAsia"/>
                <w:sz w:val="28"/>
                <w:szCs w:val="28"/>
              </w:rPr>
              <w:t>苹果</w:t>
            </w:r>
          </w:p>
        </w:tc>
        <w:tc>
          <w:tcPr>
            <w:tcW w:w="745"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499"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盒</w:t>
            </w:r>
          </w:p>
        </w:tc>
        <w:tc>
          <w:tcPr>
            <w:tcW w:w="498"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1</w:t>
            </w:r>
          </w:p>
        </w:tc>
        <w:tc>
          <w:tcPr>
            <w:tcW w:w="749"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748"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60</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r>
      <w:tr w:rsidR="00587F1D" w:rsidTr="00587F1D">
        <w:trPr>
          <w:trHeight w:val="415"/>
          <w:jc w:val="center"/>
        </w:trPr>
        <w:tc>
          <w:tcPr>
            <w:tcW w:w="980" w:type="pct"/>
            <w:vAlign w:val="center"/>
          </w:tcPr>
          <w:p w:rsidR="00587F1D" w:rsidRPr="007517A5" w:rsidRDefault="00587F1D" w:rsidP="007A0EE4">
            <w:pPr>
              <w:widowControl/>
              <w:adjustRightInd w:val="0"/>
              <w:snapToGrid w:val="0"/>
              <w:spacing w:line="440" w:lineRule="exact"/>
              <w:jc w:val="center"/>
              <w:rPr>
                <w:rFonts w:ascii="仿宋_GB2312" w:eastAsia="仿宋_GB2312" w:hAnsi="宋体"/>
                <w:sz w:val="28"/>
                <w:szCs w:val="28"/>
              </w:rPr>
            </w:pPr>
            <w:r w:rsidRPr="007517A5">
              <w:rPr>
                <w:rFonts w:ascii="仿宋_GB2312" w:eastAsia="仿宋_GB2312" w:hAnsi="宋体" w:hint="eastAsia"/>
                <w:sz w:val="28"/>
                <w:szCs w:val="28"/>
              </w:rPr>
              <w:t>有机纯牛奶</w:t>
            </w:r>
          </w:p>
        </w:tc>
        <w:tc>
          <w:tcPr>
            <w:tcW w:w="745"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499"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箱</w:t>
            </w:r>
          </w:p>
        </w:tc>
        <w:tc>
          <w:tcPr>
            <w:tcW w:w="498"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1</w:t>
            </w:r>
          </w:p>
        </w:tc>
        <w:tc>
          <w:tcPr>
            <w:tcW w:w="749"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748"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60</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r>
      <w:tr w:rsidR="00587F1D" w:rsidTr="00587F1D">
        <w:trPr>
          <w:trHeight w:val="279"/>
          <w:jc w:val="center"/>
        </w:trPr>
        <w:tc>
          <w:tcPr>
            <w:tcW w:w="980" w:type="pct"/>
            <w:vAlign w:val="center"/>
          </w:tcPr>
          <w:p w:rsidR="00587F1D" w:rsidRPr="007517A5" w:rsidRDefault="00587F1D" w:rsidP="007A0EE4">
            <w:pPr>
              <w:widowControl/>
              <w:adjustRightInd w:val="0"/>
              <w:snapToGrid w:val="0"/>
              <w:spacing w:line="440" w:lineRule="exact"/>
              <w:jc w:val="center"/>
              <w:rPr>
                <w:rFonts w:ascii="仿宋_GB2312" w:eastAsia="仿宋_GB2312" w:hAnsi="宋体"/>
                <w:sz w:val="28"/>
                <w:szCs w:val="28"/>
              </w:rPr>
            </w:pPr>
            <w:r w:rsidRPr="007517A5">
              <w:rPr>
                <w:rFonts w:ascii="仿宋_GB2312" w:eastAsia="仿宋_GB2312" w:hAnsi="宋体" w:hint="eastAsia"/>
                <w:sz w:val="28"/>
                <w:szCs w:val="28"/>
              </w:rPr>
              <w:t>大米</w:t>
            </w:r>
          </w:p>
        </w:tc>
        <w:tc>
          <w:tcPr>
            <w:tcW w:w="745"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499"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袋</w:t>
            </w:r>
          </w:p>
        </w:tc>
        <w:tc>
          <w:tcPr>
            <w:tcW w:w="498"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1</w:t>
            </w:r>
          </w:p>
        </w:tc>
        <w:tc>
          <w:tcPr>
            <w:tcW w:w="749"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748"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60</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r>
      <w:tr w:rsidR="00587F1D" w:rsidTr="00587F1D">
        <w:trPr>
          <w:trHeight w:val="199"/>
          <w:jc w:val="center"/>
        </w:trPr>
        <w:tc>
          <w:tcPr>
            <w:tcW w:w="980" w:type="pct"/>
            <w:vAlign w:val="center"/>
          </w:tcPr>
          <w:p w:rsidR="00587F1D" w:rsidRPr="007517A5" w:rsidRDefault="00587F1D" w:rsidP="007A0EE4">
            <w:pPr>
              <w:widowControl/>
              <w:adjustRightInd w:val="0"/>
              <w:snapToGrid w:val="0"/>
              <w:spacing w:line="440" w:lineRule="exact"/>
              <w:jc w:val="center"/>
              <w:rPr>
                <w:rFonts w:ascii="仿宋_GB2312" w:eastAsia="仿宋_GB2312" w:hAnsi="宋体"/>
                <w:sz w:val="28"/>
                <w:szCs w:val="28"/>
              </w:rPr>
            </w:pPr>
            <w:r w:rsidRPr="007517A5">
              <w:rPr>
                <w:rFonts w:ascii="仿宋_GB2312" w:eastAsia="仿宋_GB2312" w:hAnsi="宋体" w:hint="eastAsia"/>
                <w:sz w:val="28"/>
                <w:szCs w:val="28"/>
              </w:rPr>
              <w:t>食用油</w:t>
            </w:r>
          </w:p>
        </w:tc>
        <w:tc>
          <w:tcPr>
            <w:tcW w:w="745"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499"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瓶</w:t>
            </w:r>
          </w:p>
        </w:tc>
        <w:tc>
          <w:tcPr>
            <w:tcW w:w="498"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2</w:t>
            </w:r>
          </w:p>
        </w:tc>
        <w:tc>
          <w:tcPr>
            <w:tcW w:w="749"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748"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60</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r>
      <w:tr w:rsidR="00587F1D" w:rsidTr="00587F1D">
        <w:trPr>
          <w:trHeight w:val="248"/>
          <w:jc w:val="center"/>
        </w:trPr>
        <w:tc>
          <w:tcPr>
            <w:tcW w:w="980" w:type="pct"/>
            <w:vAlign w:val="center"/>
          </w:tcPr>
          <w:p w:rsidR="00587F1D" w:rsidRPr="007517A5" w:rsidRDefault="00587F1D" w:rsidP="007A0EE4">
            <w:pPr>
              <w:widowControl/>
              <w:adjustRightInd w:val="0"/>
              <w:snapToGrid w:val="0"/>
              <w:spacing w:line="440" w:lineRule="exact"/>
              <w:jc w:val="center"/>
              <w:rPr>
                <w:rFonts w:ascii="仿宋_GB2312" w:eastAsia="仿宋_GB2312" w:hAnsi="宋体"/>
                <w:sz w:val="28"/>
                <w:szCs w:val="28"/>
              </w:rPr>
            </w:pPr>
            <w:r w:rsidRPr="007517A5">
              <w:rPr>
                <w:rFonts w:ascii="仿宋_GB2312" w:eastAsia="仿宋_GB2312" w:hAnsi="宋体" w:hint="eastAsia"/>
                <w:sz w:val="28"/>
                <w:szCs w:val="28"/>
              </w:rPr>
              <w:t>燕麦礼盒</w:t>
            </w:r>
          </w:p>
        </w:tc>
        <w:tc>
          <w:tcPr>
            <w:tcW w:w="745"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499"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盒</w:t>
            </w:r>
          </w:p>
        </w:tc>
        <w:tc>
          <w:tcPr>
            <w:tcW w:w="498" w:type="pct"/>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1</w:t>
            </w:r>
          </w:p>
        </w:tc>
        <w:tc>
          <w:tcPr>
            <w:tcW w:w="749"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c>
          <w:tcPr>
            <w:tcW w:w="748"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60</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r>
      <w:tr w:rsidR="00587F1D" w:rsidTr="00587F1D">
        <w:trPr>
          <w:trHeight w:val="295"/>
          <w:jc w:val="center"/>
        </w:trPr>
        <w:tc>
          <w:tcPr>
            <w:tcW w:w="4219" w:type="pct"/>
            <w:gridSpan w:val="6"/>
          </w:tcPr>
          <w:p w:rsidR="00587F1D" w:rsidRDefault="00587F1D" w:rsidP="007A0EE4">
            <w:pPr>
              <w:adjustRightInd w:val="0"/>
              <w:snapToGrid w:val="0"/>
              <w:spacing w:line="440" w:lineRule="exact"/>
              <w:jc w:val="center"/>
              <w:rPr>
                <w:rFonts w:ascii="仿宋_GB2312" w:eastAsia="仿宋_GB2312" w:hAnsi="宋体"/>
                <w:sz w:val="28"/>
                <w:szCs w:val="28"/>
              </w:rPr>
            </w:pPr>
            <w:r w:rsidRPr="007517A5">
              <w:rPr>
                <w:rFonts w:ascii="仿宋_GB2312" w:eastAsia="仿宋_GB2312" w:hAnsi="宋体" w:hint="eastAsia"/>
                <w:sz w:val="28"/>
                <w:szCs w:val="28"/>
              </w:rPr>
              <w:t>合</w:t>
            </w:r>
            <w:r>
              <w:rPr>
                <w:rFonts w:ascii="仿宋_GB2312" w:eastAsia="仿宋_GB2312" w:hAnsi="宋体" w:hint="eastAsia"/>
                <w:sz w:val="28"/>
                <w:szCs w:val="28"/>
              </w:rPr>
              <w:t xml:space="preserve"> </w:t>
            </w:r>
            <w:r>
              <w:rPr>
                <w:rFonts w:ascii="仿宋_GB2312" w:eastAsia="仿宋_GB2312" w:hAnsi="宋体"/>
                <w:sz w:val="28"/>
                <w:szCs w:val="28"/>
              </w:rPr>
              <w:t xml:space="preserve">   </w:t>
            </w:r>
            <w:r w:rsidRPr="007517A5">
              <w:rPr>
                <w:rFonts w:ascii="仿宋_GB2312" w:eastAsia="仿宋_GB2312" w:hAnsi="宋体" w:hint="eastAsia"/>
                <w:sz w:val="28"/>
                <w:szCs w:val="28"/>
              </w:rPr>
              <w:t>计</w:t>
            </w:r>
          </w:p>
        </w:tc>
        <w:tc>
          <w:tcPr>
            <w:tcW w:w="781" w:type="pct"/>
            <w:vAlign w:val="center"/>
          </w:tcPr>
          <w:p w:rsidR="00587F1D" w:rsidRDefault="00587F1D" w:rsidP="007A0EE4">
            <w:pPr>
              <w:adjustRightInd w:val="0"/>
              <w:snapToGrid w:val="0"/>
              <w:spacing w:line="440" w:lineRule="exact"/>
              <w:jc w:val="center"/>
              <w:rPr>
                <w:rFonts w:ascii="仿宋_GB2312" w:eastAsia="仿宋_GB2312" w:hAnsi="宋体"/>
                <w:sz w:val="28"/>
                <w:szCs w:val="28"/>
              </w:rPr>
            </w:pPr>
          </w:p>
        </w:tc>
      </w:tr>
    </w:tbl>
    <w:p w:rsidR="00283C66" w:rsidRDefault="007745F6" w:rsidP="00294578">
      <w:pPr>
        <w:spacing w:line="360" w:lineRule="auto"/>
        <w:rPr>
          <w:rFonts w:ascii="仿宋_GB2312" w:eastAsia="仿宋_GB2312" w:hAnsi="宋体"/>
          <w:sz w:val="28"/>
          <w:szCs w:val="28"/>
        </w:rPr>
      </w:pPr>
      <w:r>
        <w:rPr>
          <w:rFonts w:ascii="仿宋_GB2312" w:eastAsia="仿宋_GB2312" w:hAnsi="宋体" w:hint="eastAsia"/>
          <w:sz w:val="28"/>
          <w:szCs w:val="28"/>
        </w:rPr>
        <w:t>4、付款比例：</w:t>
      </w:r>
      <w:r w:rsidR="00FA42D6">
        <w:rPr>
          <w:rFonts w:ascii="仿宋_GB2312" w:eastAsia="仿宋_GB2312" w:hAnsi="宋体" w:hint="eastAsia"/>
          <w:sz w:val="28"/>
        </w:rPr>
        <w:t>按实际下单数量，收到物品并验收合格后，10个工作日内一次性支付。</w:t>
      </w:r>
    </w:p>
    <w:p w:rsidR="00283C66" w:rsidRDefault="007745F6" w:rsidP="00294578">
      <w:pPr>
        <w:spacing w:line="360" w:lineRule="auto"/>
        <w:rPr>
          <w:rFonts w:ascii="仿宋_GB2312" w:eastAsia="仿宋_GB2312" w:hAnsi="宋体"/>
          <w:sz w:val="28"/>
          <w:szCs w:val="28"/>
        </w:rPr>
      </w:pPr>
      <w:r>
        <w:rPr>
          <w:rFonts w:ascii="仿宋_GB2312" w:eastAsia="仿宋_GB2312" w:hAnsi="宋体" w:hint="eastAsia"/>
          <w:sz w:val="28"/>
          <w:szCs w:val="28"/>
        </w:rPr>
        <w:t>5、其他优惠条件（如有请列明）</w:t>
      </w:r>
    </w:p>
    <w:p w:rsidR="00283C66" w:rsidRDefault="00283C66" w:rsidP="00294578">
      <w:pPr>
        <w:adjustRightInd w:val="0"/>
        <w:snapToGrid w:val="0"/>
        <w:spacing w:line="360" w:lineRule="auto"/>
        <w:rPr>
          <w:rFonts w:ascii="仿宋_GB2312" w:eastAsia="仿宋_GB2312"/>
          <w:snapToGrid w:val="0"/>
          <w:sz w:val="28"/>
          <w:szCs w:val="28"/>
        </w:rPr>
      </w:pPr>
    </w:p>
    <w:p w:rsidR="00283C66" w:rsidRDefault="007745F6" w:rsidP="00294578">
      <w:pPr>
        <w:spacing w:line="360" w:lineRule="auto"/>
        <w:jc w:val="left"/>
        <w:rPr>
          <w:rFonts w:ascii="黑体" w:eastAsia="黑体" w:hAnsi="黑体"/>
          <w:b/>
          <w:sz w:val="24"/>
          <w:szCs w:val="24"/>
        </w:rPr>
      </w:pPr>
      <w:r>
        <w:rPr>
          <w:rFonts w:ascii="黑体" w:eastAsia="黑体" w:hAnsi="黑体" w:hint="eastAsia"/>
          <w:b/>
          <w:sz w:val="24"/>
          <w:szCs w:val="24"/>
        </w:rPr>
        <w:t>备注：</w:t>
      </w:r>
    </w:p>
    <w:p w:rsidR="00283C66" w:rsidRDefault="007745F6" w:rsidP="00294578">
      <w:pPr>
        <w:pStyle w:val="10"/>
        <w:spacing w:line="360" w:lineRule="auto"/>
        <w:ind w:firstLine="482"/>
        <w:jc w:val="left"/>
        <w:rPr>
          <w:rFonts w:ascii="黑体" w:eastAsia="黑体" w:hAnsi="黑体"/>
          <w:b/>
        </w:rPr>
      </w:pPr>
      <w:r>
        <w:rPr>
          <w:rFonts w:ascii="黑体" w:eastAsia="黑体" w:hAnsi="黑体" w:hint="eastAsia"/>
          <w:b/>
        </w:rPr>
        <w:t>本次报价包含本项目所有费用及供应商为项目实施而支付的交通、食宿、通讯、税费等全部费用，昆山农商银行不再另外支付与本项目有关的其他费用。</w:t>
      </w:r>
    </w:p>
    <w:p w:rsidR="00283C66" w:rsidRDefault="007745F6" w:rsidP="00294578">
      <w:pPr>
        <w:spacing w:line="360" w:lineRule="auto"/>
        <w:ind w:left="1526" w:hanging="1526"/>
        <w:rPr>
          <w:rFonts w:ascii="黑体" w:eastAsia="黑体" w:hAnsi="黑体"/>
          <w:b/>
          <w:sz w:val="24"/>
          <w:szCs w:val="24"/>
        </w:rPr>
      </w:pPr>
      <w:r>
        <w:rPr>
          <w:rFonts w:ascii="黑体" w:eastAsia="黑体" w:hAnsi="黑体" w:hint="eastAsia"/>
          <w:b/>
          <w:sz w:val="24"/>
          <w:szCs w:val="24"/>
        </w:rPr>
        <w:t>（本表内未明确列述的项目费用应视为包括在项目费用总额之内）</w:t>
      </w:r>
    </w:p>
    <w:p w:rsidR="00283C66" w:rsidRDefault="00283C66" w:rsidP="00294578">
      <w:pPr>
        <w:spacing w:line="360" w:lineRule="auto"/>
        <w:ind w:left="1526" w:hanging="1526"/>
        <w:rPr>
          <w:rFonts w:ascii="黑体" w:eastAsia="黑体" w:hAnsi="黑体"/>
          <w:b/>
          <w:sz w:val="28"/>
          <w:szCs w:val="28"/>
        </w:rPr>
      </w:pPr>
    </w:p>
    <w:p w:rsidR="00283C66" w:rsidRDefault="007745F6" w:rsidP="007F1FEE">
      <w:pPr>
        <w:spacing w:line="360" w:lineRule="auto"/>
        <w:rPr>
          <w:rFonts w:ascii="仿宋_GB2312" w:eastAsia="仿宋_GB2312"/>
          <w:snapToGrid w:val="0"/>
          <w:sz w:val="28"/>
          <w:szCs w:val="28"/>
        </w:rPr>
      </w:pPr>
      <w:r>
        <w:rPr>
          <w:rFonts w:ascii="仿宋_GB2312" w:eastAsia="仿宋_GB2312" w:hint="eastAsia"/>
          <w:snapToGrid w:val="0"/>
          <w:sz w:val="28"/>
          <w:szCs w:val="28"/>
        </w:rPr>
        <w:t>公司盖章：</w:t>
      </w:r>
    </w:p>
    <w:p w:rsidR="00283C66" w:rsidRDefault="007745F6" w:rsidP="007F1FEE">
      <w:pPr>
        <w:autoSpaceDE w:val="0"/>
        <w:autoSpaceDN w:val="0"/>
        <w:spacing w:line="360" w:lineRule="auto"/>
        <w:rPr>
          <w:rFonts w:ascii="仿宋_GB2312" w:eastAsia="仿宋_GB2312"/>
          <w:sz w:val="28"/>
          <w:szCs w:val="28"/>
        </w:rPr>
      </w:pPr>
      <w:r>
        <w:rPr>
          <w:rFonts w:ascii="仿宋_GB2312" w:eastAsia="仿宋_GB2312" w:hint="eastAsia"/>
          <w:sz w:val="28"/>
          <w:szCs w:val="28"/>
        </w:rPr>
        <w:t xml:space="preserve">法定代表人或其授权的代表签字：                 </w:t>
      </w:r>
    </w:p>
    <w:p w:rsidR="00283C66" w:rsidRDefault="007745F6" w:rsidP="007F1FEE">
      <w:pPr>
        <w:spacing w:line="360" w:lineRule="auto"/>
        <w:ind w:left="1526" w:hanging="1526"/>
        <w:rPr>
          <w:rFonts w:ascii="仿宋_GB2312" w:eastAsia="仿宋_GB2312"/>
          <w:sz w:val="28"/>
          <w:szCs w:val="28"/>
        </w:rPr>
      </w:pPr>
      <w:r>
        <w:rPr>
          <w:rFonts w:ascii="仿宋_GB2312" w:eastAsia="仿宋_GB2312" w:hint="eastAsia"/>
          <w:sz w:val="28"/>
          <w:szCs w:val="28"/>
        </w:rPr>
        <w:t xml:space="preserve">日 期：    </w:t>
      </w:r>
    </w:p>
    <w:p w:rsidR="00283C66" w:rsidRDefault="007745F6">
      <w:pPr>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附件5：拟签订的合同文本</w:t>
      </w:r>
    </w:p>
    <w:p w:rsidR="00283C66" w:rsidRDefault="007745F6">
      <w:pPr>
        <w:pStyle w:val="aa"/>
        <w:kinsoku w:val="0"/>
        <w:overflowPunct w:val="0"/>
        <w:autoSpaceDE w:val="0"/>
        <w:autoSpaceDN w:val="0"/>
        <w:adjustRightInd w:val="0"/>
        <w:snapToGrid w:val="0"/>
        <w:jc w:val="center"/>
        <w:textAlignment w:val="top"/>
        <w:rPr>
          <w:rFonts w:ascii="仿宋" w:eastAsia="仿宋" w:hAnsi="仿宋" w:cs="仿宋"/>
          <w:b/>
          <w:snapToGrid w:val="0"/>
          <w:sz w:val="32"/>
          <w:szCs w:val="32"/>
        </w:rPr>
      </w:pPr>
      <w:r>
        <w:rPr>
          <w:rFonts w:ascii="仿宋" w:eastAsia="仿宋" w:hAnsi="仿宋" w:cs="仿宋" w:hint="eastAsia"/>
          <w:b/>
          <w:snapToGrid w:val="0"/>
          <w:sz w:val="32"/>
          <w:szCs w:val="32"/>
        </w:rPr>
        <w:t>购销合同</w:t>
      </w:r>
    </w:p>
    <w:p w:rsidR="00283C66" w:rsidRDefault="00283C66">
      <w:pPr>
        <w:pStyle w:val="aa"/>
        <w:kinsoku w:val="0"/>
        <w:overflowPunct w:val="0"/>
        <w:autoSpaceDE w:val="0"/>
        <w:autoSpaceDN w:val="0"/>
        <w:adjustRightInd w:val="0"/>
        <w:snapToGrid w:val="0"/>
        <w:jc w:val="center"/>
        <w:textAlignment w:val="top"/>
        <w:rPr>
          <w:rFonts w:ascii="仿宋" w:eastAsia="仿宋" w:hAnsi="仿宋" w:cs="仿宋"/>
          <w:b/>
          <w:snapToGrid w:val="0"/>
          <w:sz w:val="32"/>
          <w:szCs w:val="32"/>
        </w:rPr>
      </w:pP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18"/>
          <w:szCs w:val="18"/>
        </w:rPr>
      </w:pPr>
      <w:r>
        <w:rPr>
          <w:rFonts w:ascii="仿宋" w:eastAsia="仿宋" w:hAnsi="仿宋" w:cs="仿宋" w:hint="eastAsia"/>
          <w:bCs/>
          <w:snapToGrid w:val="0"/>
          <w:kern w:val="0"/>
          <w:sz w:val="24"/>
        </w:rPr>
        <w:t xml:space="preserve">供  方：                                          </w:t>
      </w:r>
      <w:r>
        <w:rPr>
          <w:rFonts w:ascii="仿宋" w:eastAsia="仿宋" w:hAnsi="仿宋" w:cs="仿宋" w:hint="eastAsia"/>
          <w:bCs/>
          <w:snapToGrid w:val="0"/>
          <w:kern w:val="0"/>
          <w:sz w:val="18"/>
          <w:szCs w:val="18"/>
        </w:rPr>
        <w:t>（以下简称甲方）</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需  方：</w:t>
      </w:r>
      <w:r>
        <w:rPr>
          <w:rFonts w:ascii="仿宋_GB2312" w:eastAsia="仿宋_GB2312" w:hAnsi="宋体" w:hint="eastAsia"/>
          <w:color w:val="000000"/>
          <w:sz w:val="28"/>
          <w:szCs w:val="28"/>
        </w:rPr>
        <w:t>江苏昆山农村商业银行股份有限公司</w:t>
      </w:r>
      <w:r>
        <w:rPr>
          <w:rFonts w:ascii="仿宋" w:eastAsia="仿宋" w:hAnsi="仿宋" w:cs="仿宋" w:hint="eastAsia"/>
          <w:bCs/>
          <w:snapToGrid w:val="0"/>
          <w:kern w:val="0"/>
          <w:sz w:val="18"/>
          <w:szCs w:val="18"/>
        </w:rPr>
        <w:t xml:space="preserve">（以下简称乙方）  </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甲乙双方依据《中华人民共和国民法典》、《中华人民共和国产品质量法》及其他有关法律法规的规定，在平等、自愿、协商一致的基础上，就商品采购事宜，订立本合同。    </w:t>
      </w:r>
    </w:p>
    <w:p w:rsidR="00283C66" w:rsidRDefault="007745F6">
      <w:pPr>
        <w:numPr>
          <w:ilvl w:val="0"/>
          <w:numId w:val="2"/>
        </w:num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商品明细（预计发放人数为260人，以实际发放以当时符合条件的职工人数为准）</w:t>
      </w:r>
    </w:p>
    <w:tbl>
      <w:tblPr>
        <w:tblStyle w:val="ab"/>
        <w:tblW w:w="9778" w:type="dxa"/>
        <w:tblLayout w:type="fixed"/>
        <w:tblLook w:val="04A0" w:firstRow="1" w:lastRow="0" w:firstColumn="1" w:lastColumn="0" w:noHBand="0" w:noVBand="1"/>
      </w:tblPr>
      <w:tblGrid>
        <w:gridCol w:w="737"/>
        <w:gridCol w:w="1747"/>
        <w:gridCol w:w="2415"/>
        <w:gridCol w:w="2203"/>
        <w:gridCol w:w="1512"/>
        <w:gridCol w:w="1164"/>
      </w:tblGrid>
      <w:tr w:rsidR="00283C66">
        <w:trPr>
          <w:trHeight w:val="636"/>
        </w:trPr>
        <w:tc>
          <w:tcPr>
            <w:tcW w:w="737" w:type="dxa"/>
          </w:tcPr>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序号</w:t>
            </w:r>
          </w:p>
        </w:tc>
        <w:tc>
          <w:tcPr>
            <w:tcW w:w="1747" w:type="dxa"/>
          </w:tcPr>
          <w:p w:rsidR="00283C66" w:rsidRDefault="007745F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商品名称</w:t>
            </w:r>
          </w:p>
        </w:tc>
        <w:tc>
          <w:tcPr>
            <w:tcW w:w="2415" w:type="dxa"/>
          </w:tcPr>
          <w:p w:rsidR="00283C66" w:rsidRDefault="007745F6">
            <w:pPr>
              <w:kinsoku w:val="0"/>
              <w:overflowPunct w:val="0"/>
              <w:autoSpaceDE w:val="0"/>
              <w:autoSpaceDN w:val="0"/>
              <w:adjustRightInd w:val="0"/>
              <w:snapToGrid w:val="0"/>
              <w:spacing w:beforeLines="50" w:before="156" w:afterLines="50" w:after="156"/>
              <w:ind w:left="480"/>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品牌或产地</w:t>
            </w:r>
          </w:p>
        </w:tc>
        <w:tc>
          <w:tcPr>
            <w:tcW w:w="2203" w:type="dxa"/>
          </w:tcPr>
          <w:p w:rsidR="00283C66" w:rsidRDefault="007745F6">
            <w:pPr>
              <w:kinsoku w:val="0"/>
              <w:overflowPunct w:val="0"/>
              <w:autoSpaceDE w:val="0"/>
              <w:autoSpaceDN w:val="0"/>
              <w:adjustRightInd w:val="0"/>
              <w:snapToGrid w:val="0"/>
              <w:spacing w:beforeLines="50" w:before="156" w:afterLines="50" w:after="156"/>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单价（含税）</w:t>
            </w:r>
          </w:p>
        </w:tc>
        <w:tc>
          <w:tcPr>
            <w:tcW w:w="1512" w:type="dxa"/>
          </w:tcPr>
          <w:p w:rsidR="00283C66" w:rsidRDefault="007745F6">
            <w:pPr>
              <w:kinsoku w:val="0"/>
              <w:overflowPunct w:val="0"/>
              <w:autoSpaceDE w:val="0"/>
              <w:autoSpaceDN w:val="0"/>
              <w:adjustRightInd w:val="0"/>
              <w:snapToGrid w:val="0"/>
              <w:spacing w:beforeLines="50" w:before="156" w:afterLines="50" w:after="156"/>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订单数量</w:t>
            </w:r>
          </w:p>
        </w:tc>
        <w:tc>
          <w:tcPr>
            <w:tcW w:w="1164" w:type="dxa"/>
          </w:tcPr>
          <w:p w:rsidR="00283C66" w:rsidRDefault="007745F6">
            <w:pPr>
              <w:kinsoku w:val="0"/>
              <w:overflowPunct w:val="0"/>
              <w:autoSpaceDE w:val="0"/>
              <w:autoSpaceDN w:val="0"/>
              <w:adjustRightInd w:val="0"/>
              <w:snapToGrid w:val="0"/>
              <w:spacing w:beforeLines="50" w:before="156" w:afterLines="50" w:after="156"/>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合计</w:t>
            </w:r>
          </w:p>
        </w:tc>
      </w:tr>
      <w:tr w:rsidR="00283C66">
        <w:trPr>
          <w:trHeight w:val="613"/>
        </w:trPr>
        <w:tc>
          <w:tcPr>
            <w:tcW w:w="737" w:type="dxa"/>
          </w:tcPr>
          <w:p w:rsidR="00283C66" w:rsidRDefault="007745F6">
            <w:pPr>
              <w:kinsoku w:val="0"/>
              <w:overflowPunct w:val="0"/>
              <w:autoSpaceDE w:val="0"/>
              <w:autoSpaceDN w:val="0"/>
              <w:adjustRightInd w:val="0"/>
              <w:snapToGrid w:val="0"/>
              <w:spacing w:beforeLines="50" w:before="156" w:afterLines="50" w:after="156"/>
              <w:ind w:left="480"/>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1</w:t>
            </w:r>
          </w:p>
        </w:tc>
        <w:tc>
          <w:tcPr>
            <w:tcW w:w="1747" w:type="dxa"/>
            <w:vAlign w:val="center"/>
          </w:tcPr>
          <w:p w:rsidR="00283C66" w:rsidRDefault="007745F6">
            <w:pPr>
              <w:widowControl/>
              <w:jc w:val="center"/>
              <w:rPr>
                <w:rFonts w:ascii="宋体" w:hAnsi="宋体" w:cs="宋体"/>
                <w:color w:val="000000"/>
                <w:kern w:val="0"/>
                <w:sz w:val="20"/>
              </w:rPr>
            </w:pPr>
            <w:r>
              <w:rPr>
                <w:rFonts w:ascii="宋体" w:hAnsi="宋体" w:cs="宋体" w:hint="eastAsia"/>
                <w:color w:val="000000"/>
                <w:kern w:val="0"/>
                <w:sz w:val="20"/>
              </w:rPr>
              <w:t>重阳糕</w:t>
            </w:r>
          </w:p>
        </w:tc>
        <w:tc>
          <w:tcPr>
            <w:tcW w:w="2415" w:type="dxa"/>
            <w:vAlign w:val="center"/>
          </w:tcPr>
          <w:p w:rsidR="00283C66" w:rsidRDefault="00283C66">
            <w:pPr>
              <w:widowControl/>
              <w:jc w:val="left"/>
              <w:rPr>
                <w:rFonts w:ascii="宋体" w:hAnsi="宋体" w:cs="宋体"/>
                <w:color w:val="000000"/>
                <w:kern w:val="0"/>
                <w:sz w:val="20"/>
              </w:rPr>
            </w:pPr>
          </w:p>
        </w:tc>
        <w:tc>
          <w:tcPr>
            <w:tcW w:w="2203"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512"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164"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r>
      <w:tr w:rsidR="00283C66">
        <w:trPr>
          <w:trHeight w:val="538"/>
        </w:trPr>
        <w:tc>
          <w:tcPr>
            <w:tcW w:w="737" w:type="dxa"/>
          </w:tcPr>
          <w:p w:rsidR="00283C66" w:rsidRDefault="007745F6">
            <w:pPr>
              <w:kinsoku w:val="0"/>
              <w:overflowPunct w:val="0"/>
              <w:autoSpaceDE w:val="0"/>
              <w:autoSpaceDN w:val="0"/>
              <w:adjustRightInd w:val="0"/>
              <w:snapToGrid w:val="0"/>
              <w:spacing w:beforeLines="50" w:before="156" w:afterLines="50" w:after="156"/>
              <w:ind w:left="480"/>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2</w:t>
            </w:r>
          </w:p>
        </w:tc>
        <w:tc>
          <w:tcPr>
            <w:tcW w:w="1747" w:type="dxa"/>
            <w:vAlign w:val="center"/>
          </w:tcPr>
          <w:p w:rsidR="00283C66" w:rsidRDefault="007745F6">
            <w:pPr>
              <w:widowControl/>
              <w:jc w:val="center"/>
              <w:rPr>
                <w:rFonts w:ascii="宋体" w:hAnsi="宋体" w:cs="宋体"/>
                <w:color w:val="000000"/>
                <w:kern w:val="0"/>
                <w:sz w:val="20"/>
              </w:rPr>
            </w:pPr>
            <w:r>
              <w:rPr>
                <w:rFonts w:ascii="宋体" w:hAnsi="宋体" w:cs="宋体" w:hint="eastAsia"/>
                <w:color w:val="000000"/>
                <w:kern w:val="0"/>
                <w:sz w:val="20"/>
              </w:rPr>
              <w:t>苹果</w:t>
            </w:r>
          </w:p>
        </w:tc>
        <w:tc>
          <w:tcPr>
            <w:tcW w:w="2415" w:type="dxa"/>
            <w:vAlign w:val="center"/>
          </w:tcPr>
          <w:p w:rsidR="00283C66" w:rsidRDefault="00283C66">
            <w:pPr>
              <w:widowControl/>
              <w:jc w:val="left"/>
              <w:rPr>
                <w:rFonts w:ascii="宋体" w:hAnsi="宋体" w:cs="宋体"/>
                <w:color w:val="000000"/>
                <w:kern w:val="0"/>
                <w:sz w:val="20"/>
              </w:rPr>
            </w:pPr>
          </w:p>
        </w:tc>
        <w:tc>
          <w:tcPr>
            <w:tcW w:w="2203"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512"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164"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r>
      <w:tr w:rsidR="00283C66">
        <w:trPr>
          <w:trHeight w:val="613"/>
        </w:trPr>
        <w:tc>
          <w:tcPr>
            <w:tcW w:w="737" w:type="dxa"/>
          </w:tcPr>
          <w:p w:rsidR="00283C66" w:rsidRDefault="007745F6">
            <w:pPr>
              <w:kinsoku w:val="0"/>
              <w:overflowPunct w:val="0"/>
              <w:autoSpaceDE w:val="0"/>
              <w:autoSpaceDN w:val="0"/>
              <w:adjustRightInd w:val="0"/>
              <w:snapToGrid w:val="0"/>
              <w:spacing w:beforeLines="50" w:before="156" w:afterLines="50" w:after="156"/>
              <w:ind w:left="480"/>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3</w:t>
            </w:r>
          </w:p>
        </w:tc>
        <w:tc>
          <w:tcPr>
            <w:tcW w:w="1747" w:type="dxa"/>
            <w:vAlign w:val="center"/>
          </w:tcPr>
          <w:p w:rsidR="00283C66" w:rsidRDefault="007745F6">
            <w:pPr>
              <w:widowControl/>
              <w:jc w:val="center"/>
              <w:rPr>
                <w:rFonts w:ascii="宋体" w:hAnsi="宋体" w:cs="宋体"/>
                <w:color w:val="000000"/>
                <w:kern w:val="0"/>
                <w:sz w:val="20"/>
              </w:rPr>
            </w:pPr>
            <w:r>
              <w:rPr>
                <w:rFonts w:ascii="宋体" w:hAnsi="宋体" w:cs="宋体" w:hint="eastAsia"/>
                <w:color w:val="000000"/>
                <w:kern w:val="0"/>
                <w:sz w:val="20"/>
              </w:rPr>
              <w:t>有机纯牛奶</w:t>
            </w:r>
          </w:p>
        </w:tc>
        <w:tc>
          <w:tcPr>
            <w:tcW w:w="2415" w:type="dxa"/>
            <w:vAlign w:val="center"/>
          </w:tcPr>
          <w:p w:rsidR="00283C66" w:rsidRDefault="00283C66">
            <w:pPr>
              <w:widowControl/>
              <w:jc w:val="left"/>
              <w:rPr>
                <w:rFonts w:ascii="宋体" w:hAnsi="宋体" w:cs="宋体"/>
                <w:color w:val="000000"/>
                <w:kern w:val="0"/>
                <w:sz w:val="20"/>
              </w:rPr>
            </w:pPr>
          </w:p>
        </w:tc>
        <w:tc>
          <w:tcPr>
            <w:tcW w:w="2203"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512"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164"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r>
      <w:tr w:rsidR="00283C66">
        <w:trPr>
          <w:trHeight w:val="613"/>
        </w:trPr>
        <w:tc>
          <w:tcPr>
            <w:tcW w:w="737" w:type="dxa"/>
          </w:tcPr>
          <w:p w:rsidR="00283C66" w:rsidRDefault="007745F6">
            <w:pPr>
              <w:kinsoku w:val="0"/>
              <w:overflowPunct w:val="0"/>
              <w:autoSpaceDE w:val="0"/>
              <w:autoSpaceDN w:val="0"/>
              <w:adjustRightInd w:val="0"/>
              <w:snapToGrid w:val="0"/>
              <w:spacing w:beforeLines="50" w:before="156" w:afterLines="50" w:after="156"/>
              <w:ind w:left="480"/>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4</w:t>
            </w:r>
          </w:p>
        </w:tc>
        <w:tc>
          <w:tcPr>
            <w:tcW w:w="1747" w:type="dxa"/>
            <w:vAlign w:val="center"/>
          </w:tcPr>
          <w:p w:rsidR="00283C66" w:rsidRDefault="007745F6">
            <w:pPr>
              <w:widowControl/>
              <w:jc w:val="center"/>
              <w:rPr>
                <w:rFonts w:ascii="宋体" w:hAnsi="宋体" w:cs="宋体"/>
                <w:color w:val="000000"/>
                <w:kern w:val="0"/>
                <w:sz w:val="20"/>
              </w:rPr>
            </w:pPr>
            <w:r>
              <w:rPr>
                <w:rFonts w:ascii="宋体" w:hAnsi="宋体" w:cs="宋体" w:hint="eastAsia"/>
                <w:color w:val="000000"/>
                <w:kern w:val="0"/>
                <w:sz w:val="20"/>
              </w:rPr>
              <w:t>大米</w:t>
            </w:r>
          </w:p>
        </w:tc>
        <w:tc>
          <w:tcPr>
            <w:tcW w:w="2415" w:type="dxa"/>
            <w:vAlign w:val="center"/>
          </w:tcPr>
          <w:p w:rsidR="00283C66" w:rsidRDefault="00283C66">
            <w:pPr>
              <w:widowControl/>
              <w:jc w:val="left"/>
              <w:rPr>
                <w:rFonts w:ascii="宋体" w:hAnsi="宋体" w:cs="宋体"/>
                <w:color w:val="000000"/>
                <w:kern w:val="0"/>
                <w:sz w:val="20"/>
              </w:rPr>
            </w:pPr>
          </w:p>
        </w:tc>
        <w:tc>
          <w:tcPr>
            <w:tcW w:w="2203"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512"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164"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r>
      <w:tr w:rsidR="00283C66">
        <w:trPr>
          <w:trHeight w:val="613"/>
        </w:trPr>
        <w:tc>
          <w:tcPr>
            <w:tcW w:w="737" w:type="dxa"/>
          </w:tcPr>
          <w:p w:rsidR="00283C66" w:rsidRDefault="007745F6">
            <w:pPr>
              <w:kinsoku w:val="0"/>
              <w:overflowPunct w:val="0"/>
              <w:autoSpaceDE w:val="0"/>
              <w:autoSpaceDN w:val="0"/>
              <w:adjustRightInd w:val="0"/>
              <w:snapToGrid w:val="0"/>
              <w:spacing w:beforeLines="50" w:before="156" w:afterLines="50" w:after="156"/>
              <w:ind w:left="480"/>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5</w:t>
            </w:r>
          </w:p>
        </w:tc>
        <w:tc>
          <w:tcPr>
            <w:tcW w:w="1747" w:type="dxa"/>
            <w:vAlign w:val="center"/>
          </w:tcPr>
          <w:p w:rsidR="00283C66" w:rsidRDefault="007745F6">
            <w:pPr>
              <w:widowControl/>
              <w:jc w:val="center"/>
              <w:rPr>
                <w:rFonts w:ascii="宋体" w:hAnsi="宋体" w:cs="宋体"/>
                <w:color w:val="000000"/>
                <w:kern w:val="0"/>
                <w:sz w:val="20"/>
              </w:rPr>
            </w:pPr>
            <w:r>
              <w:rPr>
                <w:rFonts w:ascii="宋体" w:hAnsi="宋体" w:cs="宋体" w:hint="eastAsia"/>
                <w:color w:val="000000"/>
                <w:kern w:val="0"/>
                <w:sz w:val="20"/>
              </w:rPr>
              <w:t>食用油</w:t>
            </w:r>
          </w:p>
        </w:tc>
        <w:tc>
          <w:tcPr>
            <w:tcW w:w="2415" w:type="dxa"/>
            <w:vAlign w:val="center"/>
          </w:tcPr>
          <w:p w:rsidR="00283C66" w:rsidRDefault="00283C66">
            <w:pPr>
              <w:widowControl/>
              <w:jc w:val="left"/>
              <w:rPr>
                <w:rFonts w:ascii="宋体" w:hAnsi="宋体" w:cs="宋体"/>
                <w:color w:val="000000"/>
                <w:kern w:val="0"/>
                <w:sz w:val="20"/>
              </w:rPr>
            </w:pPr>
          </w:p>
        </w:tc>
        <w:tc>
          <w:tcPr>
            <w:tcW w:w="2203"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512"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c>
          <w:tcPr>
            <w:tcW w:w="1164"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r>
      <w:tr w:rsidR="00283C66">
        <w:trPr>
          <w:trHeight w:val="613"/>
        </w:trPr>
        <w:tc>
          <w:tcPr>
            <w:tcW w:w="737" w:type="dxa"/>
          </w:tcPr>
          <w:p w:rsidR="00283C66" w:rsidRDefault="007745F6">
            <w:pPr>
              <w:kinsoku w:val="0"/>
              <w:overflowPunct w:val="0"/>
              <w:autoSpaceDE w:val="0"/>
              <w:autoSpaceDN w:val="0"/>
              <w:adjustRightInd w:val="0"/>
              <w:snapToGrid w:val="0"/>
              <w:spacing w:beforeLines="50" w:before="156" w:afterLines="50" w:after="156"/>
              <w:ind w:left="480"/>
              <w:jc w:val="center"/>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6</w:t>
            </w:r>
          </w:p>
        </w:tc>
        <w:tc>
          <w:tcPr>
            <w:tcW w:w="1747" w:type="dxa"/>
            <w:vAlign w:val="center"/>
          </w:tcPr>
          <w:p w:rsidR="00283C66" w:rsidRDefault="007745F6">
            <w:pPr>
              <w:widowControl/>
              <w:jc w:val="center"/>
              <w:rPr>
                <w:rFonts w:ascii="宋体" w:hAnsi="宋体" w:cs="宋体"/>
                <w:color w:val="000000"/>
                <w:kern w:val="0"/>
                <w:sz w:val="20"/>
              </w:rPr>
            </w:pPr>
            <w:r>
              <w:rPr>
                <w:rFonts w:ascii="宋体" w:hAnsi="宋体" w:cs="宋体" w:hint="eastAsia"/>
                <w:color w:val="000000"/>
                <w:kern w:val="0"/>
                <w:sz w:val="20"/>
              </w:rPr>
              <w:t>燕麦礼盒</w:t>
            </w:r>
          </w:p>
        </w:tc>
        <w:tc>
          <w:tcPr>
            <w:tcW w:w="2415" w:type="dxa"/>
            <w:vAlign w:val="center"/>
          </w:tcPr>
          <w:p w:rsidR="00283C66" w:rsidRDefault="00283C66">
            <w:pPr>
              <w:widowControl/>
              <w:jc w:val="left"/>
              <w:rPr>
                <w:rFonts w:ascii="宋体" w:hAnsi="宋体" w:cs="宋体"/>
                <w:color w:val="000000"/>
                <w:kern w:val="0"/>
                <w:sz w:val="20"/>
              </w:rPr>
            </w:pPr>
          </w:p>
        </w:tc>
        <w:tc>
          <w:tcPr>
            <w:tcW w:w="2203" w:type="dxa"/>
            <w:vAlign w:val="center"/>
          </w:tcPr>
          <w:p w:rsidR="00283C66" w:rsidRDefault="00283C66">
            <w:pPr>
              <w:widowControl/>
              <w:jc w:val="left"/>
              <w:rPr>
                <w:rFonts w:ascii="宋体" w:hAnsi="宋体" w:cs="宋体"/>
                <w:color w:val="000000"/>
                <w:kern w:val="0"/>
                <w:sz w:val="20"/>
              </w:rPr>
            </w:pPr>
          </w:p>
        </w:tc>
        <w:tc>
          <w:tcPr>
            <w:tcW w:w="1512" w:type="dxa"/>
            <w:vAlign w:val="center"/>
          </w:tcPr>
          <w:p w:rsidR="00283C66" w:rsidRDefault="00283C66">
            <w:pPr>
              <w:widowControl/>
              <w:jc w:val="left"/>
              <w:rPr>
                <w:rFonts w:ascii="宋体" w:hAnsi="宋体" w:cs="宋体"/>
                <w:color w:val="000000"/>
                <w:kern w:val="0"/>
                <w:sz w:val="20"/>
              </w:rPr>
            </w:pPr>
          </w:p>
        </w:tc>
        <w:tc>
          <w:tcPr>
            <w:tcW w:w="1164" w:type="dxa"/>
            <w:vAlign w:val="center"/>
          </w:tcPr>
          <w:p w:rsidR="00283C66" w:rsidRDefault="00283C66">
            <w:pPr>
              <w:kinsoku w:val="0"/>
              <w:overflowPunct w:val="0"/>
              <w:autoSpaceDE w:val="0"/>
              <w:autoSpaceDN w:val="0"/>
              <w:adjustRightInd w:val="0"/>
              <w:snapToGrid w:val="0"/>
              <w:spacing w:beforeLines="50" w:before="156" w:afterLines="50" w:after="156"/>
              <w:ind w:left="480"/>
              <w:jc w:val="left"/>
              <w:textAlignment w:val="top"/>
              <w:rPr>
                <w:rFonts w:ascii="仿宋" w:eastAsia="仿宋" w:hAnsi="仿宋" w:cs="仿宋"/>
                <w:bCs/>
                <w:snapToGrid w:val="0"/>
                <w:kern w:val="0"/>
                <w:sz w:val="24"/>
              </w:rPr>
            </w:pPr>
          </w:p>
        </w:tc>
      </w:tr>
      <w:tr w:rsidR="00283C66">
        <w:trPr>
          <w:trHeight w:val="506"/>
        </w:trPr>
        <w:tc>
          <w:tcPr>
            <w:tcW w:w="9778" w:type="dxa"/>
            <w:gridSpan w:val="6"/>
          </w:tcPr>
          <w:p w:rsidR="00283C66" w:rsidRDefault="007745F6">
            <w:pPr>
              <w:kinsoku w:val="0"/>
              <w:overflowPunct w:val="0"/>
              <w:autoSpaceDE w:val="0"/>
              <w:autoSpaceDN w:val="0"/>
              <w:adjustRightInd w:val="0"/>
              <w:snapToGrid w:val="0"/>
              <w:spacing w:beforeLines="50" w:before="156" w:afterLines="50" w:after="156"/>
              <w:ind w:left="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合计金额：（大写：）</w:t>
            </w:r>
          </w:p>
        </w:tc>
      </w:tr>
    </w:tbl>
    <w:p w:rsidR="00283C66" w:rsidRDefault="00283C66">
      <w:pPr>
        <w:kinsoku w:val="0"/>
        <w:overflowPunct w:val="0"/>
        <w:autoSpaceDE w:val="0"/>
        <w:autoSpaceDN w:val="0"/>
        <w:adjustRightInd w:val="0"/>
        <w:snapToGrid w:val="0"/>
        <w:spacing w:beforeLines="50" w:before="156" w:afterLines="50" w:after="156"/>
        <w:ind w:left="480"/>
        <w:textAlignment w:val="top"/>
        <w:rPr>
          <w:rFonts w:ascii="仿宋" w:eastAsia="仿宋" w:hAnsi="仿宋" w:cs="仿宋"/>
          <w:bCs/>
          <w:snapToGrid w:val="0"/>
          <w:kern w:val="0"/>
          <w:sz w:val="24"/>
        </w:rPr>
      </w:pPr>
    </w:p>
    <w:p w:rsidR="00283C66" w:rsidRDefault="007745F6">
      <w:pPr>
        <w:numPr>
          <w:ilvl w:val="0"/>
          <w:numId w:val="2"/>
        </w:numPr>
        <w:kinsoku w:val="0"/>
        <w:overflowPunct w:val="0"/>
        <w:autoSpaceDE w:val="0"/>
        <w:autoSpaceDN w:val="0"/>
        <w:adjustRightInd w:val="0"/>
        <w:snapToGrid w:val="0"/>
        <w:spacing w:beforeLines="50" w:before="156" w:afterLines="50" w:after="156"/>
        <w:ind w:firstLineChars="200" w:firstLine="482"/>
        <w:textAlignment w:val="top"/>
        <w:rPr>
          <w:rFonts w:ascii="仿宋" w:eastAsia="仿宋" w:hAnsi="仿宋" w:cs="仿宋"/>
          <w:bCs/>
          <w:snapToGrid w:val="0"/>
          <w:color w:val="333333"/>
          <w:kern w:val="0"/>
          <w:sz w:val="24"/>
        </w:rPr>
      </w:pPr>
      <w:r>
        <w:rPr>
          <w:rStyle w:val="ac"/>
          <w:rFonts w:ascii="仿宋" w:eastAsia="仿宋" w:hAnsi="仿宋" w:cs="仿宋" w:hint="eastAsia"/>
          <w:bCs/>
          <w:snapToGrid w:val="0"/>
          <w:color w:val="333333"/>
          <w:kern w:val="0"/>
          <w:sz w:val="24"/>
        </w:rPr>
        <w:t>产品质量</w:t>
      </w:r>
    </w:p>
    <w:p w:rsidR="00283C66" w:rsidRDefault="007745F6">
      <w:pPr>
        <w:pStyle w:val="aa"/>
        <w:numPr>
          <w:ilvl w:val="0"/>
          <w:numId w:val="3"/>
        </w:numPr>
        <w:kinsoku w:val="0"/>
        <w:overflowPunct w:val="0"/>
        <w:autoSpaceDE w:val="0"/>
        <w:autoSpaceDN w:val="0"/>
        <w:adjustRightInd w:val="0"/>
        <w:snapToGrid w:val="0"/>
        <w:spacing w:before="150" w:after="406"/>
        <w:textAlignment w:val="top"/>
        <w:rPr>
          <w:rFonts w:ascii="仿宋" w:eastAsia="仿宋" w:hAnsi="仿宋" w:cs="仿宋"/>
          <w:snapToGrid w:val="0"/>
          <w:color w:val="333333"/>
        </w:rPr>
      </w:pPr>
      <w:r>
        <w:rPr>
          <w:rFonts w:ascii="仿宋" w:eastAsia="仿宋" w:hAnsi="仿宋" w:cs="仿宋" w:hint="eastAsia"/>
          <w:snapToGrid w:val="0"/>
          <w:color w:val="333333"/>
        </w:rPr>
        <w:t>甲方保证所提供的商品货真价实，来源合法。</w:t>
      </w:r>
    </w:p>
    <w:p w:rsidR="00283C66" w:rsidRDefault="007745F6">
      <w:pPr>
        <w:pStyle w:val="aa"/>
        <w:kinsoku w:val="0"/>
        <w:overflowPunct w:val="0"/>
        <w:autoSpaceDE w:val="0"/>
        <w:autoSpaceDN w:val="0"/>
        <w:adjustRightInd w:val="0"/>
        <w:snapToGrid w:val="0"/>
        <w:spacing w:before="150" w:after="406"/>
        <w:textAlignment w:val="top"/>
        <w:rPr>
          <w:rFonts w:ascii="仿宋" w:eastAsia="仿宋" w:hAnsi="仿宋" w:cs="仿宋"/>
          <w:snapToGrid w:val="0"/>
          <w:color w:val="333333"/>
        </w:rPr>
      </w:pPr>
      <w:r>
        <w:rPr>
          <w:rFonts w:ascii="仿宋" w:eastAsia="仿宋" w:hAnsi="仿宋" w:cs="仿宋" w:hint="eastAsia"/>
          <w:snapToGrid w:val="0"/>
          <w:color w:val="333333"/>
        </w:rPr>
        <w:t xml:space="preserve">　　2、如果乙方在验收上述商品过程中，发现商品质量问题，甲方负责调换，若不能调换，予以退还货款。</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第三条 订单确认和交提货方式    </w:t>
      </w:r>
    </w:p>
    <w:p w:rsidR="00283C66" w:rsidRDefault="007745F6">
      <w:pPr>
        <w:kinsoku w:val="0"/>
        <w:overflowPunct w:val="0"/>
        <w:autoSpaceDE w:val="0"/>
        <w:autoSpaceDN w:val="0"/>
        <w:adjustRightInd w:val="0"/>
        <w:snapToGrid w:val="0"/>
        <w:spacing w:beforeLines="50" w:before="156" w:afterLines="50" w:after="156"/>
        <w:ind w:firstLine="480"/>
        <w:textAlignment w:val="top"/>
        <w:rPr>
          <w:rFonts w:ascii="仿宋" w:eastAsia="仿宋" w:hAnsi="仿宋" w:cs="仿宋"/>
          <w:snapToGrid w:val="0"/>
          <w:kern w:val="0"/>
          <w:sz w:val="24"/>
          <w:u w:color="000000"/>
          <w:lang w:val="zh-TW"/>
        </w:rPr>
      </w:pPr>
      <w:r>
        <w:rPr>
          <w:rFonts w:ascii="仿宋" w:eastAsia="仿宋" w:hAnsi="仿宋" w:cs="仿宋" w:hint="eastAsia"/>
          <w:snapToGrid w:val="0"/>
          <w:kern w:val="0"/>
          <w:sz w:val="24"/>
          <w:u w:color="000000"/>
        </w:rPr>
        <w:t>甲方在收到</w:t>
      </w:r>
      <w:r>
        <w:rPr>
          <w:rFonts w:ascii="仿宋" w:eastAsia="仿宋" w:hAnsi="仿宋" w:cs="仿宋" w:hint="eastAsia"/>
          <w:snapToGrid w:val="0"/>
          <w:kern w:val="0"/>
          <w:sz w:val="24"/>
          <w:u w:color="000000"/>
          <w:lang w:val="zh-TW"/>
        </w:rPr>
        <w:t>乙方</w:t>
      </w:r>
      <w:r>
        <w:rPr>
          <w:rFonts w:ascii="仿宋" w:eastAsia="仿宋" w:hAnsi="仿宋" w:cs="仿宋" w:hint="eastAsia"/>
          <w:snapToGrid w:val="0"/>
          <w:kern w:val="0"/>
          <w:sz w:val="24"/>
          <w:u w:color="000000"/>
          <w:lang w:val="zh-TW" w:eastAsia="zh-TW"/>
        </w:rPr>
        <w:t>订单信息（包括但不限于商品名称、商品规格、数量、</w:t>
      </w:r>
      <w:r>
        <w:rPr>
          <w:rFonts w:ascii="仿宋" w:eastAsia="仿宋" w:hAnsi="仿宋" w:cs="仿宋" w:hint="eastAsia"/>
          <w:snapToGrid w:val="0"/>
          <w:kern w:val="0"/>
          <w:sz w:val="24"/>
          <w:u w:color="000000"/>
          <w:lang w:val="zh-TW"/>
        </w:rPr>
        <w:t>乙方</w:t>
      </w:r>
      <w:r>
        <w:rPr>
          <w:rFonts w:ascii="仿宋" w:eastAsia="仿宋" w:hAnsi="仿宋" w:cs="仿宋" w:hint="eastAsia"/>
          <w:snapToGrid w:val="0"/>
          <w:kern w:val="0"/>
          <w:sz w:val="24"/>
          <w:u w:color="000000"/>
          <w:lang w:val="zh-TW" w:eastAsia="zh-TW"/>
        </w:rPr>
        <w:t>联系方式、</w:t>
      </w:r>
      <w:r>
        <w:rPr>
          <w:rFonts w:ascii="仿宋" w:eastAsia="仿宋" w:hAnsi="仿宋" w:cs="仿宋" w:hint="eastAsia"/>
          <w:snapToGrid w:val="0"/>
          <w:kern w:val="0"/>
          <w:sz w:val="24"/>
          <w:u w:color="000000"/>
          <w:lang w:val="zh-TW"/>
        </w:rPr>
        <w:t>乙方</w:t>
      </w:r>
      <w:r>
        <w:rPr>
          <w:rFonts w:ascii="仿宋" w:eastAsia="仿宋" w:hAnsi="仿宋" w:cs="仿宋" w:hint="eastAsia"/>
          <w:snapToGrid w:val="0"/>
          <w:kern w:val="0"/>
          <w:sz w:val="24"/>
          <w:u w:color="000000"/>
          <w:lang w:val="zh-TW" w:eastAsia="zh-TW"/>
        </w:rPr>
        <w:t>收货地址等）</w:t>
      </w:r>
      <w:r>
        <w:rPr>
          <w:rFonts w:ascii="仿宋" w:eastAsia="仿宋" w:hAnsi="仿宋" w:cs="仿宋" w:hint="eastAsia"/>
          <w:snapToGrid w:val="0"/>
          <w:kern w:val="0"/>
          <w:sz w:val="24"/>
          <w:u w:color="000000"/>
          <w:lang w:val="zh-TW"/>
        </w:rPr>
        <w:t>后</w:t>
      </w:r>
      <w:r>
        <w:rPr>
          <w:rFonts w:ascii="仿宋" w:eastAsia="仿宋" w:hAnsi="仿宋" w:cs="仿宋" w:hint="eastAsia"/>
          <w:snapToGrid w:val="0"/>
          <w:kern w:val="0"/>
          <w:sz w:val="24"/>
          <w:u w:val="single"/>
        </w:rPr>
        <w:t xml:space="preserve"> </w:t>
      </w:r>
      <w:r>
        <w:rPr>
          <w:rFonts w:ascii="仿宋" w:eastAsia="仿宋" w:hAnsi="仿宋" w:cs="仿宋"/>
          <w:snapToGrid w:val="0"/>
          <w:kern w:val="0"/>
          <w:sz w:val="24"/>
          <w:u w:val="single"/>
        </w:rPr>
        <w:t>3</w:t>
      </w:r>
      <w:r>
        <w:rPr>
          <w:rFonts w:ascii="仿宋" w:eastAsia="仿宋" w:hAnsi="仿宋" w:cs="仿宋" w:hint="eastAsia"/>
          <w:snapToGrid w:val="0"/>
          <w:kern w:val="0"/>
          <w:sz w:val="24"/>
          <w:u w:val="single"/>
        </w:rPr>
        <w:t xml:space="preserve"> </w:t>
      </w:r>
      <w:r>
        <w:rPr>
          <w:rFonts w:ascii="仿宋" w:eastAsia="仿宋" w:hAnsi="仿宋" w:cs="仿宋" w:hint="eastAsia"/>
          <w:snapToGrid w:val="0"/>
          <w:kern w:val="0"/>
          <w:sz w:val="24"/>
          <w:u w:color="000000"/>
        </w:rPr>
        <w:t>个工作日内回复乙方，并按双方约定的时间、地点供</w:t>
      </w:r>
      <w:r>
        <w:rPr>
          <w:rFonts w:ascii="仿宋" w:eastAsia="仿宋" w:hAnsi="仿宋" w:cs="仿宋" w:hint="eastAsia"/>
          <w:snapToGrid w:val="0"/>
          <w:kern w:val="0"/>
          <w:sz w:val="24"/>
          <w:u w:color="000000"/>
          <w:lang w:val="zh-TW"/>
        </w:rPr>
        <w:t>货，运</w:t>
      </w:r>
      <w:r>
        <w:rPr>
          <w:rFonts w:ascii="仿宋" w:eastAsia="仿宋" w:hAnsi="仿宋" w:cs="仿宋" w:hint="eastAsia"/>
          <w:snapToGrid w:val="0"/>
          <w:kern w:val="0"/>
          <w:sz w:val="24"/>
          <w:u w:color="000000"/>
          <w:lang w:val="zh-TW" w:eastAsia="zh-TW"/>
        </w:rPr>
        <w:t>费由</w:t>
      </w:r>
      <w:r>
        <w:rPr>
          <w:rFonts w:ascii="仿宋" w:eastAsia="仿宋" w:hAnsi="仿宋" w:cs="仿宋" w:hint="eastAsia"/>
          <w:snapToGrid w:val="0"/>
          <w:kern w:val="0"/>
          <w:sz w:val="24"/>
          <w:u w:color="000000"/>
          <w:lang w:val="zh-TW"/>
        </w:rPr>
        <w:t>（</w:t>
      </w:r>
      <w:r>
        <w:rPr>
          <w:rFonts w:ascii="仿宋" w:eastAsia="仿宋" w:hAnsi="仿宋" w:cs="仿宋" w:hint="eastAsia"/>
          <w:noProof/>
          <w:snapToGrid w:val="0"/>
          <w:kern w:val="0"/>
          <w:sz w:val="24"/>
        </w:rPr>
        <mc:AlternateContent>
          <mc:Choice Requires="wps">
            <w:drawing>
              <wp:inline distT="0" distB="0" distL="0" distR="0">
                <wp:extent cx="143510" cy="133350"/>
                <wp:effectExtent l="6350" t="6350" r="21590" b="12700"/>
                <wp:docPr id="1" name="矩形 3"/>
                <wp:cNvGraphicFramePr/>
                <a:graphic xmlns:a="http://schemas.openxmlformats.org/drawingml/2006/main">
                  <a:graphicData uri="http://schemas.microsoft.com/office/word/2010/wordprocessingShape">
                    <wps:wsp>
                      <wps:cNvSpPr/>
                      <wps:spPr>
                        <a:xfrm>
                          <a:off x="0" y="0"/>
                          <a:ext cx="143510" cy="133350"/>
                        </a:xfrm>
                        <a:prstGeom prst="rect">
                          <a:avLst/>
                        </a:prstGeom>
                        <a:ln w="12700" cap="flat" cmpd="sng">
                          <a:solidFill>
                            <a:srgbClr val="000000"/>
                          </a:solidFill>
                          <a:prstDash val="solid"/>
                          <a:miter/>
                          <a:headEnd type="none" w="med" len="med"/>
                          <a:tailEnd type="none" w="med" len="med"/>
                        </a:ln>
                      </wps:spPr>
                      <wps:txbx>
                        <w:txbxContent>
                          <w:p w:rsidR="00283C66" w:rsidRDefault="00283C66">
                            <w:pPr>
                              <w:jc w:val="center"/>
                            </w:pPr>
                          </w:p>
                        </w:txbxContent>
                      </wps:txbx>
                      <wps:bodyPr vert="horz" wrap="square" lIns="91440" tIns="45720" rIns="91440" bIns="45720" anchor="ctr">
                        <a:noAutofit/>
                      </wps:bodyPr>
                    </wps:wsp>
                  </a:graphicData>
                </a:graphic>
              </wp:inline>
            </w:drawing>
          </mc:Choice>
          <mc:Fallback>
            <w:pict>
              <v:rect id="矩形 3" o:spid="_x0000_s1026" style="width:11.3pt;height: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" filled="f" strokeweight="1pt">
                <v:textbox>
                  <w:txbxContent>
                    <w:p w:rsidR="00283C66" w:rsidRDefault="00283C66">
                      <w:pPr>
                        <w:jc w:val="center"/>
                      </w:pPr>
                    </w:p>
                  </w:txbxContent>
                </v:textbox>
                <w10:anchorlock/>
              </v:rect>
            </w:pict>
          </mc:Fallback>
        </mc:AlternateContent>
      </w:r>
      <w:r>
        <w:rPr>
          <w:rFonts w:ascii="仿宋" w:eastAsia="仿宋" w:hAnsi="仿宋" w:cs="仿宋" w:hint="eastAsia"/>
          <w:snapToGrid w:val="0"/>
          <w:kern w:val="0"/>
          <w:sz w:val="24"/>
          <w:u w:color="000000"/>
          <w:lang w:val="zh-TW"/>
        </w:rPr>
        <w:t>乙方</w:t>
      </w:r>
      <w:r>
        <w:rPr>
          <w:rFonts w:ascii="仿宋" w:eastAsia="仿宋" w:hAnsi="仿宋" w:cs="仿宋" w:hint="eastAsia"/>
          <w:snapToGrid w:val="0"/>
          <w:kern w:val="0"/>
          <w:sz w:val="24"/>
        </w:rPr>
        <w:t>■</w:t>
      </w:r>
      <w:r>
        <w:rPr>
          <w:rFonts w:ascii="仿宋" w:eastAsia="仿宋" w:hAnsi="仿宋" w:cs="仿宋" w:hint="eastAsia"/>
          <w:snapToGrid w:val="0"/>
          <w:kern w:val="0"/>
          <w:sz w:val="24"/>
          <w:u w:color="000000"/>
          <w:lang w:val="zh-TW"/>
        </w:rPr>
        <w:t>甲方）</w:t>
      </w:r>
      <w:r>
        <w:rPr>
          <w:rFonts w:ascii="仿宋" w:eastAsia="仿宋" w:hAnsi="仿宋" w:cs="仿宋" w:hint="eastAsia"/>
          <w:snapToGrid w:val="0"/>
          <w:kern w:val="0"/>
          <w:sz w:val="24"/>
          <w:u w:color="000000"/>
          <w:lang w:val="zh-TW" w:eastAsia="zh-TW"/>
        </w:rPr>
        <w:t>承担。</w:t>
      </w:r>
      <w:r>
        <w:rPr>
          <w:rFonts w:ascii="仿宋" w:eastAsia="仿宋" w:hAnsi="仿宋" w:cs="仿宋" w:hint="eastAsia"/>
          <w:snapToGrid w:val="0"/>
          <w:kern w:val="0"/>
          <w:sz w:val="24"/>
          <w:u w:color="000000"/>
          <w:lang w:val="zh-TW"/>
        </w:rPr>
        <w:t>乙方亦可以在双方约定的时间、地</w:t>
      </w:r>
      <w:r>
        <w:rPr>
          <w:rFonts w:ascii="仿宋" w:eastAsia="仿宋" w:hAnsi="仿宋" w:cs="仿宋" w:hint="eastAsia"/>
          <w:snapToGrid w:val="0"/>
          <w:kern w:val="0"/>
          <w:sz w:val="24"/>
          <w:u w:color="000000"/>
          <w:lang w:val="zh-TW"/>
        </w:rPr>
        <w:lastRenderedPageBreak/>
        <w:t>点自提。</w:t>
      </w:r>
    </w:p>
    <w:p w:rsidR="00283C66" w:rsidRDefault="007745F6">
      <w:pPr>
        <w:kinsoku w:val="0"/>
        <w:overflowPunct w:val="0"/>
        <w:autoSpaceDE w:val="0"/>
        <w:autoSpaceDN w:val="0"/>
        <w:adjustRightInd w:val="0"/>
        <w:snapToGrid w:val="0"/>
        <w:spacing w:beforeLines="50" w:before="156" w:afterLines="50" w:after="156"/>
        <w:ind w:firstLineChars="150" w:firstLine="36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第四条 验收方法</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1、乙方自提的，由乙方提货人员于甲方指定地点按双方约定质量标准验收提货，如有质量问题，乙方有权拒绝收货或要求调换货。   </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2、甲方送货的，到达目的地后，乙方应指定专人按双方约定的质量标准（应包括数量、内外包装、保质期、标识感官等）及时进行检验，如有问题请及时联系甲方人员做相应处理。   </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3、乙方应对所收商品进行签收确认，签收单作为双方结算的依据。</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第五条 付款方式 选择下列第</w:t>
      </w:r>
      <w:r>
        <w:rPr>
          <w:rFonts w:ascii="仿宋" w:eastAsia="仿宋" w:hAnsi="仿宋" w:cs="仿宋" w:hint="eastAsia"/>
          <w:bCs/>
          <w:snapToGrid w:val="0"/>
          <w:kern w:val="0"/>
          <w:sz w:val="24"/>
          <w:u w:val="single"/>
        </w:rPr>
        <w:t xml:space="preserve"> 2</w:t>
      </w:r>
      <w:r>
        <w:rPr>
          <w:rFonts w:ascii="仿宋" w:eastAsia="仿宋" w:hAnsi="仿宋" w:cs="仿宋" w:hint="eastAsia"/>
          <w:bCs/>
          <w:snapToGrid w:val="0"/>
          <w:kern w:val="0"/>
          <w:sz w:val="24"/>
        </w:rPr>
        <w:t xml:space="preserve">种方式。       </w:t>
      </w:r>
    </w:p>
    <w:p w:rsidR="00283C66" w:rsidRDefault="007745F6">
      <w:pPr>
        <w:kinsoku w:val="0"/>
        <w:overflowPunct w:val="0"/>
        <w:autoSpaceDE w:val="0"/>
        <w:autoSpaceDN w:val="0"/>
        <w:adjustRightInd w:val="0"/>
        <w:snapToGrid w:val="0"/>
        <w:spacing w:beforeLines="50" w:before="156" w:afterLines="50" w:after="156"/>
        <w:ind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1、先付款后供货。</w:t>
      </w:r>
    </w:p>
    <w:p w:rsidR="00283C66" w:rsidRDefault="007745F6">
      <w:pPr>
        <w:kinsoku w:val="0"/>
        <w:overflowPunct w:val="0"/>
        <w:autoSpaceDE w:val="0"/>
        <w:autoSpaceDN w:val="0"/>
        <w:adjustRightInd w:val="0"/>
        <w:snapToGrid w:val="0"/>
        <w:spacing w:beforeLines="50" w:before="156" w:afterLines="50" w:after="156"/>
        <w:ind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2、甲方供货后</w:t>
      </w:r>
      <w:r>
        <w:rPr>
          <w:rFonts w:ascii="仿宋" w:eastAsia="仿宋" w:hAnsi="仿宋" w:cs="仿宋" w:hint="eastAsia"/>
          <w:bCs/>
          <w:snapToGrid w:val="0"/>
          <w:kern w:val="0"/>
          <w:sz w:val="24"/>
          <w:u w:val="single"/>
        </w:rPr>
        <w:t xml:space="preserve"> 10 </w:t>
      </w:r>
      <w:r>
        <w:rPr>
          <w:rFonts w:ascii="仿宋" w:eastAsia="仿宋" w:hAnsi="仿宋" w:cs="仿宋" w:hint="eastAsia"/>
          <w:bCs/>
          <w:snapToGrid w:val="0"/>
          <w:kern w:val="0"/>
          <w:sz w:val="24"/>
        </w:rPr>
        <w:t>日内，乙方向甲方支付全部货款。</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货款以银行转帐方式支付，甲方指定下列帐户为唯一收款帐户，乙方不得向其他任何甲方非指定帐户或甲方人员支付本合同货款。甲方应就货款金额向乙方开具发票。甲方向乙方出具发票并不代表已收到货款，是否收到货款以实际到帐为准。</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甲方指定收款帐户信息如下：</w:t>
      </w:r>
    </w:p>
    <w:p w:rsidR="00283C66" w:rsidRDefault="007745F6">
      <w:pPr>
        <w:pStyle w:val="Af"/>
        <w:framePr w:wrap="auto" w:yAlign="inline"/>
        <w:kinsoku w:val="0"/>
        <w:overflowPunct w:val="0"/>
        <w:autoSpaceDE w:val="0"/>
        <w:autoSpaceDN w:val="0"/>
        <w:adjustRightInd w:val="0"/>
        <w:snapToGrid w:val="0"/>
        <w:textAlignment w:val="top"/>
        <w:rPr>
          <w:rFonts w:ascii="仿宋" w:eastAsia="仿宋" w:hAnsi="仿宋" w:cs="仿宋"/>
          <w:snapToGrid w:val="0"/>
          <w:color w:val="auto"/>
          <w:kern w:val="0"/>
          <w:sz w:val="24"/>
          <w:szCs w:val="24"/>
        </w:rPr>
      </w:pPr>
      <w:r>
        <w:rPr>
          <w:rFonts w:ascii="仿宋" w:eastAsia="仿宋" w:hAnsi="仿宋" w:cs="仿宋" w:hint="eastAsia"/>
          <w:snapToGrid w:val="0"/>
          <w:color w:val="auto"/>
          <w:kern w:val="0"/>
          <w:sz w:val="24"/>
          <w:szCs w:val="24"/>
        </w:rPr>
        <w:t xml:space="preserve">          </w:t>
      </w:r>
    </w:p>
    <w:p w:rsidR="00283C66" w:rsidRDefault="007745F6">
      <w:pPr>
        <w:pStyle w:val="Af"/>
        <w:framePr w:wrap="auto" w:yAlign="inline"/>
        <w:kinsoku w:val="0"/>
        <w:overflowPunct w:val="0"/>
        <w:autoSpaceDE w:val="0"/>
        <w:autoSpaceDN w:val="0"/>
        <w:adjustRightInd w:val="0"/>
        <w:snapToGrid w:val="0"/>
        <w:textAlignment w:val="top"/>
        <w:rPr>
          <w:rFonts w:ascii="仿宋" w:eastAsia="仿宋" w:hAnsi="仿宋" w:cs="仿宋"/>
          <w:snapToGrid w:val="0"/>
          <w:color w:val="auto"/>
          <w:kern w:val="0"/>
          <w:sz w:val="24"/>
          <w:szCs w:val="24"/>
          <w:lang w:val="zh-TW"/>
        </w:rPr>
      </w:pPr>
      <w:r>
        <w:rPr>
          <w:rFonts w:ascii="仿宋" w:eastAsia="仿宋" w:hAnsi="仿宋" w:cs="仿宋"/>
          <w:snapToGrid w:val="0"/>
          <w:color w:val="auto"/>
          <w:kern w:val="0"/>
          <w:sz w:val="24"/>
          <w:szCs w:val="24"/>
        </w:rPr>
        <w:t xml:space="preserve">          </w:t>
      </w:r>
      <w:r>
        <w:rPr>
          <w:rFonts w:ascii="仿宋" w:eastAsia="仿宋" w:hAnsi="仿宋" w:cs="仿宋" w:hint="eastAsia"/>
          <w:snapToGrid w:val="0"/>
          <w:color w:val="auto"/>
          <w:kern w:val="0"/>
          <w:sz w:val="24"/>
          <w:szCs w:val="24"/>
        </w:rPr>
        <w:t>帐</w:t>
      </w:r>
      <w:r>
        <w:rPr>
          <w:rFonts w:ascii="仿宋" w:eastAsia="仿宋" w:hAnsi="仿宋" w:cs="仿宋" w:hint="eastAsia"/>
          <w:snapToGrid w:val="0"/>
          <w:color w:val="auto"/>
          <w:kern w:val="0"/>
          <w:sz w:val="24"/>
          <w:szCs w:val="24"/>
          <w:lang w:val="zh-TW"/>
        </w:rPr>
        <w:t>户</w:t>
      </w:r>
      <w:r>
        <w:rPr>
          <w:rFonts w:ascii="仿宋" w:eastAsia="仿宋" w:hAnsi="仿宋" w:cs="仿宋" w:hint="eastAsia"/>
          <w:snapToGrid w:val="0"/>
          <w:color w:val="auto"/>
          <w:kern w:val="0"/>
          <w:sz w:val="24"/>
          <w:szCs w:val="24"/>
          <w:lang w:val="zh-TW" w:eastAsia="zh-TW"/>
        </w:rPr>
        <w:t>名：</w:t>
      </w:r>
      <w:r>
        <w:rPr>
          <w:rFonts w:ascii="仿宋" w:eastAsia="仿宋" w:hAnsi="仿宋" w:cs="仿宋"/>
          <w:snapToGrid w:val="0"/>
          <w:color w:val="auto"/>
          <w:kern w:val="0"/>
          <w:sz w:val="24"/>
          <w:szCs w:val="24"/>
          <w:lang w:val="zh-TW"/>
        </w:rPr>
        <w:t xml:space="preserve"> </w:t>
      </w:r>
    </w:p>
    <w:p w:rsidR="00283C66" w:rsidRDefault="00283C66">
      <w:pPr>
        <w:pStyle w:val="Af"/>
        <w:framePr w:wrap="auto" w:yAlign="inline"/>
        <w:kinsoku w:val="0"/>
        <w:overflowPunct w:val="0"/>
        <w:autoSpaceDE w:val="0"/>
        <w:autoSpaceDN w:val="0"/>
        <w:adjustRightInd w:val="0"/>
        <w:snapToGrid w:val="0"/>
        <w:ind w:firstLineChars="500" w:firstLine="1200"/>
        <w:textAlignment w:val="top"/>
        <w:rPr>
          <w:rFonts w:ascii="仿宋" w:eastAsia="仿宋" w:hAnsi="仿宋" w:cs="仿宋"/>
          <w:snapToGrid w:val="0"/>
          <w:color w:val="auto"/>
          <w:kern w:val="0"/>
          <w:sz w:val="24"/>
          <w:szCs w:val="24"/>
          <w:lang w:val="zh-TW" w:eastAsia="zh-TW"/>
        </w:rPr>
      </w:pPr>
    </w:p>
    <w:p w:rsidR="00283C66" w:rsidRDefault="007745F6">
      <w:pPr>
        <w:pStyle w:val="Af"/>
        <w:framePr w:wrap="auto" w:yAlign="inline"/>
        <w:kinsoku w:val="0"/>
        <w:overflowPunct w:val="0"/>
        <w:autoSpaceDE w:val="0"/>
        <w:autoSpaceDN w:val="0"/>
        <w:adjustRightInd w:val="0"/>
        <w:snapToGrid w:val="0"/>
        <w:ind w:firstLineChars="500" w:firstLine="1200"/>
        <w:textAlignment w:val="top"/>
        <w:rPr>
          <w:rFonts w:ascii="仿宋" w:eastAsia="宋体" w:hAnsi="仿宋" w:cs="仿宋"/>
          <w:snapToGrid w:val="0"/>
          <w:color w:val="auto"/>
          <w:kern w:val="0"/>
          <w:sz w:val="24"/>
          <w:szCs w:val="24"/>
        </w:rPr>
      </w:pPr>
      <w:r>
        <w:rPr>
          <w:rFonts w:ascii="仿宋" w:eastAsia="仿宋" w:hAnsi="仿宋" w:cs="仿宋" w:hint="eastAsia"/>
          <w:snapToGrid w:val="0"/>
          <w:color w:val="auto"/>
          <w:kern w:val="0"/>
          <w:sz w:val="24"/>
          <w:szCs w:val="24"/>
          <w:lang w:val="zh-TW" w:eastAsia="zh-TW"/>
        </w:rPr>
        <w:t>开户行</w:t>
      </w:r>
      <w:r>
        <w:rPr>
          <w:rFonts w:ascii="仿宋" w:eastAsia="仿宋" w:hAnsi="仿宋" w:cs="仿宋" w:hint="eastAsia"/>
          <w:snapToGrid w:val="0"/>
          <w:color w:val="auto"/>
          <w:kern w:val="0"/>
          <w:sz w:val="24"/>
          <w:szCs w:val="24"/>
          <w:lang w:val="zh-TW"/>
        </w:rPr>
        <w:t>：</w:t>
      </w:r>
      <w:r>
        <w:rPr>
          <w:rFonts w:ascii="仿宋" w:eastAsia="宋体" w:hAnsi="仿宋" w:cs="仿宋"/>
          <w:snapToGrid w:val="0"/>
          <w:color w:val="auto"/>
          <w:kern w:val="0"/>
          <w:sz w:val="24"/>
          <w:szCs w:val="24"/>
        </w:rPr>
        <w:t xml:space="preserve"> </w:t>
      </w:r>
    </w:p>
    <w:p w:rsidR="00283C66" w:rsidRDefault="00283C66">
      <w:pPr>
        <w:pStyle w:val="Af"/>
        <w:framePr w:wrap="auto" w:yAlign="inline"/>
        <w:kinsoku w:val="0"/>
        <w:overflowPunct w:val="0"/>
        <w:autoSpaceDE w:val="0"/>
        <w:autoSpaceDN w:val="0"/>
        <w:adjustRightInd w:val="0"/>
        <w:snapToGrid w:val="0"/>
        <w:ind w:firstLineChars="500" w:firstLine="1200"/>
        <w:textAlignment w:val="top"/>
        <w:rPr>
          <w:rFonts w:ascii="仿宋" w:eastAsia="仿宋" w:hAnsi="仿宋" w:cs="仿宋"/>
          <w:snapToGrid w:val="0"/>
          <w:color w:val="auto"/>
          <w:kern w:val="0"/>
          <w:sz w:val="24"/>
          <w:szCs w:val="24"/>
          <w:lang w:val="zh-TW" w:eastAsia="zh-TW"/>
        </w:rPr>
      </w:pPr>
    </w:p>
    <w:p w:rsidR="00283C66" w:rsidRDefault="007745F6">
      <w:pPr>
        <w:pStyle w:val="Af"/>
        <w:framePr w:wrap="auto" w:yAlign="inline"/>
        <w:kinsoku w:val="0"/>
        <w:overflowPunct w:val="0"/>
        <w:autoSpaceDE w:val="0"/>
        <w:autoSpaceDN w:val="0"/>
        <w:adjustRightInd w:val="0"/>
        <w:snapToGrid w:val="0"/>
        <w:ind w:firstLineChars="500" w:firstLine="1200"/>
        <w:textAlignment w:val="top"/>
        <w:rPr>
          <w:rFonts w:ascii="仿宋" w:eastAsia="仿宋" w:hAnsi="仿宋" w:cs="仿宋"/>
          <w:snapToGrid w:val="0"/>
          <w:color w:val="auto"/>
          <w:kern w:val="0"/>
          <w:sz w:val="24"/>
          <w:szCs w:val="24"/>
        </w:rPr>
      </w:pPr>
      <w:r>
        <w:rPr>
          <w:rFonts w:ascii="仿宋" w:eastAsia="仿宋" w:hAnsi="仿宋" w:cs="仿宋" w:hint="eastAsia"/>
          <w:snapToGrid w:val="0"/>
          <w:color w:val="auto"/>
          <w:kern w:val="0"/>
          <w:sz w:val="24"/>
          <w:szCs w:val="24"/>
          <w:lang w:val="zh-TW" w:eastAsia="zh-TW"/>
        </w:rPr>
        <w:t>账</w:t>
      </w:r>
      <w:r>
        <w:rPr>
          <w:rFonts w:ascii="仿宋" w:eastAsia="仿宋" w:hAnsi="仿宋" w:cs="仿宋" w:hint="eastAsia"/>
          <w:snapToGrid w:val="0"/>
          <w:color w:val="auto"/>
          <w:kern w:val="0"/>
          <w:sz w:val="24"/>
          <w:szCs w:val="24"/>
        </w:rPr>
        <w:t xml:space="preserve">  </w:t>
      </w:r>
      <w:r>
        <w:rPr>
          <w:rFonts w:ascii="仿宋" w:eastAsia="仿宋" w:hAnsi="仿宋" w:cs="仿宋" w:hint="eastAsia"/>
          <w:snapToGrid w:val="0"/>
          <w:color w:val="auto"/>
          <w:kern w:val="0"/>
          <w:sz w:val="24"/>
          <w:szCs w:val="24"/>
          <w:lang w:val="zh-TW" w:eastAsia="zh-TW"/>
        </w:rPr>
        <w:t>号</w:t>
      </w:r>
      <w:r>
        <w:rPr>
          <w:rFonts w:ascii="仿宋" w:eastAsia="仿宋" w:hAnsi="仿宋" w:cs="仿宋" w:hint="eastAsia"/>
          <w:snapToGrid w:val="0"/>
          <w:color w:val="auto"/>
          <w:kern w:val="0"/>
          <w:sz w:val="24"/>
          <w:szCs w:val="24"/>
          <w:lang w:val="zh-TW"/>
        </w:rPr>
        <w:t>：</w:t>
      </w:r>
      <w:r>
        <w:rPr>
          <w:rFonts w:ascii="仿宋" w:eastAsia="仿宋" w:hAnsi="仿宋" w:cs="仿宋"/>
          <w:snapToGrid w:val="0"/>
          <w:color w:val="auto"/>
          <w:kern w:val="0"/>
          <w:sz w:val="24"/>
          <w:szCs w:val="24"/>
        </w:rPr>
        <w:t xml:space="preserve">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snapToGrid w:val="0"/>
          <w:kern w:val="0"/>
          <w:sz w:val="24"/>
        </w:rPr>
        <w:t xml:space="preserve"> </w:t>
      </w:r>
      <w:r>
        <w:rPr>
          <w:rFonts w:ascii="仿宋" w:eastAsia="仿宋" w:hAnsi="仿宋" w:cs="仿宋" w:hint="eastAsia"/>
          <w:bCs/>
          <w:snapToGrid w:val="0"/>
          <w:kern w:val="0"/>
          <w:sz w:val="24"/>
        </w:rPr>
        <w:t>第六条 供货期限</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甲方在（</w:t>
      </w:r>
      <w:r>
        <w:rPr>
          <w:rFonts w:ascii="仿宋" w:eastAsia="仿宋" w:hAnsi="仿宋" w:cs="仿宋" w:hint="eastAsia"/>
          <w:noProof/>
          <w:snapToGrid w:val="0"/>
          <w:kern w:val="0"/>
          <w:sz w:val="24"/>
        </w:rPr>
        <mc:AlternateContent>
          <mc:Choice Requires="wps">
            <w:drawing>
              <wp:inline distT="0" distB="0" distL="0" distR="0">
                <wp:extent cx="143510" cy="133350"/>
                <wp:effectExtent l="6350" t="6350" r="21590" b="12700"/>
                <wp:docPr id="2" name="矩形 5"/>
                <wp:cNvGraphicFramePr/>
                <a:graphic xmlns:a="http://schemas.openxmlformats.org/drawingml/2006/main">
                  <a:graphicData uri="http://schemas.microsoft.com/office/word/2010/wordprocessingShape">
                    <wps:wsp>
                      <wps:cNvSpPr/>
                      <wps:spPr>
                        <a:xfrm>
                          <a:off x="0" y="0"/>
                          <a:ext cx="143510" cy="133350"/>
                        </a:xfrm>
                        <a:prstGeom prst="rect">
                          <a:avLst/>
                        </a:prstGeom>
                        <a:ln w="12700" cap="flat" cmpd="sng">
                          <a:solidFill>
                            <a:srgbClr val="000000"/>
                          </a:solidFill>
                          <a:prstDash val="solid"/>
                          <a:miter/>
                          <a:headEnd type="none" w="med" len="med"/>
                          <a:tailEnd type="none" w="med" len="med"/>
                        </a:ln>
                      </wps:spPr>
                      <wps:txbx>
                        <w:txbxContent>
                          <w:p w:rsidR="00283C66" w:rsidRDefault="00283C66">
                            <w:pPr>
                              <w:jc w:val="center"/>
                            </w:pPr>
                          </w:p>
                        </w:txbxContent>
                      </wps:txbx>
                      <wps:bodyPr vert="horz" wrap="square" lIns="91440" tIns="45720" rIns="91440" bIns="45720" anchor="ctr">
                        <a:noAutofit/>
                      </wps:bodyPr>
                    </wps:wsp>
                  </a:graphicData>
                </a:graphic>
              </wp:inline>
            </w:drawing>
          </mc:Choice>
          <mc:Fallback>
            <w:pict>
              <v:rect id="矩形 5" o:spid="_x0000_s1027" style="width:11.3pt;height: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" filled="f" strokeweight="1pt">
                <v:textbox>
                  <w:txbxContent>
                    <w:p w:rsidR="00283C66" w:rsidRDefault="00283C66">
                      <w:pPr>
                        <w:jc w:val="center"/>
                      </w:pPr>
                    </w:p>
                  </w:txbxContent>
                </v:textbox>
                <w10:anchorlock/>
              </v:rect>
            </w:pict>
          </mc:Fallback>
        </mc:AlternateContent>
      </w:r>
      <w:r>
        <w:rPr>
          <w:rFonts w:ascii="仿宋" w:eastAsia="仿宋" w:hAnsi="仿宋" w:cs="仿宋" w:hint="eastAsia"/>
          <w:bCs/>
          <w:snapToGrid w:val="0"/>
          <w:kern w:val="0"/>
          <w:sz w:val="24"/>
        </w:rPr>
        <w:t>合同签订后</w:t>
      </w:r>
      <w:r>
        <w:rPr>
          <w:rFonts w:ascii="仿宋" w:eastAsia="仿宋" w:hAnsi="仿宋" w:cs="仿宋" w:hint="eastAsia"/>
          <w:snapToGrid w:val="0"/>
          <w:kern w:val="0"/>
          <w:sz w:val="24"/>
        </w:rPr>
        <w:t>■</w:t>
      </w:r>
      <w:r>
        <w:rPr>
          <w:rFonts w:ascii="仿宋" w:eastAsia="仿宋" w:hAnsi="仿宋" w:cs="仿宋" w:hint="eastAsia"/>
          <w:bCs/>
          <w:snapToGrid w:val="0"/>
          <w:kern w:val="0"/>
          <w:sz w:val="24"/>
        </w:rPr>
        <w:t>收到货款后），于</w:t>
      </w:r>
      <w:r>
        <w:rPr>
          <w:rFonts w:ascii="仿宋" w:eastAsia="仿宋" w:hAnsi="仿宋" w:cs="仿宋" w:hint="eastAsia"/>
          <w:bCs/>
          <w:snapToGrid w:val="0"/>
          <w:kern w:val="0"/>
          <w:sz w:val="24"/>
          <w:u w:val="single"/>
        </w:rPr>
        <w:t>2026</w:t>
      </w:r>
      <w:r>
        <w:rPr>
          <w:rFonts w:ascii="仿宋" w:eastAsia="仿宋" w:hAnsi="仿宋" w:cs="仿宋" w:hint="eastAsia"/>
          <w:bCs/>
          <w:snapToGrid w:val="0"/>
          <w:kern w:val="0"/>
          <w:sz w:val="24"/>
        </w:rPr>
        <w:t>年  月  日前完成供货（分批次订货的，具体供货日期依双方约定）。如遇特殊情况甲方应提前</w:t>
      </w:r>
      <w:r>
        <w:rPr>
          <w:rFonts w:ascii="仿宋" w:eastAsia="仿宋" w:hAnsi="仿宋" w:cs="仿宋" w:hint="eastAsia"/>
          <w:bCs/>
          <w:snapToGrid w:val="0"/>
          <w:kern w:val="0"/>
          <w:sz w:val="24"/>
          <w:u w:val="single"/>
        </w:rPr>
        <w:t xml:space="preserve"> 3 </w:t>
      </w:r>
      <w:r>
        <w:rPr>
          <w:rFonts w:ascii="仿宋" w:eastAsia="仿宋" w:hAnsi="仿宋" w:cs="仿宋" w:hint="eastAsia"/>
          <w:bCs/>
          <w:snapToGrid w:val="0"/>
          <w:kern w:val="0"/>
          <w:sz w:val="24"/>
        </w:rPr>
        <w:t>天与乙方沟通，且因此所产生的费用损失，经双方确认后由甲方承担。</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第七条 违约责任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1、乙方延迟付款，每延迟1日按货款总额的</w:t>
      </w:r>
      <w:r>
        <w:rPr>
          <w:rFonts w:ascii="仿宋" w:eastAsia="仿宋" w:hAnsi="仿宋" w:cs="仿宋" w:hint="eastAsia"/>
          <w:bCs/>
          <w:snapToGrid w:val="0"/>
          <w:kern w:val="0"/>
          <w:sz w:val="24"/>
          <w:u w:val="single"/>
        </w:rPr>
        <w:t xml:space="preserve"> 0.005 </w:t>
      </w:r>
      <w:r>
        <w:rPr>
          <w:rFonts w:ascii="仿宋" w:eastAsia="仿宋" w:hAnsi="仿宋" w:cs="仿宋" w:hint="eastAsia"/>
          <w:bCs/>
          <w:snapToGrid w:val="0"/>
          <w:kern w:val="0"/>
          <w:sz w:val="24"/>
        </w:rPr>
        <w:t>%承担违约金，违约金按日累计。</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2、乙方单方面擅自取消订货或无正当理由拒收商品或在验收期间保管不妥造成商品损失的，乙方须承担由此造成的甲方全部损失。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第八条 不可抗力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任何一方由于不可抗力且自身无过错造成的不能履行或部分不能履行本合同的义务将不视为违约，但应在条件允许下采取必要的补救措施，以减少不可抗力造成的损失。遇有不可抗力的一方，应在5日内将事件的情况以书面形式通知对方，提交不能履行或者部分不能履行本合同以及需要延期履行的理由的证明。甲乙双方重新协商完成合同相关内容及事项的时间。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lastRenderedPageBreak/>
        <w:t xml:space="preserve">第九条 解决争议的方法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甲乙双方在履行本合同过程中发生争议，应协商解决。协商不成，可向甲方所在地人民法院提起诉讼。     </w:t>
      </w:r>
    </w:p>
    <w:p w:rsidR="00283C66" w:rsidRDefault="007745F6">
      <w:pPr>
        <w:kinsoku w:val="0"/>
        <w:overflowPunct w:val="0"/>
        <w:autoSpaceDE w:val="0"/>
        <w:autoSpaceDN w:val="0"/>
        <w:adjustRightInd w:val="0"/>
        <w:snapToGrid w:val="0"/>
        <w:spacing w:beforeLines="50" w:before="156" w:afterLines="50" w:after="156"/>
        <w:ind w:firstLineChars="200" w:firstLine="480"/>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第十条 其他   </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    本合同自甲乙双方签字或盖章之日起生效，至双方所有权利义务履行完毕时止。本合同一式二份，甲、乙方各执一份，各份具有同等法律效力。</w:t>
      </w:r>
    </w:p>
    <w:p w:rsidR="00283C66" w:rsidRDefault="00283C66">
      <w:pPr>
        <w:kinsoku w:val="0"/>
        <w:overflowPunct w:val="0"/>
        <w:autoSpaceDE w:val="0"/>
        <w:autoSpaceDN w:val="0"/>
        <w:adjustRightInd w:val="0"/>
        <w:snapToGrid w:val="0"/>
        <w:spacing w:beforeLines="50" w:before="156" w:afterLines="50" w:after="156"/>
        <w:ind w:left="5280" w:hangingChars="2200" w:hanging="5280"/>
        <w:jc w:val="left"/>
        <w:textAlignment w:val="top"/>
        <w:rPr>
          <w:rFonts w:ascii="仿宋" w:eastAsia="仿宋" w:hAnsi="仿宋" w:cs="仿宋"/>
          <w:bCs/>
          <w:snapToGrid w:val="0"/>
          <w:kern w:val="0"/>
          <w:sz w:val="24"/>
        </w:rPr>
      </w:pPr>
    </w:p>
    <w:p w:rsidR="00283C66" w:rsidRDefault="007745F6">
      <w:pPr>
        <w:kinsoku w:val="0"/>
        <w:overflowPunct w:val="0"/>
        <w:autoSpaceDE w:val="0"/>
        <w:autoSpaceDN w:val="0"/>
        <w:adjustRightInd w:val="0"/>
        <w:snapToGrid w:val="0"/>
        <w:spacing w:beforeLines="50" w:before="156" w:afterLines="50" w:after="156"/>
        <w:ind w:left="5280" w:hangingChars="2200" w:hanging="5280"/>
        <w:jc w:val="left"/>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 xml:space="preserve">甲方（盖章）：                             乙方（盖章）：江苏昆山农村商业银行股份有限公司          </w:t>
      </w:r>
    </w:p>
    <w:p w:rsidR="00283C66" w:rsidRDefault="007745F6">
      <w:pPr>
        <w:kinsoku w:val="0"/>
        <w:overflowPunct w:val="0"/>
        <w:autoSpaceDE w:val="0"/>
        <w:autoSpaceDN w:val="0"/>
        <w:adjustRightInd w:val="0"/>
        <w:snapToGrid w:val="0"/>
        <w:spacing w:beforeLines="50" w:before="156" w:afterLines="50" w:after="156"/>
        <w:textAlignment w:val="top"/>
        <w:rPr>
          <w:rFonts w:ascii="仿宋" w:eastAsia="仿宋" w:hAnsi="仿宋" w:cs="仿宋"/>
          <w:bCs/>
          <w:snapToGrid w:val="0"/>
          <w:kern w:val="0"/>
          <w:sz w:val="24"/>
        </w:rPr>
      </w:pPr>
      <w:r>
        <w:rPr>
          <w:rFonts w:ascii="仿宋" w:eastAsia="仿宋" w:hAnsi="仿宋" w:cs="仿宋" w:hint="eastAsia"/>
          <w:bCs/>
          <w:snapToGrid w:val="0"/>
          <w:kern w:val="0"/>
          <w:sz w:val="24"/>
        </w:rPr>
        <w:t>经办人：                                   经办人：</w:t>
      </w:r>
    </w:p>
    <w:p w:rsidR="00283C66" w:rsidRDefault="007745F6">
      <w:pPr>
        <w:widowControl/>
        <w:jc w:val="left"/>
        <w:rPr>
          <w:rFonts w:ascii="仿宋_GB2312" w:eastAsia="仿宋_GB2312"/>
          <w:sz w:val="28"/>
          <w:szCs w:val="28"/>
        </w:rPr>
      </w:pPr>
      <w:r>
        <w:rPr>
          <w:rFonts w:ascii="仿宋" w:eastAsia="仿宋" w:hAnsi="仿宋" w:cs="仿宋" w:hint="eastAsia"/>
          <w:bCs/>
          <w:snapToGrid w:val="0"/>
          <w:kern w:val="0"/>
          <w:sz w:val="24"/>
        </w:rPr>
        <w:t>签署日期：    年  月                       签署日期：    年  月</w:t>
      </w: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283C66">
      <w:pPr>
        <w:widowControl/>
        <w:jc w:val="left"/>
        <w:rPr>
          <w:rFonts w:ascii="仿宋_GB2312" w:eastAsia="仿宋_GB2312"/>
          <w:sz w:val="28"/>
          <w:szCs w:val="28"/>
        </w:rPr>
      </w:pPr>
    </w:p>
    <w:p w:rsidR="00283C66" w:rsidRDefault="007745F6">
      <w:pPr>
        <w:snapToGrid w:val="0"/>
        <w:spacing w:line="360" w:lineRule="auto"/>
        <w:outlineLvl w:val="1"/>
        <w:rPr>
          <w:rFonts w:ascii="仿宋_GB2312" w:eastAsia="仿宋_GB2312" w:hAnsi="宋体"/>
          <w:sz w:val="28"/>
          <w:szCs w:val="28"/>
        </w:rPr>
      </w:pPr>
      <w:r>
        <w:rPr>
          <w:rFonts w:ascii="仿宋_GB2312" w:eastAsia="仿宋_GB2312" w:hAnsi="宋体" w:hint="eastAsia"/>
          <w:sz w:val="28"/>
          <w:szCs w:val="28"/>
        </w:rPr>
        <w:lastRenderedPageBreak/>
        <w:t>附件6：《供应商反腐败/反贿赂承诺书》</w:t>
      </w:r>
    </w:p>
    <w:p w:rsidR="00283C66" w:rsidRDefault="007745F6">
      <w:pPr>
        <w:jc w:val="center"/>
        <w:rPr>
          <w:rFonts w:ascii="仿宋_GB2312" w:eastAsia="仿宋_GB2312" w:hAnsi="仿宋"/>
          <w:sz w:val="28"/>
          <w:szCs w:val="28"/>
        </w:rPr>
      </w:pPr>
      <w:r>
        <w:rPr>
          <w:rFonts w:ascii="仿宋_GB2312" w:eastAsia="仿宋_GB2312" w:hAnsi="仿宋" w:hint="eastAsia"/>
          <w:sz w:val="28"/>
          <w:szCs w:val="28"/>
        </w:rPr>
        <w:t>供应商反腐败/反贿赂承诺书</w:t>
      </w:r>
    </w:p>
    <w:p w:rsidR="00283C66" w:rsidRDefault="007745F6">
      <w:pPr>
        <w:rPr>
          <w:rFonts w:ascii="仿宋_GB2312" w:eastAsia="仿宋_GB2312" w:hAnsi="宋体"/>
          <w:sz w:val="28"/>
          <w:szCs w:val="28"/>
        </w:rPr>
      </w:pPr>
      <w:r>
        <w:rPr>
          <w:rFonts w:ascii="仿宋_GB2312" w:eastAsia="仿宋_GB2312" w:hAnsi="宋体" w:hint="eastAsia"/>
          <w:sz w:val="28"/>
          <w:szCs w:val="28"/>
        </w:rPr>
        <w:t>江苏昆山农村商业银行股份有限公司：</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本公司自愿与贵行合作，互惠共赢，确保采购招投标活动的规范与廉洁，从源头上预防和遏制违法违纪问题的发生，特作以下承诺：</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1、在业务往来中，严格遵守国家有关的法律法规和廉洁从业规定，坚持公平、公开、公正、诚实信用的原则，决不损害国家和企业利益。</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2、本公司（含公司工作人员，下同）决不向贵行工作人员（含工作人员的配偶、子女及亲属，下同）馈赠礼品（包括但不限于现金、有价证券、支付凭证及贵重物品等）。</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3、本公司决不向贵行工作人员提供宴请、联谊活动、度假、旅游，以及到营业性娱乐场所消费。</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4、本公司决不为贵行工作人员安排工作，以及支付应由其个人自付的各种费用。</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5、若本公司发现贵行工作人员有违反本承诺书行为倾向的，应及时提醒纠正并向贵行监督管理部门举报。</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6、如发现本公司违反承诺，经贵行监督管理部门认定违规事实后，按照下列规定进行处罚。</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（1）同意按照合作项目合同总金额的5%支付违约金。</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（2）同意贵行解除相关合同，由此造成贵行的损失概由本公司完全承担并赔偿。</w:t>
      </w:r>
    </w:p>
    <w:p w:rsidR="00283C66" w:rsidRDefault="007745F6">
      <w:pPr>
        <w:ind w:firstLineChars="200" w:firstLine="560"/>
        <w:rPr>
          <w:rFonts w:ascii="仿宋_GB2312" w:eastAsia="仿宋_GB2312" w:hAnsi="宋体"/>
          <w:sz w:val="28"/>
          <w:szCs w:val="28"/>
        </w:rPr>
      </w:pPr>
      <w:r>
        <w:rPr>
          <w:rFonts w:ascii="仿宋_GB2312" w:eastAsia="仿宋_GB2312" w:hAnsi="宋体" w:hint="eastAsia"/>
          <w:sz w:val="28"/>
          <w:szCs w:val="28"/>
        </w:rPr>
        <w:t>（3）承担由此产生的全部法律责任。</w:t>
      </w:r>
    </w:p>
    <w:p w:rsidR="00283C66" w:rsidRDefault="00283C66">
      <w:pPr>
        <w:ind w:firstLine="600"/>
        <w:rPr>
          <w:rFonts w:ascii="仿宋_GB2312" w:eastAsia="仿宋_GB2312" w:hAnsi="宋体"/>
          <w:sz w:val="28"/>
          <w:szCs w:val="28"/>
        </w:rPr>
      </w:pPr>
    </w:p>
    <w:p w:rsidR="00283C66" w:rsidRDefault="007745F6">
      <w:pPr>
        <w:ind w:firstLine="600"/>
        <w:jc w:val="right"/>
        <w:rPr>
          <w:rFonts w:ascii="仿宋_GB2312" w:eastAsia="仿宋_GB2312" w:hAnsi="宋体"/>
          <w:sz w:val="28"/>
          <w:szCs w:val="28"/>
        </w:rPr>
      </w:pPr>
      <w:r>
        <w:rPr>
          <w:rFonts w:ascii="仿宋_GB2312" w:eastAsia="仿宋_GB2312" w:hAnsi="宋体" w:hint="eastAsia"/>
          <w:sz w:val="28"/>
          <w:szCs w:val="28"/>
        </w:rPr>
        <w:t>（公司加盖公章）</w:t>
      </w:r>
    </w:p>
    <w:p w:rsidR="00283C66" w:rsidRDefault="007745F6">
      <w:pPr>
        <w:ind w:firstLine="600"/>
        <w:jc w:val="right"/>
        <w:rPr>
          <w:rFonts w:ascii="仿宋_GB2312" w:eastAsia="仿宋_GB2312" w:hAnsi="宋体"/>
          <w:sz w:val="28"/>
          <w:szCs w:val="28"/>
        </w:rPr>
      </w:pPr>
      <w:r>
        <w:rPr>
          <w:rFonts w:ascii="仿宋_GB2312" w:eastAsia="仿宋_GB2312" w:hAnsi="宋体" w:hint="eastAsia"/>
          <w:sz w:val="28"/>
          <w:szCs w:val="28"/>
        </w:rPr>
        <w:t xml:space="preserve">法定代表人/有权签署人（签名或盖章）：           </w:t>
      </w:r>
    </w:p>
    <w:p w:rsidR="00283C66" w:rsidRDefault="007745F6">
      <w:pPr>
        <w:ind w:firstLine="600"/>
        <w:jc w:val="right"/>
        <w:rPr>
          <w:rFonts w:ascii="仿宋_GB2312" w:eastAsia="仿宋_GB2312" w:hAnsi="宋体"/>
          <w:sz w:val="30"/>
          <w:szCs w:val="30"/>
        </w:rPr>
      </w:pPr>
      <w:r>
        <w:rPr>
          <w:rFonts w:ascii="仿宋_GB2312" w:eastAsia="仿宋_GB2312" w:hAnsi="宋体" w:hint="eastAsia"/>
          <w:sz w:val="28"/>
          <w:szCs w:val="28"/>
        </w:rPr>
        <w:t xml:space="preserve">日期：        </w:t>
      </w:r>
      <w:r>
        <w:rPr>
          <w:rFonts w:ascii="仿宋_GB2312" w:eastAsia="仿宋_GB2312" w:hAnsi="宋体"/>
          <w:sz w:val="30"/>
          <w:szCs w:val="30"/>
        </w:rPr>
        <w:t xml:space="preserve">   </w:t>
      </w:r>
    </w:p>
    <w:p w:rsidR="00283C66" w:rsidRDefault="00283C66"/>
    <w:sectPr w:rsidR="00283C66">
      <w:pgSz w:w="11906" w:h="16838"/>
      <w:pgMar w:top="1304" w:right="1797" w:bottom="1304"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035" w:rsidRDefault="00B04035" w:rsidP="00651F10">
      <w:r>
        <w:separator/>
      </w:r>
    </w:p>
  </w:endnote>
  <w:endnote w:type="continuationSeparator" w:id="0">
    <w:p w:rsidR="00B04035" w:rsidRDefault="00B04035" w:rsidP="00651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FZXiaoBiaoSong-B05S">
    <w:altName w:val="Arial Unicode MS"/>
    <w:charset w:val="00"/>
    <w:family w:val="swiss"/>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035" w:rsidRDefault="00B04035" w:rsidP="00651F10">
      <w:r>
        <w:separator/>
      </w:r>
    </w:p>
  </w:footnote>
  <w:footnote w:type="continuationSeparator" w:id="0">
    <w:p w:rsidR="00B04035" w:rsidRDefault="00B04035" w:rsidP="00651F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lvl w:ilvl="0">
      <w:start w:val="1"/>
      <w:numFmt w:val="chineseCounting"/>
      <w:suff w:val="space"/>
      <w:lvlText w:val="第%1条"/>
      <w:lvlJc w:val="left"/>
    </w:lvl>
  </w:abstractNum>
  <w:abstractNum w:abstractNumId="1">
    <w:nsid w:val="5279BCCF"/>
    <w:multiLevelType w:val="singleLevel"/>
    <w:tmpl w:val="5279BCCF"/>
    <w:lvl w:ilvl="0">
      <w:start w:val="1"/>
      <w:numFmt w:val="chineseCounting"/>
      <w:suff w:val="nothing"/>
      <w:lvlText w:val="%1、"/>
      <w:lvlJc w:val="left"/>
    </w:lvl>
  </w:abstractNum>
  <w:abstractNum w:abstractNumId="2">
    <w:nsid w:val="65EB4671"/>
    <w:multiLevelType w:val="singleLevel"/>
    <w:tmpl w:val="65EB4671"/>
    <w:lvl w:ilvl="0">
      <w:start w:val="1"/>
      <w:numFmt w:val="decimal"/>
      <w:suff w:val="nothing"/>
      <w:lvlText w:val="%1、"/>
      <w:lvlJc w:val="left"/>
      <w:pPr>
        <w:ind w:left="48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8D8"/>
    <w:rsid w:val="00007ACF"/>
    <w:rsid w:val="00011C92"/>
    <w:rsid w:val="00015BBD"/>
    <w:rsid w:val="00031815"/>
    <w:rsid w:val="00046A4D"/>
    <w:rsid w:val="00052AB8"/>
    <w:rsid w:val="00057863"/>
    <w:rsid w:val="00060BF7"/>
    <w:rsid w:val="0006574E"/>
    <w:rsid w:val="000828FF"/>
    <w:rsid w:val="00094D92"/>
    <w:rsid w:val="000A153C"/>
    <w:rsid w:val="000A30E3"/>
    <w:rsid w:val="000B1691"/>
    <w:rsid w:val="000B46B9"/>
    <w:rsid w:val="000D07F3"/>
    <w:rsid w:val="000D238C"/>
    <w:rsid w:val="000D30AF"/>
    <w:rsid w:val="000D47F1"/>
    <w:rsid w:val="000D567D"/>
    <w:rsid w:val="000E4D42"/>
    <w:rsid w:val="000F55C5"/>
    <w:rsid w:val="00105D0D"/>
    <w:rsid w:val="00106B0F"/>
    <w:rsid w:val="00111C71"/>
    <w:rsid w:val="0011222D"/>
    <w:rsid w:val="001136E8"/>
    <w:rsid w:val="00131305"/>
    <w:rsid w:val="001358ED"/>
    <w:rsid w:val="00146A17"/>
    <w:rsid w:val="001506BC"/>
    <w:rsid w:val="00153949"/>
    <w:rsid w:val="00153BAD"/>
    <w:rsid w:val="00176256"/>
    <w:rsid w:val="00183DAE"/>
    <w:rsid w:val="001A166F"/>
    <w:rsid w:val="001A1ABD"/>
    <w:rsid w:val="001A560A"/>
    <w:rsid w:val="001A6DE3"/>
    <w:rsid w:val="001A7267"/>
    <w:rsid w:val="001C1F18"/>
    <w:rsid w:val="001C44DB"/>
    <w:rsid w:val="001C6678"/>
    <w:rsid w:val="001D0CED"/>
    <w:rsid w:val="001D4125"/>
    <w:rsid w:val="001E0BEF"/>
    <w:rsid w:val="001E5F21"/>
    <w:rsid w:val="001F1B7B"/>
    <w:rsid w:val="0021412E"/>
    <w:rsid w:val="002211D7"/>
    <w:rsid w:val="00231A01"/>
    <w:rsid w:val="002346BC"/>
    <w:rsid w:val="00240D76"/>
    <w:rsid w:val="0024220F"/>
    <w:rsid w:val="002468DB"/>
    <w:rsid w:val="0025451C"/>
    <w:rsid w:val="002608ED"/>
    <w:rsid w:val="002643E7"/>
    <w:rsid w:val="00265D38"/>
    <w:rsid w:val="00272FC6"/>
    <w:rsid w:val="00273D10"/>
    <w:rsid w:val="002761F0"/>
    <w:rsid w:val="00283C66"/>
    <w:rsid w:val="002938DA"/>
    <w:rsid w:val="00294578"/>
    <w:rsid w:val="00295CC0"/>
    <w:rsid w:val="002D52CB"/>
    <w:rsid w:val="002E3131"/>
    <w:rsid w:val="002E4CF7"/>
    <w:rsid w:val="002E7A64"/>
    <w:rsid w:val="002F3CDD"/>
    <w:rsid w:val="00301592"/>
    <w:rsid w:val="0030761C"/>
    <w:rsid w:val="00311FCF"/>
    <w:rsid w:val="00314941"/>
    <w:rsid w:val="00316BDC"/>
    <w:rsid w:val="00331625"/>
    <w:rsid w:val="003316D4"/>
    <w:rsid w:val="003352A6"/>
    <w:rsid w:val="00336469"/>
    <w:rsid w:val="00340346"/>
    <w:rsid w:val="00344177"/>
    <w:rsid w:val="00345EA1"/>
    <w:rsid w:val="0035323A"/>
    <w:rsid w:val="00354EA6"/>
    <w:rsid w:val="00360A04"/>
    <w:rsid w:val="00367DA5"/>
    <w:rsid w:val="00371B2D"/>
    <w:rsid w:val="003834B2"/>
    <w:rsid w:val="00390048"/>
    <w:rsid w:val="00393834"/>
    <w:rsid w:val="003A4EA0"/>
    <w:rsid w:val="003B32D1"/>
    <w:rsid w:val="003C11D3"/>
    <w:rsid w:val="003C744F"/>
    <w:rsid w:val="003D1E47"/>
    <w:rsid w:val="003D3431"/>
    <w:rsid w:val="0040076B"/>
    <w:rsid w:val="004070A9"/>
    <w:rsid w:val="0043354C"/>
    <w:rsid w:val="00442978"/>
    <w:rsid w:val="004452A0"/>
    <w:rsid w:val="00455A6C"/>
    <w:rsid w:val="00455DA4"/>
    <w:rsid w:val="0046284B"/>
    <w:rsid w:val="00464925"/>
    <w:rsid w:val="00481E2D"/>
    <w:rsid w:val="004834EE"/>
    <w:rsid w:val="0049043E"/>
    <w:rsid w:val="00490AE5"/>
    <w:rsid w:val="004930AF"/>
    <w:rsid w:val="00493194"/>
    <w:rsid w:val="004966E0"/>
    <w:rsid w:val="004A1A9A"/>
    <w:rsid w:val="004B4DB9"/>
    <w:rsid w:val="004C55CC"/>
    <w:rsid w:val="004D50BE"/>
    <w:rsid w:val="004E33F5"/>
    <w:rsid w:val="004E36A1"/>
    <w:rsid w:val="004E618E"/>
    <w:rsid w:val="004E73AA"/>
    <w:rsid w:val="00510E01"/>
    <w:rsid w:val="005139A6"/>
    <w:rsid w:val="005143CB"/>
    <w:rsid w:val="0051745A"/>
    <w:rsid w:val="005272EC"/>
    <w:rsid w:val="0054171B"/>
    <w:rsid w:val="00541C39"/>
    <w:rsid w:val="00541E8C"/>
    <w:rsid w:val="00542E4A"/>
    <w:rsid w:val="00552C8E"/>
    <w:rsid w:val="0056149B"/>
    <w:rsid w:val="0056496F"/>
    <w:rsid w:val="005659C3"/>
    <w:rsid w:val="00583414"/>
    <w:rsid w:val="00587F1D"/>
    <w:rsid w:val="005930E4"/>
    <w:rsid w:val="00596539"/>
    <w:rsid w:val="005A3FDA"/>
    <w:rsid w:val="005B096A"/>
    <w:rsid w:val="005B54A2"/>
    <w:rsid w:val="005C1224"/>
    <w:rsid w:val="005C29D0"/>
    <w:rsid w:val="005D2380"/>
    <w:rsid w:val="005D4B00"/>
    <w:rsid w:val="00602E70"/>
    <w:rsid w:val="0061429A"/>
    <w:rsid w:val="00623C7C"/>
    <w:rsid w:val="006250DE"/>
    <w:rsid w:val="00633D07"/>
    <w:rsid w:val="00647203"/>
    <w:rsid w:val="00651F10"/>
    <w:rsid w:val="00654A1F"/>
    <w:rsid w:val="006602E3"/>
    <w:rsid w:val="00660FA8"/>
    <w:rsid w:val="006614A7"/>
    <w:rsid w:val="006630B1"/>
    <w:rsid w:val="0066507C"/>
    <w:rsid w:val="006A59C2"/>
    <w:rsid w:val="006D425A"/>
    <w:rsid w:val="006E0B7A"/>
    <w:rsid w:val="006E0E32"/>
    <w:rsid w:val="006E1A4C"/>
    <w:rsid w:val="006E4854"/>
    <w:rsid w:val="006E5C8E"/>
    <w:rsid w:val="006E6502"/>
    <w:rsid w:val="006F31FA"/>
    <w:rsid w:val="006F65DB"/>
    <w:rsid w:val="0070058C"/>
    <w:rsid w:val="00703590"/>
    <w:rsid w:val="007075BF"/>
    <w:rsid w:val="00716964"/>
    <w:rsid w:val="00717B92"/>
    <w:rsid w:val="00724124"/>
    <w:rsid w:val="00731E8F"/>
    <w:rsid w:val="0074076E"/>
    <w:rsid w:val="007517A5"/>
    <w:rsid w:val="007531AC"/>
    <w:rsid w:val="007745F6"/>
    <w:rsid w:val="00774AA5"/>
    <w:rsid w:val="00781446"/>
    <w:rsid w:val="00785EAB"/>
    <w:rsid w:val="007A0EE4"/>
    <w:rsid w:val="007B035C"/>
    <w:rsid w:val="007B1E9B"/>
    <w:rsid w:val="007B519E"/>
    <w:rsid w:val="007C1D4B"/>
    <w:rsid w:val="007C283A"/>
    <w:rsid w:val="007C5245"/>
    <w:rsid w:val="007C5E3A"/>
    <w:rsid w:val="007D12C9"/>
    <w:rsid w:val="007E4188"/>
    <w:rsid w:val="007E566B"/>
    <w:rsid w:val="007F1FEE"/>
    <w:rsid w:val="008000F1"/>
    <w:rsid w:val="0081707B"/>
    <w:rsid w:val="008203F5"/>
    <w:rsid w:val="00834196"/>
    <w:rsid w:val="00837BD5"/>
    <w:rsid w:val="008409E6"/>
    <w:rsid w:val="00843C1F"/>
    <w:rsid w:val="00850A0B"/>
    <w:rsid w:val="0085211E"/>
    <w:rsid w:val="00853426"/>
    <w:rsid w:val="0086565B"/>
    <w:rsid w:val="00876B3D"/>
    <w:rsid w:val="00886707"/>
    <w:rsid w:val="00890618"/>
    <w:rsid w:val="008A6C8E"/>
    <w:rsid w:val="008B0571"/>
    <w:rsid w:val="008B5D8A"/>
    <w:rsid w:val="008B7D28"/>
    <w:rsid w:val="008D427F"/>
    <w:rsid w:val="008E1232"/>
    <w:rsid w:val="008E2101"/>
    <w:rsid w:val="008E28BF"/>
    <w:rsid w:val="008E5BFF"/>
    <w:rsid w:val="008F12E6"/>
    <w:rsid w:val="008F17BA"/>
    <w:rsid w:val="00911899"/>
    <w:rsid w:val="00914188"/>
    <w:rsid w:val="00915BB1"/>
    <w:rsid w:val="00946632"/>
    <w:rsid w:val="00963D0C"/>
    <w:rsid w:val="00972400"/>
    <w:rsid w:val="009778C1"/>
    <w:rsid w:val="009906C7"/>
    <w:rsid w:val="00991D48"/>
    <w:rsid w:val="009930C8"/>
    <w:rsid w:val="0099503E"/>
    <w:rsid w:val="009C3652"/>
    <w:rsid w:val="009C3A74"/>
    <w:rsid w:val="009D4BE1"/>
    <w:rsid w:val="009D5237"/>
    <w:rsid w:val="009D527C"/>
    <w:rsid w:val="009D5C1A"/>
    <w:rsid w:val="009D740F"/>
    <w:rsid w:val="009E23CE"/>
    <w:rsid w:val="009F095B"/>
    <w:rsid w:val="009F20FF"/>
    <w:rsid w:val="00A003BA"/>
    <w:rsid w:val="00A07947"/>
    <w:rsid w:val="00A07C3B"/>
    <w:rsid w:val="00A26CA4"/>
    <w:rsid w:val="00A441C5"/>
    <w:rsid w:val="00A531B8"/>
    <w:rsid w:val="00A53458"/>
    <w:rsid w:val="00A60D55"/>
    <w:rsid w:val="00A62D62"/>
    <w:rsid w:val="00A64122"/>
    <w:rsid w:val="00A82BDD"/>
    <w:rsid w:val="00A82D31"/>
    <w:rsid w:val="00A91AEB"/>
    <w:rsid w:val="00A94E7C"/>
    <w:rsid w:val="00AA4932"/>
    <w:rsid w:val="00AB5E98"/>
    <w:rsid w:val="00AB6AD6"/>
    <w:rsid w:val="00AB6DF0"/>
    <w:rsid w:val="00AC73E9"/>
    <w:rsid w:val="00AD40AC"/>
    <w:rsid w:val="00AD6DD4"/>
    <w:rsid w:val="00AE08D8"/>
    <w:rsid w:val="00AF39B7"/>
    <w:rsid w:val="00AF7D10"/>
    <w:rsid w:val="00B04035"/>
    <w:rsid w:val="00B05020"/>
    <w:rsid w:val="00B067A9"/>
    <w:rsid w:val="00B215FD"/>
    <w:rsid w:val="00B247AB"/>
    <w:rsid w:val="00B27AF9"/>
    <w:rsid w:val="00B30D14"/>
    <w:rsid w:val="00B32F76"/>
    <w:rsid w:val="00B5066E"/>
    <w:rsid w:val="00B7114E"/>
    <w:rsid w:val="00B7180B"/>
    <w:rsid w:val="00B7229E"/>
    <w:rsid w:val="00B822C1"/>
    <w:rsid w:val="00B91439"/>
    <w:rsid w:val="00B92A65"/>
    <w:rsid w:val="00B97C1B"/>
    <w:rsid w:val="00BA5317"/>
    <w:rsid w:val="00BD1570"/>
    <w:rsid w:val="00BD4987"/>
    <w:rsid w:val="00BE542F"/>
    <w:rsid w:val="00BF20A8"/>
    <w:rsid w:val="00BF4429"/>
    <w:rsid w:val="00BF5D4D"/>
    <w:rsid w:val="00BF7F77"/>
    <w:rsid w:val="00C257C1"/>
    <w:rsid w:val="00C27A8E"/>
    <w:rsid w:val="00C324AB"/>
    <w:rsid w:val="00C345DE"/>
    <w:rsid w:val="00C37BFC"/>
    <w:rsid w:val="00C42613"/>
    <w:rsid w:val="00C519AE"/>
    <w:rsid w:val="00C5345E"/>
    <w:rsid w:val="00C55682"/>
    <w:rsid w:val="00C7745B"/>
    <w:rsid w:val="00C8479F"/>
    <w:rsid w:val="00C84DC4"/>
    <w:rsid w:val="00C90894"/>
    <w:rsid w:val="00C95A94"/>
    <w:rsid w:val="00C96383"/>
    <w:rsid w:val="00CA213B"/>
    <w:rsid w:val="00CA2D8B"/>
    <w:rsid w:val="00CB75EB"/>
    <w:rsid w:val="00CC0683"/>
    <w:rsid w:val="00CC2197"/>
    <w:rsid w:val="00CC558A"/>
    <w:rsid w:val="00CC58AB"/>
    <w:rsid w:val="00CE09AB"/>
    <w:rsid w:val="00CE199B"/>
    <w:rsid w:val="00CF3AEB"/>
    <w:rsid w:val="00CF4709"/>
    <w:rsid w:val="00D043D0"/>
    <w:rsid w:val="00D0795B"/>
    <w:rsid w:val="00D25A8D"/>
    <w:rsid w:val="00D26CD5"/>
    <w:rsid w:val="00D33292"/>
    <w:rsid w:val="00D43AA0"/>
    <w:rsid w:val="00D461FF"/>
    <w:rsid w:val="00D541B7"/>
    <w:rsid w:val="00D55D38"/>
    <w:rsid w:val="00D56343"/>
    <w:rsid w:val="00D56EDC"/>
    <w:rsid w:val="00D67342"/>
    <w:rsid w:val="00D90C64"/>
    <w:rsid w:val="00D9170C"/>
    <w:rsid w:val="00D91F4B"/>
    <w:rsid w:val="00D91F83"/>
    <w:rsid w:val="00DA1A00"/>
    <w:rsid w:val="00DA393E"/>
    <w:rsid w:val="00DB4AC9"/>
    <w:rsid w:val="00DD2679"/>
    <w:rsid w:val="00DE17FF"/>
    <w:rsid w:val="00DE3FC0"/>
    <w:rsid w:val="00DE7B2F"/>
    <w:rsid w:val="00DF0D0D"/>
    <w:rsid w:val="00DF1DFF"/>
    <w:rsid w:val="00DF4052"/>
    <w:rsid w:val="00DF4381"/>
    <w:rsid w:val="00DF4980"/>
    <w:rsid w:val="00E0371F"/>
    <w:rsid w:val="00E23041"/>
    <w:rsid w:val="00E33B49"/>
    <w:rsid w:val="00E37F68"/>
    <w:rsid w:val="00E41417"/>
    <w:rsid w:val="00E46334"/>
    <w:rsid w:val="00E56E6E"/>
    <w:rsid w:val="00E82D36"/>
    <w:rsid w:val="00E85FAF"/>
    <w:rsid w:val="00E967C4"/>
    <w:rsid w:val="00EA5221"/>
    <w:rsid w:val="00EB4F6A"/>
    <w:rsid w:val="00EC6CE4"/>
    <w:rsid w:val="00EE0BEB"/>
    <w:rsid w:val="00EF4CCE"/>
    <w:rsid w:val="00EF70E4"/>
    <w:rsid w:val="00F04025"/>
    <w:rsid w:val="00F12ED9"/>
    <w:rsid w:val="00F47E25"/>
    <w:rsid w:val="00F52927"/>
    <w:rsid w:val="00F713AC"/>
    <w:rsid w:val="00F7420C"/>
    <w:rsid w:val="00F96436"/>
    <w:rsid w:val="00F96B9E"/>
    <w:rsid w:val="00FA2508"/>
    <w:rsid w:val="00FA3558"/>
    <w:rsid w:val="00FA42D6"/>
    <w:rsid w:val="00FA7FE7"/>
    <w:rsid w:val="00FC3BBE"/>
    <w:rsid w:val="00FC53A3"/>
    <w:rsid w:val="00FD30C9"/>
    <w:rsid w:val="00FE31F2"/>
    <w:rsid w:val="00FE393E"/>
    <w:rsid w:val="00FE4853"/>
    <w:rsid w:val="00FF29E1"/>
    <w:rsid w:val="00FF4CFD"/>
    <w:rsid w:val="00FF782D"/>
    <w:rsid w:val="076E14D1"/>
    <w:rsid w:val="0B4542C5"/>
    <w:rsid w:val="277B5B0E"/>
    <w:rsid w:val="2A285CEC"/>
    <w:rsid w:val="33D628EF"/>
    <w:rsid w:val="398A74CE"/>
    <w:rsid w:val="39D15346"/>
    <w:rsid w:val="41FE193E"/>
    <w:rsid w:val="433A5ACC"/>
    <w:rsid w:val="4EC75F8E"/>
    <w:rsid w:val="6844406C"/>
    <w:rsid w:val="71277EE1"/>
    <w:rsid w:val="757101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9EF9E464-A5D5-43AC-BEF0-DA221ABC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sz w:val="18"/>
      <w:szCs w:val="18"/>
    </w:rPr>
  </w:style>
  <w:style w:type="paragraph" w:styleId="a4">
    <w:name w:val="Body Text"/>
    <w:basedOn w:val="a"/>
    <w:link w:val="Char0"/>
    <w:qFormat/>
    <w:pPr>
      <w:spacing w:after="120"/>
    </w:pPr>
    <w:rPr>
      <w:color w:val="000000"/>
    </w:rPr>
  </w:style>
  <w:style w:type="paragraph" w:styleId="a5">
    <w:name w:val="Plain Text"/>
    <w:basedOn w:val="a"/>
    <w:link w:val="Char1"/>
    <w:qFormat/>
    <w:rPr>
      <w:rFonts w:ascii="宋体" w:hAnsi="Courier New"/>
    </w:rPr>
  </w:style>
  <w:style w:type="paragraph" w:styleId="a6">
    <w:name w:val="Date"/>
    <w:basedOn w:val="a"/>
    <w:next w:val="a"/>
    <w:link w:val="Char2"/>
    <w:qFormat/>
    <w:pPr>
      <w:ind w:leftChars="2500" w:left="100"/>
    </w:pPr>
    <w:rPr>
      <w:sz w:val="28"/>
    </w:rPr>
  </w:style>
  <w:style w:type="paragraph" w:styleId="a7">
    <w:name w:val="Balloon Text"/>
    <w:basedOn w:val="a"/>
    <w:link w:val="Char3"/>
    <w:uiPriority w:val="99"/>
    <w:semiHidden/>
    <w:unhideWhenUsed/>
    <w:qFormat/>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jc w:val="left"/>
    </w:pPr>
    <w:rPr>
      <w:rFonts w:ascii="Calibri" w:hAnsi="Calibri" w:cs="宋体"/>
      <w:kern w:val="0"/>
      <w:sz w:val="24"/>
      <w:szCs w:val="24"/>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Pr>
      <w:b/>
    </w:rPr>
  </w:style>
  <w:style w:type="character" w:styleId="ad">
    <w:name w:val="Hyperlink"/>
    <w:basedOn w:val="a0"/>
    <w:uiPriority w:val="99"/>
    <w:unhideWhenUsed/>
    <w:qFormat/>
    <w:rPr>
      <w:color w:val="0000FF" w:themeColor="hyperlink"/>
      <w:u w:val="single"/>
    </w:rPr>
  </w:style>
  <w:style w:type="character" w:customStyle="1" w:styleId="Char0">
    <w:name w:val="正文文本 Char"/>
    <w:basedOn w:val="a0"/>
    <w:link w:val="a4"/>
    <w:qFormat/>
    <w:rPr>
      <w:rFonts w:ascii="Times New Roman" w:eastAsia="宋体" w:hAnsi="Times New Roman" w:cs="Times New Roman"/>
      <w:color w:val="000000"/>
      <w:szCs w:val="20"/>
    </w:rPr>
  </w:style>
  <w:style w:type="character" w:customStyle="1" w:styleId="Char2">
    <w:name w:val="日期 Char"/>
    <w:basedOn w:val="a0"/>
    <w:link w:val="a6"/>
    <w:qFormat/>
    <w:rPr>
      <w:rFonts w:ascii="Times New Roman" w:eastAsia="宋体" w:hAnsi="Times New Roman" w:cs="Times New Roman"/>
      <w:sz w:val="28"/>
      <w:szCs w:val="20"/>
    </w:rPr>
  </w:style>
  <w:style w:type="character" w:customStyle="1" w:styleId="Char1">
    <w:name w:val="纯文本 Char"/>
    <w:basedOn w:val="a0"/>
    <w:link w:val="a5"/>
    <w:qFormat/>
    <w:rPr>
      <w:rFonts w:ascii="宋体" w:eastAsia="宋体" w:hAnsi="Courier New" w:cs="Times New Roman"/>
      <w:szCs w:val="20"/>
    </w:rPr>
  </w:style>
  <w:style w:type="character" w:customStyle="1" w:styleId="Char5">
    <w:name w:val="页眉 Char"/>
    <w:basedOn w:val="a0"/>
    <w:link w:val="a9"/>
    <w:uiPriority w:val="99"/>
    <w:qFormat/>
    <w:rPr>
      <w:rFonts w:ascii="Times New Roman" w:eastAsia="宋体" w:hAnsi="Times New Roman" w:cs="Times New Roman"/>
      <w:sz w:val="18"/>
      <w:szCs w:val="18"/>
    </w:rPr>
  </w:style>
  <w:style w:type="character" w:customStyle="1" w:styleId="Char4">
    <w:name w:val="页脚 Char"/>
    <w:basedOn w:val="a0"/>
    <w:link w:val="a8"/>
    <w:uiPriority w:val="99"/>
    <w:qFormat/>
    <w:rPr>
      <w:rFonts w:ascii="Times New Roman" w:eastAsia="宋体" w:hAnsi="Times New Roman" w:cs="Times New Roman"/>
      <w:sz w:val="18"/>
      <w:szCs w:val="18"/>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Char">
    <w:name w:val="文档结构图 Char"/>
    <w:basedOn w:val="a0"/>
    <w:link w:val="a3"/>
    <w:uiPriority w:val="99"/>
    <w:semiHidden/>
    <w:qFormat/>
    <w:rPr>
      <w:rFonts w:ascii="宋体" w:eastAsia="宋体" w:hAnsi="Times New Roman" w:cs="Times New Roman"/>
      <w:sz w:val="18"/>
      <w:szCs w:val="18"/>
    </w:rPr>
  </w:style>
  <w:style w:type="paragraph" w:customStyle="1" w:styleId="10">
    <w:name w:val="列出段落1"/>
    <w:basedOn w:val="a"/>
    <w:link w:val="Char6"/>
    <w:uiPriority w:val="34"/>
    <w:qFormat/>
    <w:pPr>
      <w:ind w:firstLineChars="200" w:firstLine="420"/>
    </w:pPr>
    <w:rPr>
      <w:sz w:val="24"/>
      <w:szCs w:val="24"/>
    </w:rPr>
  </w:style>
  <w:style w:type="character" w:customStyle="1" w:styleId="Char6">
    <w:name w:val="列出段落 Char"/>
    <w:link w:val="10"/>
    <w:uiPriority w:val="34"/>
    <w:qFormat/>
    <w:rPr>
      <w:rFonts w:ascii="Times New Roman" w:eastAsia="宋体" w:hAnsi="Times New Roman" w:cs="Times New Roman"/>
      <w:sz w:val="24"/>
      <w:szCs w:val="24"/>
    </w:rPr>
  </w:style>
  <w:style w:type="paragraph" w:styleId="ae">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FZXiaoBiaoSong-B05S" w:eastAsia="FZXiaoBiaoSong-B05S" w:hAnsi="Calibri" w:cs="FZXiaoBiaoSong-B05S"/>
      <w:color w:val="000000"/>
      <w:sz w:val="24"/>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Char3">
    <w:name w:val="批注框文本 Char"/>
    <w:basedOn w:val="a0"/>
    <w:link w:val="a7"/>
    <w:uiPriority w:val="99"/>
    <w:semiHidden/>
    <w:qFormat/>
    <w:rPr>
      <w:rFonts w:ascii="Times New Roman" w:eastAsia="宋体" w:hAnsi="Times New Roman" w:cs="Times New Roman"/>
      <w:sz w:val="18"/>
      <w:szCs w:val="18"/>
    </w:rPr>
  </w:style>
  <w:style w:type="paragraph" w:customStyle="1" w:styleId="Af">
    <w:name w:val="正文 A"/>
    <w:qFormat/>
    <w:pPr>
      <w:framePr w:wrap="around" w:hAnchor="text" w:y="1"/>
      <w:widowControl w:val="0"/>
      <w:jc w:val="both"/>
    </w:pPr>
    <w:rPr>
      <w:rFonts w:ascii="Times New Roman" w:eastAsia="Times New Roman" w:hAnsi="Times New Roman" w:cs="Times New Roman"/>
      <w:color w:val="000000"/>
      <w:kern w:val="2"/>
      <w:sz w:val="21"/>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bcgzx@ksrcb.com" TargetMode="External"/><Relationship Id="rId5" Type="http://schemas.openxmlformats.org/officeDocument/2006/relationships/settings" Target="settings.xml"/><Relationship Id="rId10" Type="http://schemas.openxmlformats.org/officeDocument/2006/relationships/hyperlink" Target="http://zxgk.court.gov.cn/" TargetMode="External"/><Relationship Id="rId4" Type="http://schemas.openxmlformats.org/officeDocument/2006/relationships/styles" Target="styles.xml"/><Relationship Id="rId9" Type="http://schemas.openxmlformats.org/officeDocument/2006/relationships/hyperlink" Target="http://www.creditchina.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06EC53-6C90-449B-8DF8-421373ED2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25</Pages>
  <Words>1575</Words>
  <Characters>8982</Characters>
  <Application>Microsoft Office Word</Application>
  <DocSecurity>0</DocSecurity>
  <Lines>74</Lines>
  <Paragraphs>21</Paragraphs>
  <ScaleCrop>false</ScaleCrop>
  <Company>Microsoft</Company>
  <LinksUpToDate>false</LinksUpToDate>
  <CharactersWithSpaces>10536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KRCB</cp:lastModifiedBy>
  <cp:revision>49</cp:revision>
  <cp:lastPrinted>2026-08-06T06:11:00Z</cp:lastPrinted>
  <dcterms:created xsi:type="dcterms:W3CDTF">2023-12-26T05:21:00Z</dcterms:created>
  <dcterms:modified xsi:type="dcterms:W3CDTF">2026-09-04T06:19:00Z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A649E742C5BB440B9AA4EFB3A2502CB1</vt:lpwstr>
  </property>
</Properties>
</file>