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C88" w:rsidRPr="00EE3D6F" w:rsidRDefault="00894093">
      <w:pPr>
        <w:tabs>
          <w:tab w:val="left" w:pos="8280"/>
        </w:tabs>
        <w:spacing w:line="360" w:lineRule="auto"/>
        <w:rPr>
          <w:rFonts w:ascii="黑体" w:eastAsia="黑体"/>
          <w:color w:val="000000" w:themeColor="text1"/>
          <w:sz w:val="28"/>
          <w:szCs w:val="28"/>
        </w:rPr>
      </w:pPr>
      <w:r w:rsidRPr="00EE3D6F">
        <w:rPr>
          <w:rFonts w:ascii="黑体" w:eastAsia="黑体" w:hint="eastAsia"/>
          <w:color w:val="000000" w:themeColor="text1"/>
          <w:sz w:val="28"/>
          <w:szCs w:val="28"/>
        </w:rPr>
        <w:t>招标编号：</w:t>
      </w:r>
      <w:r w:rsidR="00CC16E9" w:rsidRPr="00EE3D6F">
        <w:rPr>
          <w:rFonts w:ascii="黑体" w:eastAsia="黑体"/>
          <w:color w:val="000000" w:themeColor="text1"/>
          <w:sz w:val="28"/>
          <w:szCs w:val="28"/>
        </w:rPr>
        <w:t>KSRCBZB2026049</w:t>
      </w:r>
    </w:p>
    <w:p w:rsidR="00E03C88" w:rsidRPr="00EE3D6F" w:rsidRDefault="00E03C88">
      <w:pPr>
        <w:tabs>
          <w:tab w:val="left" w:pos="8280"/>
        </w:tabs>
        <w:spacing w:line="360" w:lineRule="auto"/>
        <w:rPr>
          <w:rFonts w:ascii="黑体" w:eastAsia="黑体"/>
          <w:b/>
          <w:color w:val="000000" w:themeColor="text1"/>
          <w:sz w:val="28"/>
          <w:szCs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E03C88">
      <w:pPr>
        <w:tabs>
          <w:tab w:val="left" w:pos="8280"/>
        </w:tabs>
        <w:spacing w:line="360" w:lineRule="auto"/>
        <w:rPr>
          <w:rFonts w:ascii="黑体" w:eastAsia="黑体"/>
          <w:b/>
          <w:color w:val="000000" w:themeColor="text1"/>
          <w:sz w:val="28"/>
        </w:rPr>
      </w:pPr>
    </w:p>
    <w:p w:rsidR="00E03C88" w:rsidRPr="00EE3D6F" w:rsidRDefault="00894093">
      <w:pPr>
        <w:pStyle w:val="a0"/>
        <w:tabs>
          <w:tab w:val="left" w:pos="8280"/>
        </w:tabs>
        <w:spacing w:after="0" w:line="360" w:lineRule="auto"/>
        <w:jc w:val="center"/>
        <w:outlineLvl w:val="0"/>
        <w:rPr>
          <w:rFonts w:ascii="黑体" w:eastAsia="黑体"/>
          <w:color w:val="000000" w:themeColor="text1"/>
          <w:sz w:val="44"/>
        </w:rPr>
      </w:pPr>
      <w:r w:rsidRPr="00EE3D6F">
        <w:rPr>
          <w:rFonts w:ascii="黑体" w:eastAsia="黑体" w:hint="eastAsia"/>
          <w:color w:val="000000" w:themeColor="text1"/>
          <w:sz w:val="44"/>
        </w:rPr>
        <w:t>江苏</w:t>
      </w:r>
      <w:r w:rsidRPr="00EE3D6F">
        <w:rPr>
          <w:rFonts w:ascii="黑体" w:eastAsia="黑体"/>
          <w:color w:val="000000" w:themeColor="text1"/>
          <w:sz w:val="44"/>
        </w:rPr>
        <w:t>昆山农村商业银行</w:t>
      </w:r>
      <w:r w:rsidRPr="00EE3D6F">
        <w:rPr>
          <w:rFonts w:ascii="黑体" w:eastAsia="黑体" w:hint="eastAsia"/>
          <w:color w:val="000000" w:themeColor="text1"/>
          <w:sz w:val="44"/>
        </w:rPr>
        <w:t>股份有限公司</w:t>
      </w:r>
    </w:p>
    <w:p w:rsidR="00CC16E9" w:rsidRPr="00EE3D6F" w:rsidRDefault="00CC16E9" w:rsidP="00CC16E9">
      <w:pPr>
        <w:jc w:val="center"/>
        <w:rPr>
          <w:rFonts w:ascii="黑体" w:eastAsia="黑体"/>
          <w:color w:val="000000" w:themeColor="text1"/>
          <w:sz w:val="44"/>
        </w:rPr>
      </w:pPr>
      <w:r w:rsidRPr="00EE3D6F">
        <w:rPr>
          <w:rFonts w:ascii="黑体" w:eastAsia="黑体" w:hint="eastAsia"/>
          <w:color w:val="000000" w:themeColor="text1"/>
          <w:sz w:val="44"/>
        </w:rPr>
        <w:t>科技文化建设（设计）项目</w:t>
      </w:r>
    </w:p>
    <w:p w:rsidR="00E03C88" w:rsidRPr="00EE3D6F" w:rsidRDefault="00894093">
      <w:pPr>
        <w:pStyle w:val="a0"/>
        <w:tabs>
          <w:tab w:val="left" w:pos="8280"/>
        </w:tabs>
        <w:spacing w:after="0" w:line="360" w:lineRule="auto"/>
        <w:jc w:val="center"/>
        <w:outlineLvl w:val="0"/>
        <w:rPr>
          <w:rFonts w:ascii="黑体" w:eastAsia="黑体"/>
          <w:color w:val="000000" w:themeColor="text1"/>
          <w:sz w:val="44"/>
        </w:rPr>
      </w:pPr>
      <w:r w:rsidRPr="00EE3D6F">
        <w:rPr>
          <w:rFonts w:ascii="黑体" w:eastAsia="黑体"/>
          <w:color w:val="000000" w:themeColor="text1"/>
          <w:sz w:val="44"/>
        </w:rPr>
        <w:t>招标书</w:t>
      </w:r>
    </w:p>
    <w:p w:rsidR="00E03C88" w:rsidRPr="00EE3D6F" w:rsidRDefault="00E03C88">
      <w:pPr>
        <w:tabs>
          <w:tab w:val="left" w:pos="8280"/>
        </w:tabs>
        <w:spacing w:line="360" w:lineRule="auto"/>
        <w:jc w:val="center"/>
        <w:rPr>
          <w:rFonts w:ascii="宋体"/>
          <w:b/>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E03C88">
      <w:pPr>
        <w:tabs>
          <w:tab w:val="left" w:pos="8280"/>
        </w:tabs>
        <w:spacing w:line="360" w:lineRule="auto"/>
        <w:jc w:val="center"/>
        <w:rPr>
          <w:color w:val="000000" w:themeColor="text1"/>
          <w:sz w:val="48"/>
        </w:rPr>
      </w:pPr>
    </w:p>
    <w:p w:rsidR="00E03C88" w:rsidRPr="00EE3D6F" w:rsidRDefault="00894093">
      <w:pPr>
        <w:tabs>
          <w:tab w:val="left" w:pos="8280"/>
        </w:tabs>
        <w:spacing w:line="360" w:lineRule="auto"/>
        <w:jc w:val="center"/>
        <w:outlineLvl w:val="0"/>
        <w:rPr>
          <w:rFonts w:ascii="宋体" w:eastAsia="仿宋_GB2312"/>
          <w:color w:val="000000" w:themeColor="text1"/>
          <w:sz w:val="28"/>
          <w:szCs w:val="28"/>
        </w:rPr>
      </w:pPr>
      <w:r w:rsidRPr="00EE3D6F">
        <w:rPr>
          <w:rFonts w:eastAsia="仿宋_GB2312" w:hint="eastAsia"/>
          <w:color w:val="000000" w:themeColor="text1"/>
          <w:sz w:val="28"/>
          <w:szCs w:val="28"/>
        </w:rPr>
        <w:t>江苏昆山农村商业银行股份有限公司</w:t>
      </w:r>
    </w:p>
    <w:p w:rsidR="00E03C88" w:rsidRPr="00EE3D6F" w:rsidRDefault="00894093">
      <w:pPr>
        <w:pStyle w:val="a7"/>
        <w:tabs>
          <w:tab w:val="left" w:pos="8280"/>
        </w:tabs>
        <w:spacing w:line="360" w:lineRule="auto"/>
        <w:ind w:leftChars="0" w:left="0" w:firstLineChars="1150" w:firstLine="3220"/>
        <w:outlineLvl w:val="0"/>
        <w:rPr>
          <w:rFonts w:eastAsia="仿宋_GB2312"/>
          <w:color w:val="000000" w:themeColor="text1"/>
          <w:szCs w:val="28"/>
        </w:rPr>
      </w:pPr>
      <w:r w:rsidRPr="00EE3D6F">
        <w:rPr>
          <w:rFonts w:eastAsia="仿宋_GB2312" w:hint="eastAsia"/>
          <w:color w:val="000000" w:themeColor="text1"/>
          <w:szCs w:val="28"/>
        </w:rPr>
        <w:t>2026</w:t>
      </w:r>
      <w:r w:rsidRPr="00EE3D6F">
        <w:rPr>
          <w:rFonts w:eastAsia="仿宋_GB2312" w:hint="eastAsia"/>
          <w:color w:val="000000" w:themeColor="text1"/>
          <w:szCs w:val="28"/>
        </w:rPr>
        <w:t>年</w:t>
      </w:r>
      <w:r w:rsidRPr="00EE3D6F">
        <w:rPr>
          <w:rFonts w:eastAsia="仿宋_GB2312" w:hint="eastAsia"/>
          <w:color w:val="000000" w:themeColor="text1"/>
          <w:szCs w:val="28"/>
        </w:rPr>
        <w:t>9</w:t>
      </w:r>
      <w:r w:rsidRPr="00EE3D6F">
        <w:rPr>
          <w:rFonts w:eastAsia="仿宋_GB2312" w:hint="eastAsia"/>
          <w:color w:val="000000" w:themeColor="text1"/>
          <w:szCs w:val="28"/>
        </w:rPr>
        <w:t>月</w:t>
      </w:r>
    </w:p>
    <w:p w:rsidR="00E03C88" w:rsidRPr="00EE3D6F" w:rsidRDefault="00894093">
      <w:pPr>
        <w:spacing w:line="360" w:lineRule="auto"/>
        <w:jc w:val="center"/>
        <w:rPr>
          <w:rFonts w:ascii="黑体" w:eastAsia="黑体"/>
          <w:color w:val="000000" w:themeColor="text1"/>
          <w:sz w:val="32"/>
          <w:szCs w:val="32"/>
        </w:rPr>
      </w:pPr>
      <w:r w:rsidRPr="00EE3D6F">
        <w:rPr>
          <w:color w:val="000000" w:themeColor="text1"/>
        </w:rPr>
        <w:br w:type="page"/>
      </w:r>
      <w:r w:rsidRPr="00EE3D6F">
        <w:rPr>
          <w:rFonts w:ascii="黑体" w:eastAsia="黑体" w:hint="eastAsia"/>
          <w:color w:val="000000" w:themeColor="text1"/>
          <w:sz w:val="32"/>
          <w:szCs w:val="32"/>
        </w:rPr>
        <w:lastRenderedPageBreak/>
        <w:t>声</w:t>
      </w:r>
      <w:r w:rsidRPr="00EE3D6F">
        <w:rPr>
          <w:rFonts w:ascii="黑体" w:eastAsia="黑体" w:hint="eastAsia"/>
          <w:color w:val="000000" w:themeColor="text1"/>
          <w:sz w:val="32"/>
          <w:szCs w:val="32"/>
        </w:rPr>
        <w:tab/>
      </w:r>
      <w:r w:rsidRPr="00EE3D6F">
        <w:rPr>
          <w:rFonts w:ascii="黑体" w:eastAsia="黑体" w:hint="eastAsia"/>
          <w:color w:val="000000" w:themeColor="text1"/>
          <w:sz w:val="32"/>
          <w:szCs w:val="32"/>
        </w:rPr>
        <w:tab/>
        <w:t>明</w:t>
      </w:r>
    </w:p>
    <w:p w:rsidR="00E03C88" w:rsidRPr="00EE3D6F" w:rsidRDefault="00894093">
      <w:pPr>
        <w:spacing w:line="360" w:lineRule="auto"/>
        <w:ind w:firstLineChars="200" w:firstLine="56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本招标文件专用于江苏昆山农村商业银行股份有限公司本次采购</w:t>
      </w:r>
      <w:r w:rsidRPr="00EE3D6F">
        <w:rPr>
          <w:rFonts w:ascii="仿宋_GB2312" w:eastAsia="仿宋_GB2312" w:hint="eastAsia"/>
          <w:color w:val="000000" w:themeColor="text1"/>
          <w:sz w:val="28"/>
          <w:szCs w:val="28"/>
          <w:u w:val="single"/>
        </w:rPr>
        <w:t>科技文化建设</w:t>
      </w:r>
      <w:r w:rsidR="00CC16E9" w:rsidRPr="00EE3D6F">
        <w:rPr>
          <w:rFonts w:ascii="仿宋_GB2312" w:eastAsia="仿宋_GB2312" w:hint="eastAsia"/>
          <w:color w:val="000000" w:themeColor="text1"/>
          <w:sz w:val="28"/>
          <w:szCs w:val="28"/>
          <w:u w:val="single"/>
        </w:rPr>
        <w:t>（设计）</w:t>
      </w:r>
      <w:r w:rsidRPr="00EE3D6F">
        <w:rPr>
          <w:rFonts w:ascii="仿宋_GB2312" w:eastAsia="仿宋_GB2312" w:hint="eastAsia"/>
          <w:color w:val="000000" w:themeColor="text1"/>
          <w:sz w:val="28"/>
          <w:szCs w:val="28"/>
          <w:u w:val="single"/>
        </w:rPr>
        <w:t>项目</w:t>
      </w:r>
      <w:r w:rsidRPr="00EE3D6F">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E03C88" w:rsidRPr="00EE3D6F" w:rsidRDefault="00E03C88">
      <w:pPr>
        <w:spacing w:line="360" w:lineRule="auto"/>
        <w:jc w:val="center"/>
        <w:rPr>
          <w:color w:val="000000" w:themeColor="text1"/>
        </w:rPr>
      </w:pPr>
    </w:p>
    <w:p w:rsidR="00E03C88" w:rsidRPr="00EE3D6F" w:rsidRDefault="00E03C88">
      <w:pPr>
        <w:spacing w:line="360" w:lineRule="auto"/>
        <w:jc w:val="center"/>
        <w:rPr>
          <w:color w:val="000000" w:themeColor="text1"/>
        </w:rPr>
        <w:sectPr w:rsidR="00E03C88" w:rsidRPr="00EE3D6F">
          <w:pgSz w:w="11906" w:h="16838"/>
          <w:pgMar w:top="1440" w:right="1800" w:bottom="1440" w:left="1800" w:header="851" w:footer="992" w:gutter="0"/>
          <w:cols w:space="720"/>
          <w:docGrid w:type="lines" w:linePitch="312"/>
        </w:sectPr>
      </w:pPr>
    </w:p>
    <w:p w:rsidR="00E03C88" w:rsidRPr="00EE3D6F" w:rsidRDefault="00894093">
      <w:pPr>
        <w:pStyle w:val="1"/>
        <w:keepNext w:val="0"/>
        <w:keepLines w:val="0"/>
        <w:jc w:val="center"/>
        <w:rPr>
          <w:rFonts w:ascii="黑体" w:eastAsia="黑体" w:hAnsi="黑体"/>
          <w:color w:val="000000" w:themeColor="text1"/>
          <w:sz w:val="32"/>
          <w:szCs w:val="32"/>
        </w:rPr>
      </w:pPr>
      <w:r w:rsidRPr="00EE3D6F">
        <w:rPr>
          <w:rFonts w:ascii="黑体" w:eastAsia="黑体" w:hAnsi="黑体" w:hint="eastAsia"/>
          <w:color w:val="000000" w:themeColor="text1"/>
          <w:sz w:val="32"/>
          <w:szCs w:val="32"/>
        </w:rPr>
        <w:lastRenderedPageBreak/>
        <w:t>第一部分</w:t>
      </w:r>
      <w:r w:rsidRPr="00EE3D6F">
        <w:rPr>
          <w:rFonts w:ascii="黑体" w:eastAsia="黑体" w:hAnsi="黑体" w:hint="eastAsia"/>
          <w:color w:val="000000" w:themeColor="text1"/>
          <w:sz w:val="32"/>
          <w:szCs w:val="32"/>
        </w:rPr>
        <w:tab/>
        <w:t>投标函</w:t>
      </w:r>
    </w:p>
    <w:p w:rsidR="00E03C88" w:rsidRPr="00EE3D6F" w:rsidRDefault="00894093">
      <w:pPr>
        <w:spacing w:line="520" w:lineRule="exact"/>
        <w:ind w:leftChars="267" w:left="561"/>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Pr="00EE3D6F">
        <w:rPr>
          <w:rFonts w:ascii="仿宋_GB2312" w:eastAsia="仿宋_GB2312" w:hint="eastAsia"/>
          <w:color w:val="000000" w:themeColor="text1"/>
          <w:sz w:val="28"/>
          <w:szCs w:val="28"/>
          <w:u w:val="single"/>
        </w:rPr>
        <w:t>科技文化建设</w:t>
      </w:r>
      <w:r w:rsidR="00CC16E9" w:rsidRPr="00EE3D6F">
        <w:rPr>
          <w:rFonts w:ascii="仿宋_GB2312" w:eastAsia="仿宋_GB2312" w:hint="eastAsia"/>
          <w:color w:val="000000" w:themeColor="text1"/>
          <w:sz w:val="28"/>
          <w:szCs w:val="28"/>
          <w:u w:val="single"/>
        </w:rPr>
        <w:t>（设计）</w:t>
      </w:r>
      <w:r w:rsidRPr="00EE3D6F">
        <w:rPr>
          <w:rFonts w:ascii="仿宋_GB2312" w:eastAsia="仿宋_GB2312" w:hint="eastAsia"/>
          <w:color w:val="000000" w:themeColor="text1"/>
          <w:sz w:val="28"/>
          <w:szCs w:val="28"/>
          <w:u w:val="single"/>
        </w:rPr>
        <w:t>项目</w:t>
      </w:r>
      <w:r w:rsidRPr="00EE3D6F">
        <w:rPr>
          <w:rFonts w:ascii="仿宋_GB2312" w:eastAsia="仿宋_GB2312" w:hint="eastAsia"/>
          <w:color w:val="000000" w:themeColor="text1"/>
          <w:sz w:val="28"/>
          <w:szCs w:val="28"/>
        </w:rPr>
        <w:t>进行招标：</w:t>
      </w:r>
    </w:p>
    <w:p w:rsidR="00E03C88" w:rsidRPr="00EE3D6F" w:rsidRDefault="00894093">
      <w:pPr>
        <w:spacing w:line="520" w:lineRule="exact"/>
        <w:ind w:firstLineChars="200" w:firstLine="560"/>
        <w:rPr>
          <w:rFonts w:ascii="仿宋_GB2312" w:eastAsia="仿宋_GB2312" w:hAnsi="宋体"/>
          <w:color w:val="000000" w:themeColor="text1"/>
          <w:sz w:val="28"/>
          <w:u w:val="single"/>
        </w:rPr>
      </w:pPr>
      <w:r w:rsidRPr="00EE3D6F">
        <w:rPr>
          <w:rFonts w:ascii="仿宋_GB2312" w:eastAsia="仿宋_GB2312" w:hint="eastAsia"/>
          <w:color w:val="000000" w:themeColor="text1"/>
          <w:sz w:val="28"/>
          <w:szCs w:val="28"/>
        </w:rPr>
        <w:t>1、招标</w:t>
      </w:r>
      <w:r w:rsidRPr="00EE3D6F">
        <w:rPr>
          <w:rFonts w:ascii="仿宋_GB2312" w:eastAsia="仿宋_GB2312" w:hAnsi="宋体" w:hint="eastAsia"/>
          <w:color w:val="000000" w:themeColor="text1"/>
          <w:sz w:val="28"/>
        </w:rPr>
        <w:t>编号：</w:t>
      </w:r>
      <w:r w:rsidR="00CC16E9" w:rsidRPr="00EE3D6F">
        <w:rPr>
          <w:rFonts w:ascii="仿宋_GB2312" w:eastAsia="仿宋_GB2312" w:hAnsi="宋体"/>
          <w:color w:val="000000" w:themeColor="text1"/>
          <w:sz w:val="28"/>
        </w:rPr>
        <w:t>KSRCBZB2026049</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2、招标人：江苏昆山农村商业银行股份有限公司</w:t>
      </w:r>
    </w:p>
    <w:p w:rsidR="00E03C88" w:rsidRPr="00EE3D6F" w:rsidRDefault="00894093">
      <w:pPr>
        <w:spacing w:line="520" w:lineRule="exact"/>
        <w:ind w:firstLineChars="200" w:firstLine="560"/>
        <w:jc w:val="left"/>
        <w:rPr>
          <w:rFonts w:ascii="仿宋_GB2312" w:eastAsia="仿宋_GB2312" w:hAnsi="宋体"/>
          <w:color w:val="000000" w:themeColor="text1"/>
          <w:sz w:val="28"/>
          <w:szCs w:val="28"/>
          <w:u w:val="single"/>
        </w:rPr>
      </w:pPr>
      <w:r w:rsidRPr="00EE3D6F">
        <w:rPr>
          <w:rFonts w:ascii="仿宋_GB2312" w:eastAsia="仿宋_GB2312" w:hAnsi="宋体" w:hint="eastAsia"/>
          <w:color w:val="000000" w:themeColor="text1"/>
          <w:sz w:val="28"/>
          <w:szCs w:val="28"/>
        </w:rPr>
        <w:t>3、招标内容：昆山农村商业银行</w:t>
      </w:r>
      <w:r w:rsidRPr="00EE3D6F">
        <w:rPr>
          <w:rFonts w:ascii="宋体" w:eastAsia="仿宋_GB2312" w:hAnsi="宋体" w:cs="Arial" w:hint="eastAsia"/>
          <w:color w:val="000000" w:themeColor="text1"/>
          <w:sz w:val="28"/>
          <w:szCs w:val="28"/>
          <w:u w:val="single"/>
        </w:rPr>
        <w:t>科技文化建设</w:t>
      </w:r>
      <w:r w:rsidR="00CC16E9" w:rsidRPr="00EE3D6F">
        <w:rPr>
          <w:rFonts w:ascii="仿宋_GB2312" w:eastAsia="仿宋_GB2312" w:hint="eastAsia"/>
          <w:color w:val="000000" w:themeColor="text1"/>
          <w:sz w:val="28"/>
          <w:szCs w:val="28"/>
          <w:u w:val="single"/>
        </w:rPr>
        <w:t>（设计）</w:t>
      </w:r>
      <w:r w:rsidRPr="00EE3D6F">
        <w:rPr>
          <w:rFonts w:ascii="宋体" w:eastAsia="仿宋_GB2312" w:hAnsi="宋体" w:cs="Arial" w:hint="eastAsia"/>
          <w:color w:val="000000" w:themeColor="text1"/>
          <w:sz w:val="28"/>
          <w:szCs w:val="28"/>
          <w:u w:val="single"/>
        </w:rPr>
        <w:t>项目</w:t>
      </w:r>
      <w:r w:rsidRPr="00EE3D6F">
        <w:rPr>
          <w:rFonts w:ascii="宋体" w:eastAsia="仿宋_GB2312" w:hAnsi="宋体" w:cs="Arial" w:hint="eastAsia"/>
          <w:color w:val="000000" w:themeColor="text1"/>
          <w:sz w:val="28"/>
          <w:szCs w:val="28"/>
          <w:u w:val="single"/>
        </w:rPr>
        <w:t xml:space="preserve"> </w:t>
      </w:r>
    </w:p>
    <w:p w:rsidR="00E03C88" w:rsidRPr="00EE3D6F" w:rsidRDefault="00894093">
      <w:pPr>
        <w:spacing w:line="520" w:lineRule="exact"/>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4、项目实施地点：昆山</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szCs w:val="28"/>
        </w:rPr>
        <w:t>5</w:t>
      </w:r>
      <w:r w:rsidRPr="00EE3D6F">
        <w:rPr>
          <w:rFonts w:ascii="仿宋_GB2312" w:eastAsia="仿宋_GB2312" w:hAnsi="宋体" w:hint="eastAsia"/>
          <w:color w:val="000000" w:themeColor="text1"/>
          <w:sz w:val="28"/>
        </w:rPr>
        <w:t>、发放标书时间：北京时间2026年</w:t>
      </w:r>
      <w:r w:rsidR="00FE7278">
        <w:rPr>
          <w:rFonts w:ascii="仿宋_GB2312" w:eastAsia="仿宋_GB2312" w:hAnsi="宋体" w:hint="eastAsia"/>
          <w:color w:val="000000" w:themeColor="text1"/>
          <w:sz w:val="28"/>
        </w:rPr>
        <w:t>09</w:t>
      </w:r>
      <w:r w:rsidRPr="00EE3D6F">
        <w:rPr>
          <w:rFonts w:ascii="仿宋_GB2312" w:eastAsia="仿宋_GB2312" w:hAnsi="宋体" w:hint="eastAsia"/>
          <w:color w:val="000000" w:themeColor="text1"/>
          <w:sz w:val="28"/>
        </w:rPr>
        <w:t>月</w:t>
      </w:r>
      <w:r w:rsidR="00FE7278">
        <w:rPr>
          <w:rFonts w:ascii="仿宋_GB2312" w:eastAsia="仿宋_GB2312" w:hAnsi="宋体" w:hint="eastAsia"/>
          <w:color w:val="000000" w:themeColor="text1"/>
          <w:sz w:val="28"/>
        </w:rPr>
        <w:t>02</w:t>
      </w:r>
      <w:r w:rsidRPr="00EE3D6F">
        <w:rPr>
          <w:rFonts w:ascii="仿宋_GB2312" w:eastAsia="仿宋_GB2312" w:hAnsi="宋体" w:hint="eastAsia"/>
          <w:color w:val="000000" w:themeColor="text1"/>
          <w:sz w:val="28"/>
        </w:rPr>
        <w:t>日</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6、投标截止时间：北京时间2026年</w:t>
      </w:r>
      <w:r w:rsidR="00FE7278">
        <w:rPr>
          <w:rFonts w:ascii="仿宋_GB2312" w:eastAsia="仿宋_GB2312" w:hAnsi="宋体" w:hint="eastAsia"/>
          <w:color w:val="000000" w:themeColor="text1"/>
          <w:sz w:val="28"/>
        </w:rPr>
        <w:t>09</w:t>
      </w:r>
      <w:r w:rsidRPr="00EE3D6F">
        <w:rPr>
          <w:rFonts w:ascii="仿宋_GB2312" w:eastAsia="仿宋_GB2312" w:hAnsi="宋体" w:hint="eastAsia"/>
          <w:color w:val="000000" w:themeColor="text1"/>
          <w:sz w:val="28"/>
        </w:rPr>
        <w:t>月</w:t>
      </w:r>
      <w:r w:rsidR="00FE7278">
        <w:rPr>
          <w:rFonts w:ascii="仿宋_GB2312" w:eastAsia="仿宋_GB2312" w:hAnsi="宋体" w:hint="eastAsia"/>
          <w:color w:val="000000" w:themeColor="text1"/>
          <w:sz w:val="28"/>
        </w:rPr>
        <w:t>24</w:t>
      </w:r>
      <w:r w:rsidRPr="00EE3D6F">
        <w:rPr>
          <w:rFonts w:ascii="仿宋_GB2312" w:eastAsia="仿宋_GB2312" w:hAnsi="宋体" w:hint="eastAsia"/>
          <w:color w:val="000000" w:themeColor="text1"/>
          <w:sz w:val="28"/>
        </w:rPr>
        <w:t>日17：00前将密封的投标文件寄（送）至昆山农村商业银行集中采购中心（以我</w:t>
      </w:r>
      <w:proofErr w:type="gramStart"/>
      <w:r w:rsidRPr="00EE3D6F">
        <w:rPr>
          <w:rFonts w:ascii="仿宋_GB2312" w:eastAsia="仿宋_GB2312" w:hAnsi="宋体" w:hint="eastAsia"/>
          <w:color w:val="000000" w:themeColor="text1"/>
          <w:sz w:val="28"/>
        </w:rPr>
        <w:t>行收到</w:t>
      </w:r>
      <w:proofErr w:type="gramEnd"/>
      <w:r w:rsidRPr="00EE3D6F">
        <w:rPr>
          <w:rFonts w:ascii="仿宋_GB2312" w:eastAsia="仿宋_GB2312" w:hAnsi="宋体" w:hint="eastAsia"/>
          <w:color w:val="000000" w:themeColor="text1"/>
          <w:sz w:val="28"/>
        </w:rPr>
        <w:t>日戳为准），逾期送达的投标文件将不予接受。</w:t>
      </w:r>
    </w:p>
    <w:p w:rsidR="00E03C88" w:rsidRPr="00EE3D6F" w:rsidRDefault="00894093">
      <w:pPr>
        <w:spacing w:line="520" w:lineRule="exact"/>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7、开标时间、地点：</w:t>
      </w:r>
      <w:r w:rsidR="00CC16E9" w:rsidRPr="00EE3D6F">
        <w:rPr>
          <w:rFonts w:ascii="仿宋_GB2312" w:eastAsia="仿宋_GB2312" w:hAnsi="宋体" w:hint="eastAsia"/>
          <w:color w:val="000000" w:themeColor="text1"/>
          <w:sz w:val="28"/>
        </w:rPr>
        <w:t>另行通知</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8、招标人联系方式：江苏昆山农村商业银行股份有限公司</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地址：江苏省昆山市前进东路828号1505室集中采购中心</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邮编：215301</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 xml:space="preserve">集中采购中心联系人： 沈康   </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联系电话：0512-57379288</w:t>
      </w:r>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项目联系人：</w:t>
      </w:r>
      <w:proofErr w:type="gramStart"/>
      <w:r w:rsidRPr="00EE3D6F">
        <w:rPr>
          <w:rFonts w:ascii="仿宋_GB2312" w:eastAsia="仿宋_GB2312" w:hAnsi="宋体" w:hint="eastAsia"/>
          <w:color w:val="000000" w:themeColor="text1"/>
          <w:sz w:val="28"/>
        </w:rPr>
        <w:t>金朱良</w:t>
      </w:r>
      <w:proofErr w:type="gramEnd"/>
    </w:p>
    <w:p w:rsidR="00E03C88" w:rsidRPr="00EE3D6F" w:rsidRDefault="00894093">
      <w:pPr>
        <w:spacing w:line="520" w:lineRule="exact"/>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联系电话：18021615880</w:t>
      </w:r>
    </w:p>
    <w:p w:rsidR="00E03C88" w:rsidRPr="00EE3D6F" w:rsidRDefault="00E03C88">
      <w:pPr>
        <w:spacing w:line="360" w:lineRule="auto"/>
        <w:ind w:firstLineChars="200" w:firstLine="560"/>
        <w:rPr>
          <w:rFonts w:ascii="仿宋_GB2312" w:eastAsia="仿宋_GB2312" w:hAnsi="宋体"/>
          <w:color w:val="000000" w:themeColor="text1"/>
          <w:sz w:val="28"/>
        </w:rPr>
      </w:pPr>
    </w:p>
    <w:p w:rsidR="00E03C88" w:rsidRPr="00EE3D6F" w:rsidRDefault="00E03C88">
      <w:pPr>
        <w:spacing w:line="360" w:lineRule="auto"/>
        <w:ind w:firstLineChars="200" w:firstLine="560"/>
        <w:rPr>
          <w:rFonts w:ascii="仿宋_GB2312" w:eastAsia="仿宋_GB2312" w:hAnsi="宋体"/>
          <w:color w:val="000000" w:themeColor="text1"/>
          <w:sz w:val="28"/>
        </w:rPr>
      </w:pPr>
    </w:p>
    <w:p w:rsidR="00E03C88" w:rsidRPr="00EE3D6F" w:rsidRDefault="00E03C88">
      <w:pPr>
        <w:spacing w:line="360" w:lineRule="auto"/>
        <w:ind w:firstLineChars="200" w:firstLine="560"/>
        <w:rPr>
          <w:rFonts w:ascii="仿宋_GB2312" w:eastAsia="仿宋_GB2312" w:hAnsi="宋体"/>
          <w:color w:val="000000" w:themeColor="text1"/>
          <w:sz w:val="28"/>
        </w:rPr>
      </w:pPr>
    </w:p>
    <w:p w:rsidR="00894093" w:rsidRPr="00EE3D6F" w:rsidRDefault="00894093" w:rsidP="00894093">
      <w:pPr>
        <w:pStyle w:val="a0"/>
        <w:rPr>
          <w:rFonts w:ascii="仿宋_GB2312" w:eastAsia="仿宋_GB2312" w:hAnsi="宋体"/>
          <w:b/>
          <w:color w:val="000000" w:themeColor="text1"/>
          <w:sz w:val="22"/>
        </w:rPr>
      </w:pPr>
      <w:r w:rsidRPr="00EE3D6F">
        <w:rPr>
          <w:rFonts w:ascii="仿宋_GB2312" w:eastAsia="仿宋_GB2312" w:hAnsi="宋体" w:hint="eastAsia"/>
          <w:b/>
          <w:color w:val="000000" w:themeColor="text1"/>
          <w:sz w:val="22"/>
        </w:rPr>
        <w:t>*标书包装封面请备注项目联系人及联系电话。</w:t>
      </w:r>
    </w:p>
    <w:p w:rsidR="00E03C88" w:rsidRPr="00EE3D6F" w:rsidRDefault="00894093">
      <w:pPr>
        <w:pStyle w:val="1"/>
        <w:keepNext w:val="0"/>
        <w:keepLines w:val="0"/>
        <w:jc w:val="center"/>
        <w:rPr>
          <w:rFonts w:ascii="黑体" w:eastAsia="黑体" w:hAnsi="黑体"/>
          <w:color w:val="000000" w:themeColor="text1"/>
          <w:sz w:val="32"/>
          <w:szCs w:val="32"/>
        </w:rPr>
      </w:pPr>
      <w:r w:rsidRPr="00EE3D6F">
        <w:rPr>
          <w:rFonts w:ascii="黑体" w:eastAsia="黑体" w:hAnsi="黑体" w:hint="eastAsia"/>
          <w:color w:val="000000" w:themeColor="text1"/>
          <w:sz w:val="32"/>
          <w:szCs w:val="32"/>
        </w:rPr>
        <w:lastRenderedPageBreak/>
        <w:t>第二部分</w:t>
      </w:r>
      <w:r w:rsidRPr="00EE3D6F">
        <w:rPr>
          <w:rFonts w:ascii="黑体" w:eastAsia="黑体" w:hAnsi="黑体" w:hint="eastAsia"/>
          <w:color w:val="000000" w:themeColor="text1"/>
          <w:sz w:val="32"/>
          <w:szCs w:val="32"/>
        </w:rPr>
        <w:tab/>
        <w:t>招标内容及要求</w:t>
      </w:r>
    </w:p>
    <w:p w:rsidR="00E03C88" w:rsidRPr="00EE3D6F"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EE3D6F">
        <w:rPr>
          <w:rFonts w:ascii="黑体" w:eastAsia="黑体" w:hAnsi="宋体" w:hint="eastAsia"/>
          <w:b/>
          <w:snapToGrid w:val="0"/>
          <w:color w:val="000000" w:themeColor="text1"/>
          <w:kern w:val="0"/>
          <w:sz w:val="28"/>
          <w:szCs w:val="28"/>
        </w:rPr>
        <w:t>一、基本要求</w:t>
      </w:r>
    </w:p>
    <w:p w:rsidR="00E03C88" w:rsidRPr="00EE3D6F" w:rsidRDefault="00894093" w:rsidP="00894093">
      <w:pPr>
        <w:tabs>
          <w:tab w:val="left" w:pos="8280"/>
        </w:tabs>
        <w:snapToGrid w:val="0"/>
        <w:spacing w:line="360" w:lineRule="auto"/>
        <w:rPr>
          <w:rFonts w:ascii="仿宋_GB2312" w:eastAsia="仿宋_GB2312" w:hAnsi="宋体"/>
          <w:color w:val="000000" w:themeColor="text1"/>
          <w:sz w:val="28"/>
          <w:szCs w:val="28"/>
        </w:rPr>
      </w:pPr>
      <w:r w:rsidRPr="00EE3D6F">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EE3D6F">
        <w:rPr>
          <w:rFonts w:ascii="仿宋_GB2312" w:eastAsia="仿宋_GB2312" w:hAnsi="宋体" w:hint="eastAsia"/>
          <w:color w:val="000000" w:themeColor="text1"/>
          <w:sz w:val="28"/>
          <w:szCs w:val="28"/>
        </w:rPr>
        <w:t>求。</w:t>
      </w:r>
    </w:p>
    <w:p w:rsidR="00E03C88" w:rsidRPr="00EE3D6F" w:rsidRDefault="00894093" w:rsidP="00894093">
      <w:pPr>
        <w:tabs>
          <w:tab w:val="left" w:pos="8280"/>
        </w:tabs>
        <w:snapToGrid w:val="0"/>
        <w:spacing w:line="360" w:lineRule="auto"/>
        <w:rPr>
          <w:rFonts w:ascii="仿宋_GB2312" w:eastAsia="仿宋_GB2312" w:hAnsi="宋体"/>
          <w:color w:val="000000" w:themeColor="text1"/>
          <w:sz w:val="28"/>
          <w:szCs w:val="28"/>
        </w:rPr>
      </w:pPr>
      <w:r w:rsidRPr="00EE3D6F">
        <w:rPr>
          <w:rFonts w:ascii="仿宋_GB2312" w:eastAsia="仿宋_GB2312" w:hAnsi="宋体" w:hint="eastAsia"/>
          <w:snapToGrid w:val="0"/>
          <w:color w:val="000000" w:themeColor="text1"/>
          <w:sz w:val="28"/>
          <w:szCs w:val="28"/>
        </w:rPr>
        <w:t xml:space="preserve">    2、</w:t>
      </w:r>
      <w:r w:rsidRPr="00EE3D6F">
        <w:rPr>
          <w:rFonts w:ascii="仿宋_GB2312" w:eastAsia="仿宋_GB2312" w:hAnsi="宋体" w:hint="eastAsia"/>
          <w:color w:val="000000" w:themeColor="text1"/>
          <w:sz w:val="28"/>
          <w:szCs w:val="28"/>
        </w:rPr>
        <w:t>如投标服务不能完全达到招标方所要求的，投标文件对此必须明确标示，否则视为废标。</w:t>
      </w:r>
    </w:p>
    <w:p w:rsidR="00E03C88" w:rsidRPr="00EE3D6F" w:rsidRDefault="00894093" w:rsidP="00894093">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EE3D6F">
        <w:rPr>
          <w:rFonts w:ascii="仿宋_GB2312" w:eastAsia="仿宋_GB2312" w:hAnsi="宋体"/>
          <w:color w:val="000000" w:themeColor="text1"/>
          <w:sz w:val="28"/>
          <w:szCs w:val="28"/>
        </w:rPr>
        <w:t>3</w:t>
      </w:r>
      <w:r w:rsidRPr="00EE3D6F">
        <w:rPr>
          <w:rFonts w:ascii="仿宋_GB2312" w:eastAsia="仿宋_GB2312" w:hAnsi="宋体" w:hint="eastAsia"/>
          <w:color w:val="000000" w:themeColor="text1"/>
          <w:sz w:val="28"/>
          <w:szCs w:val="28"/>
        </w:rPr>
        <w:t>、投标方应保证向招标方提供的服务或</w:t>
      </w:r>
      <w:r w:rsidRPr="00EE3D6F">
        <w:rPr>
          <w:rFonts w:ascii="仿宋_GB2312" w:eastAsia="仿宋_GB2312" w:hAnsi="宋体"/>
          <w:color w:val="000000" w:themeColor="text1"/>
          <w:sz w:val="28"/>
          <w:szCs w:val="28"/>
        </w:rPr>
        <w:t>产品</w:t>
      </w:r>
      <w:r w:rsidRPr="00EE3D6F">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rsidR="00E03C88" w:rsidRPr="00EE3D6F"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EE3D6F">
        <w:rPr>
          <w:rFonts w:ascii="黑体" w:eastAsia="黑体" w:hAnsi="宋体" w:hint="eastAsia"/>
          <w:b/>
          <w:snapToGrid w:val="0"/>
          <w:color w:val="000000" w:themeColor="text1"/>
          <w:kern w:val="0"/>
          <w:sz w:val="28"/>
          <w:szCs w:val="28"/>
        </w:rPr>
        <w:t>二、投标人范围</w:t>
      </w:r>
    </w:p>
    <w:p w:rsidR="00E03C88" w:rsidRPr="00EE3D6F" w:rsidRDefault="00894093" w:rsidP="00894093">
      <w:pPr>
        <w:pStyle w:val="a4"/>
        <w:snapToGrid w:val="0"/>
        <w:spacing w:line="360" w:lineRule="auto"/>
        <w:ind w:firstLineChars="200" w:firstLine="560"/>
        <w:jc w:val="left"/>
        <w:rPr>
          <w:rFonts w:ascii="仿宋_GB2312" w:eastAsia="仿宋_GB2312" w:hAnsi="宋体"/>
          <w:snapToGrid w:val="0"/>
          <w:color w:val="000000" w:themeColor="text1"/>
          <w:kern w:val="0"/>
          <w:sz w:val="28"/>
          <w:szCs w:val="28"/>
        </w:rPr>
      </w:pPr>
      <w:r w:rsidRPr="00EE3D6F">
        <w:rPr>
          <w:rFonts w:ascii="仿宋_GB2312" w:eastAsia="仿宋_GB2312" w:hAnsi="宋体" w:hint="eastAsia"/>
          <w:snapToGrid w:val="0"/>
          <w:color w:val="000000" w:themeColor="text1"/>
          <w:kern w:val="0"/>
          <w:sz w:val="28"/>
          <w:szCs w:val="28"/>
        </w:rPr>
        <w:t>投标人应符合本标书第三部分招标说明中的相关要求和条件。</w:t>
      </w:r>
    </w:p>
    <w:p w:rsidR="00E03C88" w:rsidRPr="00EE3D6F" w:rsidRDefault="00894093" w:rsidP="00894093">
      <w:pPr>
        <w:snapToGrid w:val="0"/>
        <w:spacing w:line="360" w:lineRule="auto"/>
        <w:outlineLvl w:val="1"/>
        <w:rPr>
          <w:rFonts w:ascii="黑体" w:eastAsia="黑体" w:hAnsi="宋体"/>
          <w:b/>
          <w:snapToGrid w:val="0"/>
          <w:color w:val="000000" w:themeColor="text1"/>
          <w:kern w:val="0"/>
          <w:sz w:val="28"/>
          <w:szCs w:val="28"/>
        </w:rPr>
      </w:pPr>
      <w:r w:rsidRPr="00EE3D6F">
        <w:rPr>
          <w:rFonts w:ascii="黑体" w:eastAsia="黑体" w:hAnsi="宋体" w:hint="eastAsia"/>
          <w:b/>
          <w:snapToGrid w:val="0"/>
          <w:color w:val="000000" w:themeColor="text1"/>
          <w:kern w:val="0"/>
          <w:sz w:val="28"/>
          <w:szCs w:val="28"/>
        </w:rPr>
        <w:t>三、招标需求</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本项目旨在通过文化墙建设，实现科技形象展示、企业文化传播、员工激励凝聚、访客参观接待四大功能。同时，根据</w:t>
      </w:r>
      <w:proofErr w:type="gramStart"/>
      <w:r w:rsidRPr="00EE3D6F">
        <w:rPr>
          <w:rFonts w:ascii="仿宋_GB2312" w:eastAsia="仿宋_GB2312" w:hAnsi="宋体" w:hint="eastAsia"/>
          <w:snapToGrid w:val="0"/>
          <w:color w:val="000000" w:themeColor="text1"/>
          <w:sz w:val="28"/>
          <w:szCs w:val="28"/>
        </w:rPr>
        <w:t>不</w:t>
      </w:r>
      <w:proofErr w:type="gramEnd"/>
      <w:r w:rsidRPr="00EE3D6F">
        <w:rPr>
          <w:rFonts w:ascii="仿宋_GB2312" w:eastAsia="仿宋_GB2312" w:hAnsi="宋体" w:hint="eastAsia"/>
          <w:snapToGrid w:val="0"/>
          <w:color w:val="000000" w:themeColor="text1"/>
          <w:sz w:val="28"/>
          <w:szCs w:val="28"/>
        </w:rPr>
        <w:t>同楼层的空间属性与人员动线，文化墙建设按办公空间文化建设和多功能展厅两大部分开展。</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办公楼层文化墙部分：</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1、投标人需根据大楼现有建筑空间结构（层高、柱距、采光、动线），出具文化</w:t>
      </w:r>
      <w:proofErr w:type="gramStart"/>
      <w:r w:rsidRPr="00EE3D6F">
        <w:rPr>
          <w:rFonts w:ascii="仿宋_GB2312" w:eastAsia="仿宋_GB2312" w:hAnsi="宋体" w:hint="eastAsia"/>
          <w:snapToGrid w:val="0"/>
          <w:color w:val="000000" w:themeColor="text1"/>
          <w:sz w:val="28"/>
          <w:szCs w:val="28"/>
        </w:rPr>
        <w:t>墙整体</w:t>
      </w:r>
      <w:proofErr w:type="gramEnd"/>
      <w:r w:rsidRPr="00EE3D6F">
        <w:rPr>
          <w:rFonts w:ascii="仿宋_GB2312" w:eastAsia="仿宋_GB2312" w:hAnsi="宋体" w:hint="eastAsia"/>
          <w:snapToGrid w:val="0"/>
          <w:color w:val="000000" w:themeColor="text1"/>
          <w:sz w:val="28"/>
          <w:szCs w:val="28"/>
        </w:rPr>
        <w:t>设计方案。方案须包含立面图、剖面图及1:1局部效果示意。</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2、设计</w:t>
      </w:r>
      <w:proofErr w:type="gramStart"/>
      <w:r w:rsidRPr="00EE3D6F">
        <w:rPr>
          <w:rFonts w:ascii="仿宋_GB2312" w:eastAsia="仿宋_GB2312" w:hAnsi="宋体" w:hint="eastAsia"/>
          <w:snapToGrid w:val="0"/>
          <w:color w:val="000000" w:themeColor="text1"/>
          <w:sz w:val="28"/>
          <w:szCs w:val="28"/>
        </w:rPr>
        <w:t>须体现</w:t>
      </w:r>
      <w:proofErr w:type="gramEnd"/>
      <w:r w:rsidRPr="00EE3D6F">
        <w:rPr>
          <w:rFonts w:ascii="仿宋_GB2312" w:eastAsia="仿宋_GB2312" w:hAnsi="宋体" w:hint="eastAsia"/>
          <w:snapToGrid w:val="0"/>
          <w:color w:val="000000" w:themeColor="text1"/>
          <w:sz w:val="28"/>
          <w:szCs w:val="28"/>
        </w:rPr>
        <w:t>金融科技机构的文化特质，主题鲜明，视觉语言统一。</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3、投标人须具备独立完成方案设计、施工图深化、制作安装的全链条能力，不接受设计分包或施工转包。</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lastRenderedPageBreak/>
        <w:t>4、展示墙面总面积约950m²。</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要求大气、立体，体现金融科技机构的稳重与品质感，要求材质具备长期耐候性、抗褪色性、结构安全性。所有外露饰面应呈现精致、无瑕疵的视觉效果。</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主体立体造型及文字：采用高品质金属类材料（如拉丝、镜面、烤漆等工艺），表面处理细腻，色泽均匀，无明显焊点或拼接痕迹。图文内容：采用高精度UV或丝印工艺，色彩饱和度高。</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多功能展厅部分：</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1、展厅整体空间设计，包含平面布局、参观动线、展墙立面、展陈道具等全套平面图及效果图。</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2、展厅设计须包含互动体验区的概念方案，明确互动形式、软硬件配置建议及观众操作逻辑。</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3、设计方案包含大屏展示内容的完整UI界面设计，涵盖展厅内所有LED屏及触控一体机的视觉界面风格、信息层级框架、关键页面布局及动态演示效果示意。UI设计须与展厅整体空间风格、企业品牌视觉识别体系相统一，确保内容呈现与空间环境形成一体化的沉浸体验。</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4、展厅作为科技实力集中展示区，主要展示科技战略、发展历程、成果、荣誉等：</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（1）科技</w:t>
      </w:r>
      <w:proofErr w:type="gramStart"/>
      <w:r w:rsidRPr="00EE3D6F">
        <w:rPr>
          <w:rFonts w:ascii="仿宋_GB2312" w:eastAsia="仿宋_GB2312" w:hAnsi="宋体" w:hint="eastAsia"/>
          <w:snapToGrid w:val="0"/>
          <w:color w:val="000000" w:themeColor="text1"/>
          <w:sz w:val="28"/>
          <w:szCs w:val="28"/>
        </w:rPr>
        <w:t>战略愿景和</w:t>
      </w:r>
      <w:proofErr w:type="gramEnd"/>
      <w:r w:rsidRPr="00EE3D6F">
        <w:rPr>
          <w:rFonts w:ascii="仿宋_GB2312" w:eastAsia="仿宋_GB2312" w:hAnsi="宋体" w:hint="eastAsia"/>
          <w:snapToGrid w:val="0"/>
          <w:color w:val="000000" w:themeColor="text1"/>
          <w:sz w:val="28"/>
          <w:szCs w:val="28"/>
        </w:rPr>
        <w:t>发展里程碑；</w:t>
      </w:r>
      <w:r w:rsidRPr="00EE3D6F">
        <w:rPr>
          <w:rFonts w:ascii="仿宋_GB2312" w:eastAsia="仿宋_GB2312" w:hAnsi="宋体" w:hint="eastAsia"/>
          <w:snapToGrid w:val="0"/>
          <w:color w:val="000000" w:themeColor="text1"/>
          <w:sz w:val="28"/>
          <w:szCs w:val="28"/>
        </w:rPr>
        <w:br/>
      </w:r>
      <w:r w:rsidRPr="00EE3D6F">
        <w:rPr>
          <w:rFonts w:ascii="仿宋_GB2312" w:eastAsia="仿宋_GB2312" w:hAnsi="宋体" w:hint="eastAsia"/>
          <w:snapToGrid w:val="0"/>
          <w:color w:val="000000" w:themeColor="text1"/>
          <w:sz w:val="28"/>
          <w:szCs w:val="28"/>
        </w:rPr>
        <w:tab/>
        <w:t>（2）全行科技架构图；</w:t>
      </w:r>
      <w:r w:rsidRPr="00EE3D6F">
        <w:rPr>
          <w:rFonts w:ascii="仿宋_GB2312" w:eastAsia="仿宋_GB2312" w:hAnsi="宋体" w:hint="eastAsia"/>
          <w:snapToGrid w:val="0"/>
          <w:color w:val="000000" w:themeColor="text1"/>
          <w:sz w:val="28"/>
          <w:szCs w:val="28"/>
        </w:rPr>
        <w:br/>
      </w:r>
      <w:r w:rsidRPr="00EE3D6F">
        <w:rPr>
          <w:rFonts w:ascii="仿宋_GB2312" w:eastAsia="仿宋_GB2312" w:hAnsi="宋体" w:hint="eastAsia"/>
          <w:snapToGrid w:val="0"/>
          <w:color w:val="000000" w:themeColor="text1"/>
          <w:sz w:val="28"/>
          <w:szCs w:val="28"/>
        </w:rPr>
        <w:tab/>
        <w:t>（3）重要荣誉、奖项、资质认证；</w:t>
      </w:r>
      <w:r w:rsidRPr="00EE3D6F">
        <w:rPr>
          <w:rFonts w:ascii="仿宋_GB2312" w:eastAsia="仿宋_GB2312" w:hAnsi="宋体" w:hint="eastAsia"/>
          <w:snapToGrid w:val="0"/>
          <w:color w:val="000000" w:themeColor="text1"/>
          <w:sz w:val="28"/>
          <w:szCs w:val="28"/>
        </w:rPr>
        <w:br/>
      </w:r>
      <w:r w:rsidRPr="00EE3D6F">
        <w:rPr>
          <w:rFonts w:ascii="仿宋_GB2312" w:eastAsia="仿宋_GB2312" w:hAnsi="宋体" w:hint="eastAsia"/>
          <w:snapToGrid w:val="0"/>
          <w:color w:val="000000" w:themeColor="text1"/>
          <w:sz w:val="28"/>
          <w:szCs w:val="28"/>
        </w:rPr>
        <w:tab/>
        <w:t>（4）重点项目/攻坚故事等。</w:t>
      </w:r>
    </w:p>
    <w:p w:rsidR="00E03C88" w:rsidRPr="00EE3D6F" w:rsidRDefault="00894093" w:rsidP="00894093">
      <w:pPr>
        <w:snapToGrid w:val="0"/>
        <w:spacing w:line="360" w:lineRule="auto"/>
        <w:outlineLvl w:val="1"/>
        <w:rPr>
          <w:rFonts w:ascii="仿宋_GB2312" w:eastAsia="仿宋_GB2312" w:hAnsi="宋体"/>
          <w:b/>
          <w:snapToGrid w:val="0"/>
          <w:color w:val="000000" w:themeColor="text1"/>
          <w:kern w:val="0"/>
          <w:sz w:val="28"/>
          <w:szCs w:val="28"/>
        </w:rPr>
      </w:pPr>
      <w:r w:rsidRPr="00EE3D6F">
        <w:rPr>
          <w:rFonts w:ascii="仿宋_GB2312" w:eastAsia="仿宋_GB2312" w:hAnsi="宋体" w:hint="eastAsia"/>
          <w:b/>
          <w:snapToGrid w:val="0"/>
          <w:color w:val="000000" w:themeColor="text1"/>
          <w:kern w:val="0"/>
          <w:sz w:val="28"/>
          <w:szCs w:val="28"/>
        </w:rPr>
        <w:t>四、其他要求</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lastRenderedPageBreak/>
        <w:t>因本项目涉及各楼层平面布局信息，投标人可联系项目负责人安排现场勘查</w:t>
      </w:r>
      <w:r w:rsidR="006B635F">
        <w:rPr>
          <w:rFonts w:ascii="仿宋_GB2312" w:eastAsia="仿宋_GB2312" w:hAnsi="宋体" w:hint="eastAsia"/>
          <w:snapToGrid w:val="0"/>
          <w:color w:val="000000" w:themeColor="text1"/>
          <w:sz w:val="28"/>
          <w:szCs w:val="28"/>
        </w:rPr>
        <w:t>，</w:t>
      </w:r>
      <w:r w:rsidR="006B635F" w:rsidRPr="006B635F">
        <w:rPr>
          <w:rFonts w:ascii="仿宋_GB2312" w:eastAsia="仿宋_GB2312" w:hAnsi="宋体" w:hint="eastAsia"/>
          <w:snapToGrid w:val="0"/>
          <w:color w:val="000000" w:themeColor="text1"/>
          <w:sz w:val="28"/>
          <w:szCs w:val="28"/>
        </w:rPr>
        <w:t>所产生的费用由投标单位自理</w:t>
      </w:r>
      <w:r w:rsidRPr="00EE3D6F">
        <w:rPr>
          <w:rFonts w:ascii="仿宋_GB2312" w:eastAsia="仿宋_GB2312" w:hAnsi="宋体" w:hint="eastAsia"/>
          <w:snapToGrid w:val="0"/>
          <w:color w:val="000000" w:themeColor="text1"/>
          <w:sz w:val="28"/>
          <w:szCs w:val="28"/>
        </w:rPr>
        <w:t>。具体要求如下：</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（1）投标人应对所获取的楼层平面布局信息严格保密，不得以出售、转让或其他任何形式对外披露或处置。如违反保密义务，将依法追究相关法律责任。</w:t>
      </w:r>
    </w:p>
    <w:p w:rsidR="00E03C88" w:rsidRPr="00EE3D6F" w:rsidRDefault="00894093" w:rsidP="00894093">
      <w:pPr>
        <w:pStyle w:val="ab"/>
        <w:widowControl/>
        <w:shd w:val="clear" w:color="auto" w:fill="FFFFFF"/>
        <w:snapToGrid w:val="0"/>
        <w:spacing w:beforeAutospacing="0" w:afterAutospacing="0" w:line="360" w:lineRule="auto"/>
        <w:ind w:firstLineChars="200" w:firstLine="56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（2）投标人须进行设计方案现场讲标，</w:t>
      </w:r>
      <w:proofErr w:type="gramStart"/>
      <w:r w:rsidRPr="00EE3D6F">
        <w:rPr>
          <w:rFonts w:ascii="仿宋_GB2312" w:eastAsia="仿宋_GB2312" w:hAnsi="宋体" w:hint="eastAsia"/>
          <w:snapToGrid w:val="0"/>
          <w:color w:val="000000" w:themeColor="text1"/>
          <w:sz w:val="28"/>
          <w:szCs w:val="28"/>
        </w:rPr>
        <w:t>讲标内容</w:t>
      </w:r>
      <w:proofErr w:type="gramEnd"/>
      <w:r w:rsidRPr="00EE3D6F">
        <w:rPr>
          <w:rFonts w:ascii="仿宋_GB2312" w:eastAsia="仿宋_GB2312" w:hAnsi="宋体" w:hint="eastAsia"/>
          <w:snapToGrid w:val="0"/>
          <w:color w:val="000000" w:themeColor="text1"/>
          <w:sz w:val="28"/>
          <w:szCs w:val="28"/>
        </w:rPr>
        <w:t>可参考第三部分中的评分细则，重点围绕办公楼层文化墙设计方案及多功能展厅设计方案进行阐述与展示。</w:t>
      </w:r>
    </w:p>
    <w:p w:rsidR="00E03C88" w:rsidRPr="00EE3D6F" w:rsidRDefault="00E03C88">
      <w:pPr>
        <w:snapToGrid w:val="0"/>
        <w:spacing w:line="360" w:lineRule="auto"/>
        <w:jc w:val="left"/>
        <w:rPr>
          <w:rFonts w:ascii="仿宋_GB2312" w:eastAsia="仿宋_GB2312" w:hAnsi="宋体"/>
          <w:snapToGrid w:val="0"/>
          <w:color w:val="000000" w:themeColor="text1"/>
          <w:sz w:val="28"/>
          <w:szCs w:val="28"/>
        </w:rPr>
      </w:pPr>
    </w:p>
    <w:p w:rsidR="00E03C88" w:rsidRPr="00EE3D6F" w:rsidRDefault="00894093">
      <w:pPr>
        <w:rPr>
          <w:rFonts w:ascii="黑体" w:eastAsia="黑体" w:hAnsi="黑体"/>
          <w:snapToGrid w:val="0"/>
          <w:color w:val="000000" w:themeColor="text1"/>
          <w:sz w:val="32"/>
          <w:szCs w:val="32"/>
        </w:rPr>
      </w:pPr>
      <w:r w:rsidRPr="00EE3D6F">
        <w:rPr>
          <w:rFonts w:ascii="黑体" w:eastAsia="黑体" w:hAnsi="黑体" w:hint="eastAsia"/>
          <w:snapToGrid w:val="0"/>
          <w:color w:val="000000" w:themeColor="text1"/>
          <w:sz w:val="32"/>
          <w:szCs w:val="32"/>
        </w:rPr>
        <w:br w:type="page"/>
      </w:r>
    </w:p>
    <w:p w:rsidR="00E03C88" w:rsidRPr="00EE3D6F" w:rsidRDefault="00894093">
      <w:pPr>
        <w:pStyle w:val="1"/>
        <w:keepNext w:val="0"/>
        <w:keepLines w:val="0"/>
        <w:jc w:val="center"/>
        <w:rPr>
          <w:rFonts w:ascii="黑体" w:eastAsia="黑体" w:hAnsi="黑体"/>
          <w:snapToGrid w:val="0"/>
          <w:color w:val="000000" w:themeColor="text1"/>
          <w:sz w:val="32"/>
          <w:szCs w:val="32"/>
        </w:rPr>
      </w:pPr>
      <w:r w:rsidRPr="00EE3D6F">
        <w:rPr>
          <w:rFonts w:ascii="黑体" w:eastAsia="黑体" w:hAnsi="黑体" w:hint="eastAsia"/>
          <w:snapToGrid w:val="0"/>
          <w:color w:val="000000" w:themeColor="text1"/>
          <w:sz w:val="32"/>
          <w:szCs w:val="32"/>
        </w:rPr>
        <w:lastRenderedPageBreak/>
        <w:t>第三部分</w:t>
      </w:r>
      <w:r w:rsidRPr="00EE3D6F">
        <w:rPr>
          <w:rFonts w:ascii="黑体" w:eastAsia="黑体" w:hAnsi="黑体" w:hint="eastAsia"/>
          <w:snapToGrid w:val="0"/>
          <w:color w:val="000000" w:themeColor="text1"/>
          <w:sz w:val="32"/>
          <w:szCs w:val="32"/>
        </w:rPr>
        <w:tab/>
        <w:t>招标说明</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snapToGrid w:val="0"/>
          <w:color w:val="000000" w:themeColor="text1"/>
          <w:kern w:val="0"/>
          <w:sz w:val="28"/>
          <w:szCs w:val="28"/>
        </w:rPr>
        <w:t>一</w:t>
      </w:r>
      <w:r w:rsidRPr="00EE3D6F">
        <w:rPr>
          <w:rFonts w:ascii="仿宋" w:eastAsia="仿宋" w:hAnsi="仿宋" w:hint="eastAsia"/>
          <w:color w:val="000000" w:themeColor="text1"/>
          <w:sz w:val="28"/>
          <w:szCs w:val="28"/>
        </w:rPr>
        <w:t>、总体说明</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（一）适用范围</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（二）定义</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1、“招标人”系指组织本次招标的招标机构：昆山农商银行；</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2、“投标人”系指遵守招标文件要求并向招标人提交投标文件的法人单位；</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7、“无效的投标文件”系指属于下列情况之一者，将作为无效处理：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1）投标文件未按招标文件的要求密封；</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2） 投标文件未盖公章或未经法定代表人（或授权代理人）签字；</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3）投标文件未按招标文件规定的格式、内容和要求填写；</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4）在投标文件截止期后送达或是通过电报、电话、电传、传真投标文件；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5）投标文件字迹模糊不清无法辨认的；</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6）投标人在投标文件中提供虚假信息的；</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7）投标文件未送达指定地点，指定接收人。</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（三）对投标人的要求</w:t>
      </w:r>
    </w:p>
    <w:p w:rsidR="00E03C88" w:rsidRPr="00EE3D6F" w:rsidRDefault="00894093" w:rsidP="00015DA3">
      <w:pPr>
        <w:widowControl/>
        <w:snapToGrid w:val="0"/>
        <w:spacing w:line="360" w:lineRule="auto"/>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lang w:bidi="ar"/>
        </w:rPr>
        <w:t>1、</w:t>
      </w:r>
      <w:r w:rsidRPr="00EE3D6F">
        <w:rPr>
          <w:rFonts w:ascii="仿宋_GB2312" w:eastAsia="仿宋_GB2312" w:hAnsi="宋体" w:hint="eastAsia"/>
          <w:color w:val="000000" w:themeColor="text1"/>
          <w:sz w:val="28"/>
        </w:rPr>
        <w:t>投标人</w:t>
      </w:r>
      <w:r w:rsidRPr="00EE3D6F">
        <w:rPr>
          <w:rFonts w:ascii="仿宋_GB2312" w:eastAsia="仿宋_GB2312" w:hAnsi="宋体" w:hint="eastAsia"/>
          <w:color w:val="000000" w:themeColor="text1"/>
          <w:sz w:val="28"/>
          <w:lang w:bidi="ar"/>
        </w:rPr>
        <w:t>必须具有独立企业法人资格，具有合法名称、组织机构、固定的办公场所；</w:t>
      </w:r>
    </w:p>
    <w:p w:rsidR="00E03C88" w:rsidRPr="00EE3D6F" w:rsidRDefault="00894093" w:rsidP="00015DA3">
      <w:pPr>
        <w:widowControl/>
        <w:snapToGrid w:val="0"/>
        <w:spacing w:line="360" w:lineRule="auto"/>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lang w:bidi="ar"/>
        </w:rPr>
        <w:t>2、</w:t>
      </w:r>
      <w:r w:rsidRPr="00EE3D6F">
        <w:rPr>
          <w:rFonts w:ascii="仿宋_GB2312" w:eastAsia="仿宋_GB2312" w:hAnsi="宋体" w:hint="eastAsia"/>
          <w:color w:val="000000" w:themeColor="text1"/>
          <w:sz w:val="28"/>
        </w:rPr>
        <w:t>投标人需提供本次招</w:t>
      </w:r>
      <w:r w:rsidRPr="00EE3D6F">
        <w:rPr>
          <w:rFonts w:ascii="仿宋_GB2312" w:eastAsia="仿宋_GB2312" w:hAnsi="宋体" w:hint="eastAsia"/>
          <w:color w:val="000000" w:themeColor="text1"/>
          <w:sz w:val="28"/>
          <w:lang w:bidi="ar"/>
        </w:rPr>
        <w:t>标类似文化装饰项目合作案</w:t>
      </w:r>
      <w:r w:rsidRPr="00EE3D6F">
        <w:rPr>
          <w:rFonts w:ascii="仿宋_GB2312" w:eastAsia="仿宋_GB2312" w:hAnsi="宋体" w:hint="eastAsia"/>
          <w:color w:val="000000" w:themeColor="text1"/>
          <w:sz w:val="28"/>
        </w:rPr>
        <w:t>例不少于2个</w:t>
      </w:r>
      <w:r w:rsidRPr="00EE3D6F">
        <w:rPr>
          <w:rFonts w:ascii="仿宋_GB2312" w:eastAsia="仿宋_GB2312" w:hAnsi="宋体" w:hint="eastAsia"/>
          <w:color w:val="000000" w:themeColor="text1"/>
          <w:sz w:val="28"/>
          <w:lang w:bidi="ar"/>
        </w:rPr>
        <w:t>；</w:t>
      </w:r>
    </w:p>
    <w:p w:rsidR="00E03C88" w:rsidRPr="00EE3D6F" w:rsidRDefault="00894093" w:rsidP="00015DA3">
      <w:pPr>
        <w:widowControl/>
        <w:snapToGrid w:val="0"/>
        <w:spacing w:line="360" w:lineRule="auto"/>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lang w:bidi="ar"/>
        </w:rPr>
        <w:t>3、</w:t>
      </w:r>
      <w:r w:rsidRPr="00EE3D6F">
        <w:rPr>
          <w:rFonts w:ascii="仿宋_GB2312" w:eastAsia="仿宋_GB2312" w:hAnsi="宋体" w:hint="eastAsia"/>
          <w:color w:val="000000" w:themeColor="text1"/>
          <w:sz w:val="28"/>
        </w:rPr>
        <w:t>投标人</w:t>
      </w:r>
      <w:r w:rsidRPr="00EE3D6F">
        <w:rPr>
          <w:rFonts w:ascii="仿宋_GB2312" w:eastAsia="仿宋_GB2312" w:hAnsi="宋体" w:hint="eastAsia"/>
          <w:color w:val="000000" w:themeColor="text1"/>
          <w:sz w:val="28"/>
          <w:lang w:bidi="ar"/>
        </w:rPr>
        <w:t>必须具有良好的经济和技术实力，能够按时提交招标人要求的交付件，并能够及时地提供招标人要求的优质服务；</w:t>
      </w:r>
    </w:p>
    <w:p w:rsidR="00E03C88" w:rsidRPr="00EE3D6F" w:rsidRDefault="00894093" w:rsidP="00015DA3">
      <w:pPr>
        <w:widowControl/>
        <w:snapToGrid w:val="0"/>
        <w:spacing w:line="360" w:lineRule="auto"/>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lang w:bidi="ar"/>
        </w:rPr>
        <w:t>4、</w:t>
      </w:r>
      <w:r w:rsidRPr="00EE3D6F">
        <w:rPr>
          <w:rFonts w:ascii="仿宋_GB2312" w:eastAsia="仿宋_GB2312" w:hAnsi="宋体" w:hint="eastAsia"/>
          <w:color w:val="000000" w:themeColor="text1"/>
          <w:sz w:val="28"/>
        </w:rPr>
        <w:t>投标人</w:t>
      </w:r>
      <w:r w:rsidRPr="00EE3D6F">
        <w:rPr>
          <w:rFonts w:ascii="仿宋_GB2312" w:eastAsia="仿宋_GB2312" w:hAnsi="宋体" w:hint="eastAsia"/>
          <w:color w:val="000000" w:themeColor="text1"/>
          <w:sz w:val="28"/>
          <w:lang w:bidi="ar"/>
        </w:rPr>
        <w:t>具有良好的银行资信和商业信誉，没有违法、违约记录，不处于被责令停业、财产被接管、冻结、破产等非正常经营状态，未被“信用中国网(www.creditchina.gov.cn)”列入严重失信主体名单、经营异常名录、重大税收违法失信主体名单；未被“中国执行信息公开网（http://zxgk.court.gov.cn/)”列入失信被执行人名单；</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lang w:bidi="ar"/>
        </w:rPr>
        <w:t>5、投标人不得联合第三方共同投标，否则取消投标资格，且不允许中标后将本项目进行分包、转包；</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shd w:val="pct10" w:color="auto" w:fill="FFFFFF"/>
        </w:rPr>
      </w:pPr>
      <w:r w:rsidRPr="00EE3D6F">
        <w:rPr>
          <w:rFonts w:ascii="仿宋_GB2312" w:eastAsia="仿宋_GB2312" w:hAnsi="宋体" w:hint="eastAsia"/>
          <w:color w:val="000000" w:themeColor="text1"/>
          <w:sz w:val="28"/>
        </w:rPr>
        <w:t>6、符合条件需报名的投标人，请在投标截止前五日在昆山农商银行采购管理平台(https://zbcgzx.ksrcb.com:30018/)上提交注册信息（未按要求在投标截止日前提交注册信息的投标人，将被视为无效投标）。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（四）投标费用</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投标人应自行承担与参加投标有关的全部费用，招标人在任何情况下无义务和责任承担上述费用。</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（五）投标保证金</w:t>
      </w:r>
    </w:p>
    <w:p w:rsidR="00E03C88" w:rsidRPr="00EE3D6F" w:rsidRDefault="00894093" w:rsidP="00015DA3">
      <w:pPr>
        <w:snapToGrid w:val="0"/>
        <w:spacing w:line="360" w:lineRule="auto"/>
        <w:ind w:firstLineChars="250" w:firstLine="700"/>
        <w:rPr>
          <w:rFonts w:ascii="仿宋_GB2312" w:eastAsia="仿宋_GB2312" w:hAnsi="仿宋"/>
          <w:color w:val="000000" w:themeColor="text1"/>
          <w:sz w:val="28"/>
        </w:rPr>
      </w:pPr>
      <w:r w:rsidRPr="00EE3D6F">
        <w:rPr>
          <w:rFonts w:ascii="仿宋_GB2312" w:eastAsia="仿宋_GB2312" w:hAnsi="仿宋" w:hint="eastAsia"/>
          <w:color w:val="000000" w:themeColor="text1"/>
          <w:sz w:val="28"/>
        </w:rPr>
        <w:t>1、项目投标保证金信息</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仿宋" w:hint="eastAsia"/>
          <w:color w:val="000000" w:themeColor="text1"/>
          <w:sz w:val="28"/>
        </w:rPr>
        <w:t>□</w:t>
      </w:r>
      <w:r w:rsidRPr="00EE3D6F">
        <w:rPr>
          <w:rFonts w:ascii="仿宋_GB2312" w:eastAsia="仿宋_GB2312" w:hAnsi="宋体" w:hint="eastAsia"/>
          <w:color w:val="000000" w:themeColor="text1"/>
          <w:sz w:val="28"/>
        </w:rPr>
        <w:t>有</w:t>
      </w:r>
      <w:r w:rsidRPr="00EE3D6F">
        <w:rPr>
          <w:rFonts w:ascii="仿宋_GB2312" w:eastAsia="仿宋_GB2312" w:hAnsi="仿宋" w:hint="eastAsia"/>
          <w:color w:val="000000" w:themeColor="text1"/>
          <w:sz w:val="28"/>
        </w:rPr>
        <w:t>投标</w:t>
      </w:r>
      <w:r w:rsidRPr="00EE3D6F">
        <w:rPr>
          <w:rFonts w:ascii="仿宋_GB2312" w:eastAsia="仿宋_GB2312" w:hAnsi="宋体" w:hint="eastAsia"/>
          <w:color w:val="000000" w:themeColor="text1"/>
          <w:sz w:val="28"/>
        </w:rPr>
        <w:t xml:space="preserve">保证金              </w:t>
      </w:r>
      <w:r w:rsidRPr="00EE3D6F">
        <w:rPr>
          <w:rFonts w:ascii="仿宋_GB2312" w:eastAsia="仿宋_GB2312" w:hAnsi="仿宋" w:hint="eastAsia"/>
          <w:color w:val="000000" w:themeColor="text1"/>
          <w:sz w:val="28"/>
        </w:rPr>
        <w:sym w:font="Wingdings 2" w:char="0052"/>
      </w:r>
      <w:r w:rsidRPr="00EE3D6F">
        <w:rPr>
          <w:rFonts w:ascii="仿宋_GB2312" w:eastAsia="仿宋_GB2312" w:hAnsi="宋体" w:hint="eastAsia"/>
          <w:color w:val="000000" w:themeColor="text1"/>
          <w:sz w:val="28"/>
        </w:rPr>
        <w:t>无</w:t>
      </w:r>
      <w:r w:rsidRPr="00EE3D6F">
        <w:rPr>
          <w:rFonts w:ascii="仿宋_GB2312" w:eastAsia="仿宋_GB2312" w:hAnsi="仿宋" w:hint="eastAsia"/>
          <w:color w:val="000000" w:themeColor="text1"/>
          <w:sz w:val="28"/>
        </w:rPr>
        <w:t>投标</w:t>
      </w:r>
      <w:r w:rsidRPr="00EE3D6F">
        <w:rPr>
          <w:rFonts w:ascii="仿宋_GB2312" w:eastAsia="仿宋_GB2312" w:hAnsi="宋体" w:hint="eastAsia"/>
          <w:color w:val="000000" w:themeColor="text1"/>
          <w:sz w:val="28"/>
        </w:rPr>
        <w:t xml:space="preserve">保证金           </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u w:val="single"/>
        </w:rPr>
      </w:pPr>
      <w:r w:rsidRPr="00EE3D6F">
        <w:rPr>
          <w:rFonts w:ascii="仿宋_GB2312" w:eastAsia="仿宋_GB2312" w:hAnsi="宋体" w:hint="eastAsia"/>
          <w:color w:val="000000" w:themeColor="text1"/>
          <w:sz w:val="28"/>
        </w:rPr>
        <w:t>投标保证金金额（小写）：</w:t>
      </w:r>
      <w:r w:rsidRPr="00EE3D6F">
        <w:rPr>
          <w:rFonts w:ascii="仿宋_GB2312" w:eastAsia="仿宋_GB2312" w:hAnsi="宋体" w:hint="eastAsia"/>
          <w:color w:val="000000" w:themeColor="text1"/>
          <w:sz w:val="28"/>
          <w:u w:val="single"/>
        </w:rPr>
        <w:t xml:space="preserve">                              </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u w:val="single"/>
        </w:rPr>
      </w:pPr>
      <w:r w:rsidRPr="00EE3D6F">
        <w:rPr>
          <w:rFonts w:ascii="仿宋_GB2312" w:eastAsia="仿宋_GB2312" w:hAnsi="宋体" w:hint="eastAsia"/>
          <w:color w:val="000000" w:themeColor="text1"/>
          <w:sz w:val="28"/>
        </w:rPr>
        <w:t xml:space="preserve">              （大写）：</w:t>
      </w:r>
      <w:r w:rsidRPr="00EE3D6F">
        <w:rPr>
          <w:rFonts w:ascii="仿宋_GB2312" w:eastAsia="仿宋_GB2312" w:hAnsi="宋体" w:hint="eastAsia"/>
          <w:color w:val="000000" w:themeColor="text1"/>
          <w:sz w:val="28"/>
          <w:u w:val="single"/>
        </w:rPr>
        <w:t xml:space="preserve">                              </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户名：昆山农商银行投标保证金专户</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账号：3052252018224116010001</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开户行名称：昆山农村商业银行营业部</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行号：314305206650</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2、投标保证金的缴纳</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w:t>
      </w:r>
      <w:r w:rsidRPr="00EE3D6F">
        <w:rPr>
          <w:rFonts w:ascii="仿宋_GB2312" w:eastAsia="仿宋_GB2312" w:hAnsi="宋体"/>
          <w:color w:val="000000" w:themeColor="text1"/>
          <w:sz w:val="28"/>
        </w:rPr>
        <w:t>1</w:t>
      </w:r>
      <w:r w:rsidRPr="00EE3D6F">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EE3D6F">
        <w:rPr>
          <w:rFonts w:ascii="仿宋_GB2312" w:eastAsia="仿宋_GB2312" w:hAnsi="宋体" w:hint="eastAsia"/>
          <w:color w:val="000000" w:themeColor="text1"/>
          <w:sz w:val="28"/>
        </w:rPr>
        <w:t>电子档发招标</w:t>
      </w:r>
      <w:proofErr w:type="gramEnd"/>
      <w:r w:rsidRPr="00EE3D6F">
        <w:rPr>
          <w:rFonts w:ascii="仿宋_GB2312" w:eastAsia="仿宋_GB2312" w:hAnsi="宋体" w:hint="eastAsia"/>
          <w:color w:val="000000" w:themeColor="text1"/>
          <w:sz w:val="28"/>
        </w:rPr>
        <w:t>人邮箱，以便招标人审核，招标人邮箱：</w:t>
      </w:r>
      <w:hyperlink r:id="rId8" w:history="1">
        <w:r w:rsidRPr="00EE3D6F">
          <w:rPr>
            <w:rStyle w:val="ac"/>
            <w:rFonts w:ascii="仿宋_GB2312" w:eastAsia="仿宋_GB2312" w:hAnsi="宋体"/>
            <w:color w:val="000000" w:themeColor="text1"/>
            <w:sz w:val="28"/>
          </w:rPr>
          <w:t>zbcgzx@ksrcb.com</w:t>
        </w:r>
      </w:hyperlink>
      <w:r w:rsidRPr="00EE3D6F">
        <w:rPr>
          <w:rFonts w:ascii="仿宋_GB2312" w:eastAsia="仿宋_GB2312" w:hAnsi="宋体"/>
          <w:color w:val="000000" w:themeColor="text1"/>
          <w:sz w:val="28"/>
        </w:rPr>
        <w:t>，</w:t>
      </w:r>
      <w:r w:rsidRPr="00EE3D6F">
        <w:rPr>
          <w:rFonts w:ascii="仿宋_GB2312" w:eastAsia="仿宋_GB2312" w:hAnsi="宋体" w:hint="eastAsia"/>
          <w:color w:val="000000" w:themeColor="text1"/>
          <w:sz w:val="28"/>
        </w:rPr>
        <w:t>并将该转账凭证单独密封后寄（送）</w:t>
      </w:r>
      <w:proofErr w:type="gramStart"/>
      <w:r w:rsidRPr="00EE3D6F">
        <w:rPr>
          <w:rFonts w:ascii="仿宋_GB2312" w:eastAsia="仿宋_GB2312" w:hAnsi="宋体" w:hint="eastAsia"/>
          <w:color w:val="000000" w:themeColor="text1"/>
          <w:sz w:val="28"/>
        </w:rPr>
        <w:t>至集中</w:t>
      </w:r>
      <w:proofErr w:type="gramEnd"/>
      <w:r w:rsidRPr="00EE3D6F">
        <w:rPr>
          <w:rFonts w:ascii="仿宋_GB2312" w:eastAsia="仿宋_GB2312" w:hAnsi="宋体" w:hint="eastAsia"/>
          <w:color w:val="000000" w:themeColor="text1"/>
          <w:sz w:val="28"/>
        </w:rPr>
        <w:t>采购中心；</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w:t>
      </w:r>
      <w:r w:rsidRPr="00EE3D6F">
        <w:rPr>
          <w:rFonts w:ascii="仿宋_GB2312" w:eastAsia="仿宋_GB2312" w:hAnsi="宋体"/>
          <w:color w:val="000000" w:themeColor="text1"/>
          <w:sz w:val="28"/>
        </w:rPr>
        <w:t>2</w:t>
      </w:r>
      <w:r w:rsidRPr="00EE3D6F">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w:t>
      </w:r>
      <w:r w:rsidRPr="00EE3D6F">
        <w:rPr>
          <w:rFonts w:ascii="仿宋_GB2312" w:eastAsia="仿宋_GB2312" w:hAnsi="宋体"/>
          <w:color w:val="000000" w:themeColor="text1"/>
          <w:sz w:val="28"/>
        </w:rPr>
        <w:t>3</w:t>
      </w:r>
      <w:r w:rsidRPr="00EE3D6F">
        <w:rPr>
          <w:rFonts w:ascii="仿宋_GB2312" w:eastAsia="仿宋_GB2312" w:hAnsi="宋体" w:hint="eastAsia"/>
          <w:color w:val="000000" w:themeColor="text1"/>
          <w:sz w:val="28"/>
        </w:rPr>
        <w:t>）投标人在缴纳投标保证金时，需在进帐凭证上注明项目编号和名称。</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color w:val="000000" w:themeColor="text1"/>
          <w:sz w:val="28"/>
        </w:rPr>
        <w:t>（4</w:t>
      </w:r>
      <w:r w:rsidRPr="00EE3D6F">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E03C88" w:rsidRPr="00EE3D6F" w:rsidRDefault="00894093" w:rsidP="00015DA3">
      <w:pPr>
        <w:snapToGrid w:val="0"/>
        <w:spacing w:line="360" w:lineRule="auto"/>
        <w:ind w:firstLineChars="250" w:firstLine="700"/>
        <w:rPr>
          <w:rFonts w:ascii="仿宋_GB2312" w:eastAsia="仿宋_GB2312" w:hAnsi="宋体"/>
          <w:color w:val="000000" w:themeColor="text1"/>
          <w:sz w:val="28"/>
        </w:rPr>
      </w:pPr>
      <w:r w:rsidRPr="00EE3D6F">
        <w:rPr>
          <w:rFonts w:ascii="仿宋_GB2312" w:eastAsia="仿宋_GB2312" w:hAnsi="宋体"/>
          <w:color w:val="000000" w:themeColor="text1"/>
          <w:sz w:val="28"/>
        </w:rPr>
        <w:t>3</w:t>
      </w:r>
      <w:r w:rsidRPr="00EE3D6F">
        <w:rPr>
          <w:rFonts w:ascii="仿宋_GB2312" w:eastAsia="仿宋_GB2312" w:hAnsi="宋体" w:hint="eastAsia"/>
          <w:color w:val="000000" w:themeColor="text1"/>
          <w:sz w:val="28"/>
        </w:rPr>
        <w:t>、投标保证金的扣划</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投标过程中发生以下情形时，予以投标保证金的扣划，并按相关</w:t>
      </w:r>
      <w:r w:rsidRPr="00EE3D6F">
        <w:rPr>
          <w:rFonts w:ascii="仿宋_GB2312" w:eastAsia="仿宋_GB2312" w:hAnsi="宋体" w:hint="eastAsia"/>
          <w:color w:val="000000" w:themeColor="text1"/>
          <w:sz w:val="28"/>
        </w:rPr>
        <w:lastRenderedPageBreak/>
        <w:t>规定处理：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（1）投标人在有效期内发生随意撤回、撤销投标行为的；</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color w:val="000000" w:themeColor="text1"/>
          <w:sz w:val="28"/>
        </w:rPr>
        <w:t>（</w:t>
      </w:r>
      <w:r w:rsidRPr="00EE3D6F">
        <w:rPr>
          <w:rFonts w:ascii="仿宋_GB2312" w:eastAsia="仿宋_GB2312" w:hAnsi="宋体" w:hint="eastAsia"/>
          <w:color w:val="000000" w:themeColor="text1"/>
          <w:sz w:val="28"/>
        </w:rPr>
        <w:t>2）投标人中标后无正当理由拒签合同的；</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color w:val="000000" w:themeColor="text1"/>
          <w:sz w:val="28"/>
        </w:rPr>
        <w:t>（</w:t>
      </w:r>
      <w:r w:rsidRPr="00EE3D6F">
        <w:rPr>
          <w:rFonts w:ascii="仿宋_GB2312" w:eastAsia="仿宋_GB2312" w:hAnsi="宋体" w:hint="eastAsia"/>
          <w:color w:val="000000" w:themeColor="text1"/>
          <w:sz w:val="28"/>
        </w:rPr>
        <w:t>3）投标人中标后未按招标人要求足额缴纳履约保证金的；</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color w:val="000000" w:themeColor="text1"/>
          <w:sz w:val="28"/>
        </w:rPr>
        <w:t>（</w:t>
      </w:r>
      <w:r w:rsidRPr="00EE3D6F">
        <w:rPr>
          <w:rFonts w:ascii="仿宋_GB2312" w:eastAsia="仿宋_GB2312" w:hAnsi="宋体" w:hint="eastAsia"/>
          <w:color w:val="000000" w:themeColor="text1"/>
          <w:sz w:val="28"/>
        </w:rPr>
        <w:t>4）其他违法违规行为，经查实情况属实的；</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color w:val="000000" w:themeColor="text1"/>
          <w:sz w:val="28"/>
        </w:rPr>
        <w:t>4</w:t>
      </w:r>
      <w:r w:rsidRPr="00EE3D6F">
        <w:rPr>
          <w:rFonts w:ascii="仿宋_GB2312" w:eastAsia="仿宋_GB2312" w:hAnsi="宋体" w:hint="eastAsia"/>
          <w:color w:val="000000" w:themeColor="text1"/>
          <w:sz w:val="28"/>
        </w:rPr>
        <w:t>、投标保证金的退还</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EE3D6F">
        <w:rPr>
          <w:rFonts w:ascii="仿宋_GB2312" w:eastAsia="仿宋_GB2312" w:hAnsi="宋体"/>
          <w:color w:val="000000" w:themeColor="text1"/>
          <w:sz w:val="28"/>
        </w:rPr>
        <w:t>不</w:t>
      </w:r>
      <w:r w:rsidRPr="00EE3D6F">
        <w:rPr>
          <w:rFonts w:ascii="仿宋_GB2312" w:eastAsia="仿宋_GB2312" w:hAnsi="宋体" w:hint="eastAsia"/>
          <w:color w:val="000000" w:themeColor="text1"/>
          <w:sz w:val="28"/>
        </w:rPr>
        <w:t>转入其履约保证金账户的，请投标人在投标时书面申明。</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（2）投标人未中标，招标人按照“资金从哪里来，原样回那里去”的原则退还投标人投标保证金。</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（3）投标保证金不计息。</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（六）履约保证金</w:t>
      </w:r>
    </w:p>
    <w:p w:rsidR="00E03C88" w:rsidRPr="00EE3D6F" w:rsidRDefault="00894093" w:rsidP="00015DA3">
      <w:pPr>
        <w:snapToGrid w:val="0"/>
        <w:spacing w:line="360" w:lineRule="auto"/>
        <w:ind w:firstLineChars="250" w:firstLine="700"/>
        <w:rPr>
          <w:rFonts w:ascii="仿宋_GB2312" w:eastAsia="仿宋_GB2312" w:hAnsi="仿宋"/>
          <w:color w:val="000000" w:themeColor="text1"/>
          <w:sz w:val="28"/>
        </w:rPr>
      </w:pPr>
      <w:r w:rsidRPr="00EE3D6F">
        <w:rPr>
          <w:rFonts w:ascii="仿宋_GB2312" w:eastAsia="仿宋_GB2312" w:hAnsi="仿宋" w:hint="eastAsia"/>
          <w:color w:val="000000" w:themeColor="text1"/>
          <w:sz w:val="28"/>
        </w:rPr>
        <w:t>1、项目履约保证金信息</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仿宋" w:hint="eastAsia"/>
          <w:color w:val="000000" w:themeColor="text1"/>
          <w:sz w:val="28"/>
        </w:rPr>
        <w:sym w:font="Wingdings 2" w:char="0052"/>
      </w:r>
      <w:r w:rsidRPr="00EE3D6F">
        <w:rPr>
          <w:rFonts w:ascii="仿宋_GB2312" w:eastAsia="仿宋_GB2312" w:hAnsi="宋体" w:hint="eastAsia"/>
          <w:color w:val="000000" w:themeColor="text1"/>
          <w:sz w:val="28"/>
        </w:rPr>
        <w:t>有</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 xml:space="preserve">保证金           </w:t>
      </w:r>
      <w:r w:rsidRPr="00EE3D6F">
        <w:rPr>
          <w:rFonts w:ascii="仿宋_GB2312" w:eastAsia="仿宋_GB2312" w:hAnsi="仿宋" w:hint="eastAsia"/>
          <w:color w:val="000000" w:themeColor="text1"/>
          <w:sz w:val="28"/>
        </w:rPr>
        <w:t>□</w:t>
      </w:r>
      <w:r w:rsidRPr="00EE3D6F">
        <w:rPr>
          <w:rFonts w:ascii="仿宋_GB2312" w:eastAsia="仿宋_GB2312" w:hAnsi="宋体" w:hint="eastAsia"/>
          <w:color w:val="000000" w:themeColor="text1"/>
          <w:sz w:val="28"/>
        </w:rPr>
        <w:t>无</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 xml:space="preserve">保证金           </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投标人应在接到中标通知后合同签订前，向招标人指定账户缴纳中标金额的</w:t>
      </w:r>
      <w:r w:rsidRPr="00EE3D6F">
        <w:rPr>
          <w:rFonts w:ascii="仿宋_GB2312" w:eastAsia="仿宋_GB2312" w:hAnsi="宋体"/>
          <w:color w:val="000000" w:themeColor="text1"/>
          <w:sz w:val="28"/>
        </w:rPr>
        <w:t>10</w:t>
      </w:r>
      <w:r w:rsidRPr="00EE3D6F">
        <w:rPr>
          <w:rFonts w:ascii="仿宋_GB2312" w:eastAsia="仿宋_GB2312" w:hAnsi="宋体" w:hint="eastAsia"/>
          <w:color w:val="000000" w:themeColor="text1"/>
          <w:sz w:val="28"/>
        </w:rPr>
        <w:t>%</w:t>
      </w:r>
      <w:r w:rsidRPr="00EE3D6F">
        <w:rPr>
          <w:rFonts w:ascii="仿宋_GB2312" w:eastAsia="仿宋_GB2312" w:hAnsi="宋体"/>
          <w:color w:val="000000" w:themeColor="text1"/>
          <w:sz w:val="28"/>
        </w:rPr>
        <w:t>作为</w:t>
      </w:r>
      <w:r w:rsidRPr="00EE3D6F">
        <w:rPr>
          <w:rFonts w:ascii="仿宋_GB2312" w:eastAsia="仿宋_GB2312" w:hAnsi="宋体" w:hint="eastAsia"/>
          <w:color w:val="000000" w:themeColor="text1"/>
          <w:sz w:val="28"/>
        </w:rPr>
        <w:t>履行合同条款；</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保证金的缴纳</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保证金需以投标人名义采用银行转账或汇款等方式缴纳，不接受现金或个人账户缴纳保证金。</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（2）投标人在缴纳</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保证金时，需在进帐凭证上注明投标项目编号和名称。</w:t>
      </w:r>
    </w:p>
    <w:p w:rsidR="00E03C88" w:rsidRPr="00EE3D6F" w:rsidRDefault="00894093" w:rsidP="00015DA3">
      <w:pPr>
        <w:snapToGrid w:val="0"/>
        <w:spacing w:line="360" w:lineRule="auto"/>
        <w:ind w:firstLineChars="250" w:firstLine="700"/>
        <w:rPr>
          <w:rFonts w:ascii="仿宋_GB2312" w:eastAsia="仿宋_GB2312" w:hAnsi="宋体"/>
          <w:color w:val="000000" w:themeColor="text1"/>
          <w:sz w:val="28"/>
        </w:rPr>
      </w:pPr>
      <w:r w:rsidRPr="00EE3D6F">
        <w:rPr>
          <w:rFonts w:ascii="仿宋_GB2312" w:eastAsia="仿宋_GB2312" w:hAnsi="宋体"/>
          <w:color w:val="000000" w:themeColor="text1"/>
          <w:sz w:val="28"/>
        </w:rPr>
        <w:t>3</w:t>
      </w:r>
      <w:r w:rsidRPr="00EE3D6F">
        <w:rPr>
          <w:rFonts w:ascii="仿宋_GB2312" w:eastAsia="仿宋_GB2312" w:hAnsi="宋体" w:hint="eastAsia"/>
          <w:color w:val="000000" w:themeColor="text1"/>
          <w:sz w:val="28"/>
        </w:rPr>
        <w:t>、</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保证金的扣划</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当合同执行过程中发生违反合同规定或违约行为时，应扣划投标</w:t>
      </w:r>
      <w:r w:rsidRPr="00EE3D6F">
        <w:rPr>
          <w:rFonts w:ascii="仿宋_GB2312" w:eastAsia="仿宋_GB2312" w:hAnsi="宋体" w:hint="eastAsia"/>
          <w:color w:val="000000" w:themeColor="text1"/>
          <w:sz w:val="28"/>
        </w:rPr>
        <w:lastRenderedPageBreak/>
        <w:t>人缴纳的履约保证金。</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color w:val="000000" w:themeColor="text1"/>
          <w:sz w:val="28"/>
        </w:rPr>
        <w:t>4</w:t>
      </w:r>
      <w:r w:rsidRPr="00EE3D6F">
        <w:rPr>
          <w:rFonts w:ascii="仿宋_GB2312" w:eastAsia="仿宋_GB2312" w:hAnsi="宋体" w:hint="eastAsia"/>
          <w:color w:val="000000" w:themeColor="text1"/>
          <w:sz w:val="28"/>
        </w:rPr>
        <w:t>、</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保证金的退还</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w:t>
      </w:r>
      <w:proofErr w:type="gramStart"/>
      <w:r w:rsidRPr="00EE3D6F">
        <w:rPr>
          <w:rFonts w:ascii="仿宋_GB2312" w:eastAsia="仿宋_GB2312" w:hAnsi="宋体" w:hint="eastAsia"/>
          <w:color w:val="000000" w:themeColor="text1"/>
          <w:sz w:val="28"/>
        </w:rPr>
        <w:t>项目结项后</w:t>
      </w:r>
      <w:proofErr w:type="gramEnd"/>
      <w:r w:rsidRPr="00EE3D6F">
        <w:rPr>
          <w:rFonts w:ascii="仿宋_GB2312" w:eastAsia="仿宋_GB2312" w:hAnsi="宋体" w:hint="eastAsia"/>
          <w:color w:val="000000" w:themeColor="text1"/>
          <w:sz w:val="28"/>
        </w:rPr>
        <w:t>满足退还标准</w:t>
      </w:r>
      <w:proofErr w:type="gramStart"/>
      <w:r w:rsidRPr="00EE3D6F">
        <w:rPr>
          <w:rFonts w:ascii="仿宋_GB2312" w:eastAsia="仿宋_GB2312" w:hAnsi="宋体" w:hint="eastAsia"/>
          <w:color w:val="000000" w:themeColor="text1"/>
          <w:sz w:val="28"/>
        </w:rPr>
        <w:t>且资料</w:t>
      </w:r>
      <w:proofErr w:type="gramEnd"/>
      <w:r w:rsidRPr="00EE3D6F">
        <w:rPr>
          <w:rFonts w:ascii="仿宋_GB2312" w:eastAsia="仿宋_GB2312" w:hAnsi="宋体" w:hint="eastAsia"/>
          <w:color w:val="000000" w:themeColor="text1"/>
          <w:sz w:val="28"/>
        </w:rPr>
        <w:t>齐全；</w:t>
      </w:r>
    </w:p>
    <w:p w:rsidR="00E03C88" w:rsidRPr="00EE3D6F" w:rsidRDefault="00894093" w:rsidP="00015DA3">
      <w:pPr>
        <w:snapToGrid w:val="0"/>
        <w:spacing w:line="360" w:lineRule="auto"/>
        <w:ind w:firstLine="57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w:t>
      </w:r>
      <w:r w:rsidRPr="00EE3D6F">
        <w:rPr>
          <w:rFonts w:ascii="仿宋_GB2312" w:eastAsia="仿宋_GB2312" w:hAnsi="仿宋" w:hint="eastAsia"/>
          <w:color w:val="000000" w:themeColor="text1"/>
          <w:sz w:val="28"/>
        </w:rPr>
        <w:t>履约</w:t>
      </w:r>
      <w:r w:rsidRPr="00EE3D6F">
        <w:rPr>
          <w:rFonts w:ascii="仿宋_GB2312" w:eastAsia="仿宋_GB2312" w:hAnsi="宋体" w:hint="eastAsia"/>
          <w:color w:val="000000" w:themeColor="text1"/>
          <w:sz w:val="28"/>
        </w:rPr>
        <w:t>保证金不计息。</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（七）招标文件的解释及咨询</w:t>
      </w:r>
    </w:p>
    <w:p w:rsidR="00E03C88" w:rsidRPr="00EE3D6F" w:rsidRDefault="00894093" w:rsidP="00015DA3">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本招标文件的解释权属招标人，对本次招标有任何询问，请与昆山农商银行本次招标联系人联系。</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color w:val="000000" w:themeColor="text1"/>
          <w:sz w:val="28"/>
          <w:szCs w:val="28"/>
        </w:rPr>
        <w:t>二、招标文件说明</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（一）是否限价招标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宋体" w:hAnsi="宋体" w:hint="eastAsia"/>
          <w:color w:val="000000" w:themeColor="text1"/>
          <w:sz w:val="28"/>
        </w:rPr>
        <w:t>□</w:t>
      </w:r>
      <w:r w:rsidRPr="00EE3D6F">
        <w:rPr>
          <w:rFonts w:ascii="仿宋_GB2312" w:eastAsia="仿宋_GB2312" w:hAnsi="宋体"/>
          <w:color w:val="000000" w:themeColor="text1"/>
          <w:sz w:val="28"/>
        </w:rPr>
        <w:t xml:space="preserve"> 是        最高限价</w:t>
      </w:r>
      <w:r w:rsidRPr="00EE3D6F">
        <w:rPr>
          <w:rFonts w:ascii="仿宋_GB2312" w:eastAsia="仿宋_GB2312" w:hAnsi="宋体"/>
          <w:color w:val="000000" w:themeColor="text1"/>
          <w:sz w:val="28"/>
          <w:u w:val="single"/>
        </w:rPr>
        <w:t xml:space="preserve">           </w:t>
      </w:r>
      <w:r w:rsidRPr="00EE3D6F">
        <w:rPr>
          <w:rFonts w:ascii="仿宋_GB2312" w:eastAsia="仿宋_GB2312" w:hAnsi="宋体" w:hint="eastAsia"/>
          <w:color w:val="000000" w:themeColor="text1"/>
          <w:sz w:val="28"/>
        </w:rPr>
        <w:t>（元）</w:t>
      </w:r>
      <w:r w:rsidRPr="00EE3D6F">
        <w:rPr>
          <w:rFonts w:ascii="仿宋_GB2312" w:eastAsia="仿宋_GB2312" w:hAnsi="宋体"/>
          <w:color w:val="000000" w:themeColor="text1"/>
          <w:sz w:val="28"/>
        </w:rPr>
        <w:t xml:space="preserve">          </w:t>
      </w:r>
      <w:r w:rsidRPr="00EE3D6F">
        <w:rPr>
          <w:rFonts w:ascii="宋体" w:hAnsi="宋体" w:hint="eastAsia"/>
          <w:color w:val="000000" w:themeColor="text1"/>
          <w:sz w:val="28"/>
        </w:rPr>
        <w:sym w:font="Wingdings 2" w:char="0052"/>
      </w:r>
      <w:r w:rsidRPr="00EE3D6F">
        <w:rPr>
          <w:rFonts w:ascii="宋体" w:hAnsi="宋体"/>
          <w:color w:val="000000" w:themeColor="text1"/>
          <w:sz w:val="28"/>
        </w:rPr>
        <w:t xml:space="preserve"> </w:t>
      </w:r>
      <w:r w:rsidRPr="00EE3D6F">
        <w:rPr>
          <w:rFonts w:ascii="宋体" w:hAnsi="宋体" w:hint="eastAsia"/>
          <w:color w:val="000000" w:themeColor="text1"/>
          <w:sz w:val="28"/>
        </w:rPr>
        <w:t>否</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（二）项目实施时间、地点和方式</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snapToGrid w:val="0"/>
          <w:color w:val="000000" w:themeColor="text1"/>
          <w:sz w:val="28"/>
        </w:rPr>
        <w:t>项目实施时间：合同签订后一个月内</w:t>
      </w:r>
    </w:p>
    <w:p w:rsidR="00E03C88" w:rsidRPr="00EE3D6F" w:rsidRDefault="00894093" w:rsidP="00015DA3">
      <w:pPr>
        <w:snapToGrid w:val="0"/>
        <w:spacing w:line="360" w:lineRule="auto"/>
        <w:ind w:firstLineChars="200" w:firstLine="560"/>
        <w:rPr>
          <w:rFonts w:ascii="仿宋_GB2312" w:eastAsiaTheme="minorEastAsia" w:hAnsi="宋体"/>
          <w:snapToGrid w:val="0"/>
          <w:color w:val="000000" w:themeColor="text1"/>
          <w:sz w:val="28"/>
        </w:rPr>
      </w:pPr>
      <w:r w:rsidRPr="00EE3D6F">
        <w:rPr>
          <w:rFonts w:ascii="仿宋_GB2312" w:eastAsia="仿宋_GB2312" w:hAnsi="宋体" w:hint="eastAsia"/>
          <w:snapToGrid w:val="0"/>
          <w:color w:val="000000" w:themeColor="text1"/>
          <w:sz w:val="28"/>
        </w:rPr>
        <w:t>项目实施地点：</w:t>
      </w:r>
      <w:r w:rsidRPr="00EE3D6F">
        <w:rPr>
          <w:rFonts w:ascii="仿宋_GB2312" w:eastAsia="仿宋_GB2312" w:hAnsi="宋体" w:hint="eastAsia"/>
          <w:color w:val="000000" w:themeColor="text1"/>
          <w:sz w:val="28"/>
        </w:rPr>
        <w:t>昆山市</w:t>
      </w:r>
      <w:r w:rsidRPr="00EE3D6F">
        <w:rPr>
          <w:rFonts w:ascii="仿宋_GB2312" w:eastAsia="仿宋_GB2312" w:hAnsi="宋体"/>
          <w:color w:val="000000" w:themeColor="text1"/>
          <w:sz w:val="28"/>
        </w:rPr>
        <w:t>花桥镇商</w:t>
      </w:r>
      <w:r w:rsidRPr="00EE3D6F">
        <w:rPr>
          <w:rFonts w:ascii="仿宋_GB2312" w:eastAsia="仿宋_GB2312" w:hAnsi="宋体" w:hint="eastAsia"/>
          <w:color w:val="000000" w:themeColor="text1"/>
          <w:sz w:val="28"/>
        </w:rPr>
        <w:t>祥</w:t>
      </w:r>
      <w:r w:rsidRPr="00EE3D6F">
        <w:rPr>
          <w:rFonts w:ascii="仿宋_GB2312" w:eastAsia="仿宋_GB2312" w:hAnsi="宋体"/>
          <w:color w:val="000000" w:themeColor="text1"/>
          <w:sz w:val="28"/>
        </w:rPr>
        <w:t>路</w:t>
      </w:r>
      <w:r w:rsidRPr="00EE3D6F">
        <w:rPr>
          <w:rFonts w:ascii="仿宋_GB2312" w:eastAsia="仿宋_GB2312" w:hAnsi="宋体" w:hint="eastAsia"/>
          <w:color w:val="000000" w:themeColor="text1"/>
          <w:sz w:val="28"/>
        </w:rPr>
        <w:t>259号</w:t>
      </w:r>
      <w:r w:rsidRPr="00EE3D6F">
        <w:rPr>
          <w:rFonts w:ascii="仿宋_GB2312" w:eastAsia="仿宋_GB2312" w:hAnsi="宋体"/>
          <w:color w:val="000000" w:themeColor="text1"/>
          <w:sz w:val="28"/>
        </w:rPr>
        <w:t>中城商务广场</w:t>
      </w:r>
      <w:r w:rsidRPr="00EE3D6F">
        <w:rPr>
          <w:rFonts w:ascii="仿宋_GB2312" w:eastAsia="仿宋_GB2312" w:hAnsi="宋体" w:hint="eastAsia"/>
          <w:color w:val="000000" w:themeColor="text1"/>
          <w:sz w:val="28"/>
        </w:rPr>
        <w:t>3号楼</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snapToGrid w:val="0"/>
          <w:color w:val="000000" w:themeColor="text1"/>
          <w:sz w:val="28"/>
        </w:rPr>
        <w:t>项目实施</w:t>
      </w:r>
      <w:r w:rsidRPr="00EE3D6F">
        <w:rPr>
          <w:rFonts w:ascii="仿宋_GB2312" w:eastAsia="仿宋_GB2312" w:hAnsi="宋体"/>
          <w:snapToGrid w:val="0"/>
          <w:color w:val="000000" w:themeColor="text1"/>
          <w:sz w:val="28"/>
        </w:rPr>
        <w:t>方式：现场实施</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（三）合同款的支付条件、时间和支付方式</w:t>
      </w:r>
    </w:p>
    <w:p w:rsidR="00E03C88" w:rsidRPr="00EE3D6F" w:rsidRDefault="00894093" w:rsidP="00015DA3">
      <w:pPr>
        <w:autoSpaceDE w:val="0"/>
        <w:autoSpaceDN w:val="0"/>
        <w:snapToGrid w:val="0"/>
        <w:spacing w:line="360" w:lineRule="auto"/>
        <w:ind w:firstLineChars="198" w:firstLine="554"/>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szCs w:val="28"/>
        </w:rPr>
        <w:t>付款方式：</w:t>
      </w:r>
      <w:r w:rsidR="00107852" w:rsidRPr="00EE3D6F">
        <w:rPr>
          <w:rFonts w:ascii="仿宋_GB2312" w:eastAsia="仿宋_GB2312" w:hAnsi="宋体" w:hint="eastAsia"/>
          <w:color w:val="000000" w:themeColor="text1"/>
          <w:sz w:val="28"/>
          <w:szCs w:val="28"/>
        </w:rPr>
        <w:t>3-6-1，即合同签订后付30%；合同服务期限结束，项目验收合格后付60%；验收合格后1个月付10%</w:t>
      </w:r>
      <w:r w:rsidRPr="00EE3D6F">
        <w:rPr>
          <w:rFonts w:ascii="仿宋_GB2312" w:eastAsia="仿宋_GB2312" w:hAnsi="宋体" w:hint="eastAsia"/>
          <w:color w:val="000000" w:themeColor="text1"/>
          <w:sz w:val="28"/>
          <w:szCs w:val="28"/>
        </w:rPr>
        <w:t>。</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（四）评标方法、评标标准</w:t>
      </w:r>
    </w:p>
    <w:tbl>
      <w:tblPr>
        <w:tblW w:w="5000" w:type="pct"/>
        <w:tblLook w:val="04A0" w:firstRow="1" w:lastRow="0" w:firstColumn="1" w:lastColumn="0" w:noHBand="0" w:noVBand="1"/>
      </w:tblPr>
      <w:tblGrid>
        <w:gridCol w:w="956"/>
        <w:gridCol w:w="1013"/>
        <w:gridCol w:w="1031"/>
        <w:gridCol w:w="4053"/>
        <w:gridCol w:w="889"/>
        <w:gridCol w:w="580"/>
      </w:tblGrid>
      <w:tr w:rsidR="00EE3D6F" w:rsidRPr="00EE3D6F">
        <w:trPr>
          <w:trHeight w:val="285"/>
        </w:trPr>
        <w:tc>
          <w:tcPr>
            <w:tcW w:w="5000" w:type="pct"/>
            <w:gridSpan w:val="6"/>
            <w:tcBorders>
              <w:top w:val="nil"/>
              <w:left w:val="nil"/>
              <w:bottom w:val="nil"/>
              <w:right w:val="nil"/>
            </w:tcBorders>
            <w:shd w:val="clear" w:color="auto" w:fill="auto"/>
            <w:noWrap/>
            <w:vAlign w:val="center"/>
          </w:tcPr>
          <w:p w:rsidR="00E03C88" w:rsidRPr="00EE3D6F" w:rsidRDefault="00894093" w:rsidP="00107852">
            <w:pPr>
              <w:widowControl/>
              <w:snapToGrid w:val="0"/>
              <w:spacing w:line="360" w:lineRule="auto"/>
              <w:ind w:firstLineChars="250" w:firstLine="700"/>
              <w:textAlignment w:val="center"/>
              <w:rPr>
                <w:rFonts w:ascii="黑体" w:eastAsia="黑体" w:hAnsi="宋体" w:cs="黑体"/>
                <w:b/>
                <w:bCs/>
                <w:color w:val="000000" w:themeColor="text1"/>
                <w:sz w:val="24"/>
                <w:szCs w:val="24"/>
              </w:rPr>
            </w:pPr>
            <w:r w:rsidRPr="00EE3D6F">
              <w:rPr>
                <w:rFonts w:ascii="仿宋_GB2312" w:eastAsia="仿宋_GB2312" w:hAnsi="宋体" w:hint="eastAsia"/>
                <w:color w:val="000000" w:themeColor="text1"/>
                <w:sz w:val="28"/>
                <w:szCs w:val="28"/>
              </w:rPr>
              <w:t>1.综合评分【100分】=商务评分（总报价）【50分】＋商务评分（现场）【50分】；</w:t>
            </w:r>
            <w:r w:rsidRPr="00EE3D6F">
              <w:rPr>
                <w:rFonts w:ascii="仿宋_GB2312" w:eastAsia="仿宋_GB2312" w:hAnsi="宋体" w:hint="eastAsia"/>
                <w:color w:val="000000" w:themeColor="text1"/>
                <w:sz w:val="28"/>
                <w:szCs w:val="28"/>
              </w:rPr>
              <w:br/>
              <w:t xml:space="preserve">     2.商务评分（报价）计算规则【50分】：以供应商投标总报价为准，按均值偏离度规则计算。均值偏离度规则是以所有有效报价均值作为评标基准价，报价等于评标</w:t>
            </w:r>
            <w:proofErr w:type="gramStart"/>
            <w:r w:rsidRPr="00EE3D6F">
              <w:rPr>
                <w:rFonts w:ascii="仿宋_GB2312" w:eastAsia="仿宋_GB2312" w:hAnsi="宋体" w:hint="eastAsia"/>
                <w:color w:val="000000" w:themeColor="text1"/>
                <w:sz w:val="28"/>
                <w:szCs w:val="28"/>
              </w:rPr>
              <w:t>基准价得满分</w:t>
            </w:r>
            <w:proofErr w:type="gramEnd"/>
            <w:r w:rsidRPr="00EE3D6F">
              <w:rPr>
                <w:rFonts w:ascii="仿宋_GB2312" w:eastAsia="仿宋_GB2312" w:hAnsi="宋体" w:hint="eastAsia"/>
                <w:color w:val="000000" w:themeColor="text1"/>
                <w:sz w:val="28"/>
                <w:szCs w:val="28"/>
              </w:rPr>
              <w:t>50分。报价比评标基准价每低1%，扣0.3分；报价比基准价每高1%，扣0.5分；</w:t>
            </w:r>
            <w:r w:rsidRPr="00EE3D6F">
              <w:rPr>
                <w:rFonts w:ascii="仿宋_GB2312" w:eastAsia="仿宋_GB2312" w:hAnsi="宋体" w:hint="eastAsia"/>
                <w:color w:val="000000" w:themeColor="text1"/>
                <w:sz w:val="28"/>
                <w:szCs w:val="28"/>
              </w:rPr>
              <w:t> </w:t>
            </w:r>
            <w:r w:rsidRPr="00EE3D6F">
              <w:rPr>
                <w:rFonts w:ascii="仿宋_GB2312" w:eastAsia="仿宋_GB2312" w:hAnsi="宋体" w:hint="eastAsia"/>
                <w:color w:val="000000" w:themeColor="text1"/>
                <w:sz w:val="28"/>
                <w:szCs w:val="28"/>
              </w:rPr>
              <w:br/>
              <w:t xml:space="preserve">     3.商务评分（现场）【50分】计算规则：</w:t>
            </w:r>
          </w:p>
        </w:tc>
      </w:tr>
      <w:tr w:rsidR="00EE3D6F" w:rsidRPr="00EE3D6F" w:rsidTr="00015DA3">
        <w:trPr>
          <w:trHeight w:val="312"/>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指标大</w:t>
            </w:r>
            <w:r w:rsidRPr="00EE3D6F">
              <w:rPr>
                <w:rFonts w:ascii="宋体" w:hAnsi="宋体" w:cs="宋体" w:hint="eastAsia"/>
                <w:b/>
                <w:bCs/>
                <w:color w:val="000000" w:themeColor="text1"/>
                <w:kern w:val="0"/>
                <w:sz w:val="20"/>
                <w:lang w:bidi="ar"/>
              </w:rPr>
              <w:lastRenderedPageBreak/>
              <w:t>类</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lastRenderedPageBreak/>
              <w:t>指标大</w:t>
            </w:r>
            <w:r w:rsidRPr="00EE3D6F">
              <w:rPr>
                <w:rFonts w:ascii="宋体" w:hAnsi="宋体" w:cs="宋体" w:hint="eastAsia"/>
                <w:b/>
                <w:bCs/>
                <w:color w:val="000000" w:themeColor="text1"/>
                <w:kern w:val="0"/>
                <w:sz w:val="20"/>
                <w:lang w:bidi="ar"/>
              </w:rPr>
              <w:lastRenderedPageBreak/>
              <w:t>类分值（分）</w:t>
            </w:r>
          </w:p>
        </w:tc>
        <w:tc>
          <w:tcPr>
            <w:tcW w:w="57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noProof/>
                <w:color w:val="000000" w:themeColor="text1"/>
                <w:kern w:val="0"/>
                <w:sz w:val="20"/>
                <w:bdr w:val="single" w:sz="4" w:space="0" w:color="000000"/>
              </w:rPr>
              <w:lastRenderedPageBreak/>
              <w:drawing>
                <wp:anchor distT="0" distB="0" distL="114300" distR="114300" simplePos="0" relativeHeight="251650048" behindDoc="0" locked="0" layoutInCell="1" allowOverlap="1" wp14:anchorId="2B3EBD1A" wp14:editId="20E96151">
                  <wp:simplePos x="0" y="0"/>
                  <wp:positionH relativeFrom="column">
                    <wp:posOffset>223520</wp:posOffset>
                  </wp:positionH>
                  <wp:positionV relativeFrom="paragraph">
                    <wp:posOffset>0</wp:posOffset>
                  </wp:positionV>
                  <wp:extent cx="467360" cy="262255"/>
                  <wp:effectExtent l="0" t="0" r="0" b="0"/>
                  <wp:wrapNone/>
                  <wp:docPr id="2" name="Rectangle_3"/>
                  <wp:cNvGraphicFramePr/>
                  <a:graphic xmlns:a="http://schemas.openxmlformats.org/drawingml/2006/main">
                    <a:graphicData uri="http://schemas.openxmlformats.org/drawingml/2006/picture">
                      <pic:pic xmlns:pic="http://schemas.openxmlformats.org/drawingml/2006/picture">
                        <pic:nvPicPr>
                          <pic:cNvPr id="2" name="Rectangle_3"/>
                          <pic:cNvPicPr/>
                        </pic:nvPicPr>
                        <pic:blipFill>
                          <a:blip r:embed="rId9"/>
                          <a:stretch>
                            <a:fillRect/>
                          </a:stretch>
                        </pic:blipFill>
                        <pic:spPr>
                          <a:xfrm>
                            <a:off x="0" y="0"/>
                            <a:ext cx="467360" cy="262255"/>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1072" behindDoc="0" locked="0" layoutInCell="1" allowOverlap="1" wp14:anchorId="34473638" wp14:editId="2AF7DB5C">
                  <wp:simplePos x="0" y="0"/>
                  <wp:positionH relativeFrom="column">
                    <wp:posOffset>223520</wp:posOffset>
                  </wp:positionH>
                  <wp:positionV relativeFrom="paragraph">
                    <wp:posOffset>0</wp:posOffset>
                  </wp:positionV>
                  <wp:extent cx="467360" cy="262255"/>
                  <wp:effectExtent l="0" t="0" r="0" b="0"/>
                  <wp:wrapNone/>
                  <wp:docPr id="3" name="Rectangle_3_SpCnt_1"/>
                  <wp:cNvGraphicFramePr/>
                  <a:graphic xmlns:a="http://schemas.openxmlformats.org/drawingml/2006/main">
                    <a:graphicData uri="http://schemas.openxmlformats.org/drawingml/2006/picture">
                      <pic:pic xmlns:pic="http://schemas.openxmlformats.org/drawingml/2006/picture">
                        <pic:nvPicPr>
                          <pic:cNvPr id="3" name="Rectangle_3_SpCnt_1"/>
                          <pic:cNvPicPr/>
                        </pic:nvPicPr>
                        <pic:blipFill>
                          <a:blip r:embed="rId9"/>
                          <a:stretch>
                            <a:fillRect/>
                          </a:stretch>
                        </pic:blipFill>
                        <pic:spPr>
                          <a:xfrm>
                            <a:off x="0" y="0"/>
                            <a:ext cx="467360" cy="262255"/>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2096" behindDoc="0" locked="0" layoutInCell="1" allowOverlap="1" wp14:anchorId="01A72A2C" wp14:editId="050993FC">
                  <wp:simplePos x="0" y="0"/>
                  <wp:positionH relativeFrom="column">
                    <wp:posOffset>223520</wp:posOffset>
                  </wp:positionH>
                  <wp:positionV relativeFrom="paragraph">
                    <wp:posOffset>0</wp:posOffset>
                  </wp:positionV>
                  <wp:extent cx="467360" cy="262255"/>
                  <wp:effectExtent l="0" t="0" r="0" b="0"/>
                  <wp:wrapNone/>
                  <wp:docPr id="4" name="Rectangle_3_SpCnt_2"/>
                  <wp:cNvGraphicFramePr/>
                  <a:graphic xmlns:a="http://schemas.openxmlformats.org/drawingml/2006/main">
                    <a:graphicData uri="http://schemas.openxmlformats.org/drawingml/2006/picture">
                      <pic:pic xmlns:pic="http://schemas.openxmlformats.org/drawingml/2006/picture">
                        <pic:nvPicPr>
                          <pic:cNvPr id="4" name="Rectangle_3_SpCnt_2"/>
                          <pic:cNvPicPr/>
                        </pic:nvPicPr>
                        <pic:blipFill>
                          <a:blip r:embed="rId9"/>
                          <a:stretch>
                            <a:fillRect/>
                          </a:stretch>
                        </pic:blipFill>
                        <pic:spPr>
                          <a:xfrm>
                            <a:off x="0" y="0"/>
                            <a:ext cx="467360" cy="262255"/>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3120" behindDoc="0" locked="0" layoutInCell="1" allowOverlap="1" wp14:anchorId="5B7ECE4A" wp14:editId="2ABCC483">
                  <wp:simplePos x="0" y="0"/>
                  <wp:positionH relativeFrom="column">
                    <wp:posOffset>223520</wp:posOffset>
                  </wp:positionH>
                  <wp:positionV relativeFrom="paragraph">
                    <wp:posOffset>0</wp:posOffset>
                  </wp:positionV>
                  <wp:extent cx="467360" cy="262255"/>
                  <wp:effectExtent l="0" t="0" r="0" b="0"/>
                  <wp:wrapNone/>
                  <wp:docPr id="1" name="Rectangle_3_SpCnt_3"/>
                  <wp:cNvGraphicFramePr/>
                  <a:graphic xmlns:a="http://schemas.openxmlformats.org/drawingml/2006/main">
                    <a:graphicData uri="http://schemas.openxmlformats.org/drawingml/2006/picture">
                      <pic:pic xmlns:pic="http://schemas.openxmlformats.org/drawingml/2006/picture">
                        <pic:nvPicPr>
                          <pic:cNvPr id="1" name="Rectangle_3_SpCnt_3"/>
                          <pic:cNvPicPr/>
                        </pic:nvPicPr>
                        <pic:blipFill>
                          <a:blip r:embed="rId9"/>
                          <a:stretch>
                            <a:fillRect/>
                          </a:stretch>
                        </pic:blipFill>
                        <pic:spPr>
                          <a:xfrm>
                            <a:off x="0" y="0"/>
                            <a:ext cx="467360" cy="262255"/>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4144" behindDoc="0" locked="0" layoutInCell="1" allowOverlap="1" wp14:anchorId="26CBACBC" wp14:editId="6EAE6549">
                  <wp:simplePos x="0" y="0"/>
                  <wp:positionH relativeFrom="column">
                    <wp:posOffset>609600</wp:posOffset>
                  </wp:positionH>
                  <wp:positionV relativeFrom="paragraph">
                    <wp:posOffset>0</wp:posOffset>
                  </wp:positionV>
                  <wp:extent cx="502285" cy="234950"/>
                  <wp:effectExtent l="0" t="0" r="0" b="0"/>
                  <wp:wrapNone/>
                  <wp:docPr id="5" name="Rectangle_4"/>
                  <wp:cNvGraphicFramePr/>
                  <a:graphic xmlns:a="http://schemas.openxmlformats.org/drawingml/2006/main">
                    <a:graphicData uri="http://schemas.openxmlformats.org/drawingml/2006/picture">
                      <pic:pic xmlns:pic="http://schemas.openxmlformats.org/drawingml/2006/picture">
                        <pic:nvPicPr>
                          <pic:cNvPr id="5" name="Rectangle_4"/>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5168" behindDoc="0" locked="0" layoutInCell="1" allowOverlap="1" wp14:anchorId="33709C2E" wp14:editId="02245187">
                  <wp:simplePos x="0" y="0"/>
                  <wp:positionH relativeFrom="column">
                    <wp:posOffset>609600</wp:posOffset>
                  </wp:positionH>
                  <wp:positionV relativeFrom="paragraph">
                    <wp:posOffset>0</wp:posOffset>
                  </wp:positionV>
                  <wp:extent cx="476250" cy="234950"/>
                  <wp:effectExtent l="0" t="0" r="0" b="0"/>
                  <wp:wrapNone/>
                  <wp:docPr id="6" name="Rectangle_4_SpCnt_1"/>
                  <wp:cNvGraphicFramePr/>
                  <a:graphic xmlns:a="http://schemas.openxmlformats.org/drawingml/2006/main">
                    <a:graphicData uri="http://schemas.openxmlformats.org/drawingml/2006/picture">
                      <pic:pic xmlns:pic="http://schemas.openxmlformats.org/drawingml/2006/picture">
                        <pic:nvPicPr>
                          <pic:cNvPr id="6" name="Rectangle_4_SpCnt_1"/>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6192" behindDoc="0" locked="0" layoutInCell="1" allowOverlap="1" wp14:anchorId="46586017" wp14:editId="476B271A">
                  <wp:simplePos x="0" y="0"/>
                  <wp:positionH relativeFrom="column">
                    <wp:posOffset>609600</wp:posOffset>
                  </wp:positionH>
                  <wp:positionV relativeFrom="paragraph">
                    <wp:posOffset>0</wp:posOffset>
                  </wp:positionV>
                  <wp:extent cx="476250" cy="234950"/>
                  <wp:effectExtent l="0" t="0" r="0" b="0"/>
                  <wp:wrapNone/>
                  <wp:docPr id="7" name="Rectangle_4_SpCnt_2"/>
                  <wp:cNvGraphicFramePr/>
                  <a:graphic xmlns:a="http://schemas.openxmlformats.org/drawingml/2006/main">
                    <a:graphicData uri="http://schemas.openxmlformats.org/drawingml/2006/picture">
                      <pic:pic xmlns:pic="http://schemas.openxmlformats.org/drawingml/2006/picture">
                        <pic:nvPicPr>
                          <pic:cNvPr id="7" name="Rectangle_4_SpCnt_2"/>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7216" behindDoc="0" locked="0" layoutInCell="1" allowOverlap="1" wp14:anchorId="74C7EBA1" wp14:editId="34A781DD">
                  <wp:simplePos x="0" y="0"/>
                  <wp:positionH relativeFrom="column">
                    <wp:posOffset>609600</wp:posOffset>
                  </wp:positionH>
                  <wp:positionV relativeFrom="paragraph">
                    <wp:posOffset>0</wp:posOffset>
                  </wp:positionV>
                  <wp:extent cx="502285" cy="234950"/>
                  <wp:effectExtent l="0" t="0" r="0" b="0"/>
                  <wp:wrapNone/>
                  <wp:docPr id="8" name="Rectangle_4_SpCnt_3"/>
                  <wp:cNvGraphicFramePr/>
                  <a:graphic xmlns:a="http://schemas.openxmlformats.org/drawingml/2006/main">
                    <a:graphicData uri="http://schemas.openxmlformats.org/drawingml/2006/picture">
                      <pic:pic xmlns:pic="http://schemas.openxmlformats.org/drawingml/2006/picture">
                        <pic:nvPicPr>
                          <pic:cNvPr id="8" name="Rectangle_4_SpCnt_3"/>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8240" behindDoc="0" locked="0" layoutInCell="1" allowOverlap="1" wp14:anchorId="192DD73A" wp14:editId="0EA67AAE">
                  <wp:simplePos x="0" y="0"/>
                  <wp:positionH relativeFrom="column">
                    <wp:posOffset>609600</wp:posOffset>
                  </wp:positionH>
                  <wp:positionV relativeFrom="paragraph">
                    <wp:posOffset>0</wp:posOffset>
                  </wp:positionV>
                  <wp:extent cx="502285" cy="234950"/>
                  <wp:effectExtent l="0" t="0" r="0" b="0"/>
                  <wp:wrapNone/>
                  <wp:docPr id="9" name="Rectangle_4_SpCnt_4"/>
                  <wp:cNvGraphicFramePr/>
                  <a:graphic xmlns:a="http://schemas.openxmlformats.org/drawingml/2006/main">
                    <a:graphicData uri="http://schemas.openxmlformats.org/drawingml/2006/picture">
                      <pic:pic xmlns:pic="http://schemas.openxmlformats.org/drawingml/2006/picture">
                        <pic:nvPicPr>
                          <pic:cNvPr id="9" name="Rectangle_4_SpCnt_4"/>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59264" behindDoc="0" locked="0" layoutInCell="1" allowOverlap="1" wp14:anchorId="23BD17F0" wp14:editId="284C2AE8">
                  <wp:simplePos x="0" y="0"/>
                  <wp:positionH relativeFrom="column">
                    <wp:posOffset>609600</wp:posOffset>
                  </wp:positionH>
                  <wp:positionV relativeFrom="paragraph">
                    <wp:posOffset>0</wp:posOffset>
                  </wp:positionV>
                  <wp:extent cx="502285" cy="234950"/>
                  <wp:effectExtent l="0" t="0" r="0" b="0"/>
                  <wp:wrapNone/>
                  <wp:docPr id="10" name="Rectangle_4_SpCnt_5"/>
                  <wp:cNvGraphicFramePr/>
                  <a:graphic xmlns:a="http://schemas.openxmlformats.org/drawingml/2006/main">
                    <a:graphicData uri="http://schemas.openxmlformats.org/drawingml/2006/picture">
                      <pic:pic xmlns:pic="http://schemas.openxmlformats.org/drawingml/2006/picture">
                        <pic:nvPicPr>
                          <pic:cNvPr id="10" name="Rectangle_4_SpCnt_5"/>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0288" behindDoc="0" locked="0" layoutInCell="1" allowOverlap="1" wp14:anchorId="0D16BC28" wp14:editId="3C3D1503">
                  <wp:simplePos x="0" y="0"/>
                  <wp:positionH relativeFrom="column">
                    <wp:posOffset>609600</wp:posOffset>
                  </wp:positionH>
                  <wp:positionV relativeFrom="paragraph">
                    <wp:posOffset>0</wp:posOffset>
                  </wp:positionV>
                  <wp:extent cx="502285" cy="234950"/>
                  <wp:effectExtent l="0" t="0" r="0" b="0"/>
                  <wp:wrapNone/>
                  <wp:docPr id="11" name="Rectangle_4_SpCnt_6"/>
                  <wp:cNvGraphicFramePr/>
                  <a:graphic xmlns:a="http://schemas.openxmlformats.org/drawingml/2006/main">
                    <a:graphicData uri="http://schemas.openxmlformats.org/drawingml/2006/picture">
                      <pic:pic xmlns:pic="http://schemas.openxmlformats.org/drawingml/2006/picture">
                        <pic:nvPicPr>
                          <pic:cNvPr id="11" name="Rectangle_4_SpCnt_6"/>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1312" behindDoc="0" locked="0" layoutInCell="1" allowOverlap="1" wp14:anchorId="0E5BDCB3" wp14:editId="752E72E0">
                  <wp:simplePos x="0" y="0"/>
                  <wp:positionH relativeFrom="column">
                    <wp:posOffset>609600</wp:posOffset>
                  </wp:positionH>
                  <wp:positionV relativeFrom="paragraph">
                    <wp:posOffset>0</wp:posOffset>
                  </wp:positionV>
                  <wp:extent cx="476250" cy="234950"/>
                  <wp:effectExtent l="0" t="0" r="0" b="0"/>
                  <wp:wrapNone/>
                  <wp:docPr id="12" name="Rectangle_4_SpCnt_7"/>
                  <wp:cNvGraphicFramePr/>
                  <a:graphic xmlns:a="http://schemas.openxmlformats.org/drawingml/2006/main">
                    <a:graphicData uri="http://schemas.openxmlformats.org/drawingml/2006/picture">
                      <pic:pic xmlns:pic="http://schemas.openxmlformats.org/drawingml/2006/picture">
                        <pic:nvPicPr>
                          <pic:cNvPr id="12" name="Rectangle_4_SpCnt_7"/>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2336" behindDoc="0" locked="0" layoutInCell="1" allowOverlap="1" wp14:anchorId="11F9EFE4" wp14:editId="3C74C2B0">
                  <wp:simplePos x="0" y="0"/>
                  <wp:positionH relativeFrom="column">
                    <wp:posOffset>609600</wp:posOffset>
                  </wp:positionH>
                  <wp:positionV relativeFrom="paragraph">
                    <wp:posOffset>0</wp:posOffset>
                  </wp:positionV>
                  <wp:extent cx="476250" cy="234950"/>
                  <wp:effectExtent l="0" t="0" r="0" b="0"/>
                  <wp:wrapNone/>
                  <wp:docPr id="13" name="Rectangle_4_SpCnt_8"/>
                  <wp:cNvGraphicFramePr/>
                  <a:graphic xmlns:a="http://schemas.openxmlformats.org/drawingml/2006/main">
                    <a:graphicData uri="http://schemas.openxmlformats.org/drawingml/2006/picture">
                      <pic:pic xmlns:pic="http://schemas.openxmlformats.org/drawingml/2006/picture">
                        <pic:nvPicPr>
                          <pic:cNvPr id="13" name="Rectangle_4_SpCnt_8"/>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3360" behindDoc="0" locked="0" layoutInCell="1" allowOverlap="1" wp14:anchorId="665DB101" wp14:editId="335C4FC0">
                  <wp:simplePos x="0" y="0"/>
                  <wp:positionH relativeFrom="column">
                    <wp:posOffset>609600</wp:posOffset>
                  </wp:positionH>
                  <wp:positionV relativeFrom="paragraph">
                    <wp:posOffset>0</wp:posOffset>
                  </wp:positionV>
                  <wp:extent cx="502285" cy="234950"/>
                  <wp:effectExtent l="0" t="0" r="0" b="0"/>
                  <wp:wrapNone/>
                  <wp:docPr id="14" name="Rectangle_4_SpCnt_9"/>
                  <wp:cNvGraphicFramePr/>
                  <a:graphic xmlns:a="http://schemas.openxmlformats.org/drawingml/2006/main">
                    <a:graphicData uri="http://schemas.openxmlformats.org/drawingml/2006/picture">
                      <pic:pic xmlns:pic="http://schemas.openxmlformats.org/drawingml/2006/picture">
                        <pic:nvPicPr>
                          <pic:cNvPr id="14" name="Rectangle_4_SpCnt_9"/>
                          <pic:cNvPicPr/>
                        </pic:nvPicPr>
                        <pic:blipFill>
                          <a:blip r:embed="rId10"/>
                          <a:stretch>
                            <a:fillRect/>
                          </a:stretch>
                        </pic:blipFill>
                        <pic:spPr>
                          <a:xfrm>
                            <a:off x="0" y="0"/>
                            <a:ext cx="502285"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4384" behindDoc="0" locked="0" layoutInCell="1" allowOverlap="1" wp14:anchorId="776C512A" wp14:editId="11729EFD">
                  <wp:simplePos x="0" y="0"/>
                  <wp:positionH relativeFrom="column">
                    <wp:posOffset>609600</wp:posOffset>
                  </wp:positionH>
                  <wp:positionV relativeFrom="paragraph">
                    <wp:posOffset>0</wp:posOffset>
                  </wp:positionV>
                  <wp:extent cx="476250" cy="234950"/>
                  <wp:effectExtent l="0" t="0" r="0" b="0"/>
                  <wp:wrapNone/>
                  <wp:docPr id="15" name="Rectangle_4_SpCnt_10"/>
                  <wp:cNvGraphicFramePr/>
                  <a:graphic xmlns:a="http://schemas.openxmlformats.org/drawingml/2006/main">
                    <a:graphicData uri="http://schemas.openxmlformats.org/drawingml/2006/picture">
                      <pic:pic xmlns:pic="http://schemas.openxmlformats.org/drawingml/2006/picture">
                        <pic:nvPicPr>
                          <pic:cNvPr id="15" name="Rectangle_4_SpCnt_10"/>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noProof/>
                <w:color w:val="000000" w:themeColor="text1"/>
                <w:kern w:val="0"/>
                <w:sz w:val="20"/>
                <w:bdr w:val="single" w:sz="4" w:space="0" w:color="000000"/>
              </w:rPr>
              <w:drawing>
                <wp:anchor distT="0" distB="0" distL="114300" distR="114300" simplePos="0" relativeHeight="251665408" behindDoc="0" locked="0" layoutInCell="1" allowOverlap="1" wp14:anchorId="754A0495" wp14:editId="339EBC92">
                  <wp:simplePos x="0" y="0"/>
                  <wp:positionH relativeFrom="column">
                    <wp:posOffset>609600</wp:posOffset>
                  </wp:positionH>
                  <wp:positionV relativeFrom="paragraph">
                    <wp:posOffset>0</wp:posOffset>
                  </wp:positionV>
                  <wp:extent cx="476250" cy="234950"/>
                  <wp:effectExtent l="0" t="0" r="0" b="0"/>
                  <wp:wrapNone/>
                  <wp:docPr id="16" name="Rectangle_4_SpCnt_11"/>
                  <wp:cNvGraphicFramePr/>
                  <a:graphic xmlns:a="http://schemas.openxmlformats.org/drawingml/2006/main">
                    <a:graphicData uri="http://schemas.openxmlformats.org/drawingml/2006/picture">
                      <pic:pic xmlns:pic="http://schemas.openxmlformats.org/drawingml/2006/picture">
                        <pic:nvPicPr>
                          <pic:cNvPr id="16" name="Rectangle_4_SpCnt_11"/>
                          <pic:cNvPicPr/>
                        </pic:nvPicPr>
                        <pic:blipFill>
                          <a:blip r:embed="rId11"/>
                          <a:stretch>
                            <a:fillRect/>
                          </a:stretch>
                        </pic:blipFill>
                        <pic:spPr>
                          <a:xfrm>
                            <a:off x="0" y="0"/>
                            <a:ext cx="476250" cy="234950"/>
                          </a:xfrm>
                          <a:prstGeom prst="rect">
                            <a:avLst/>
                          </a:prstGeom>
                          <a:noFill/>
                          <a:ln>
                            <a:noFill/>
                          </a:ln>
                        </pic:spPr>
                      </pic:pic>
                    </a:graphicData>
                  </a:graphic>
                </wp:anchor>
              </w:drawing>
            </w:r>
            <w:r w:rsidRPr="00EE3D6F">
              <w:rPr>
                <w:rFonts w:ascii="宋体" w:hAnsi="宋体" w:cs="宋体" w:hint="eastAsia"/>
                <w:b/>
                <w:bCs/>
                <w:color w:val="000000" w:themeColor="text1"/>
                <w:kern w:val="0"/>
                <w:sz w:val="20"/>
                <w:lang w:bidi="ar"/>
              </w:rPr>
              <w:t>指标项</w:t>
            </w:r>
          </w:p>
        </w:tc>
        <w:tc>
          <w:tcPr>
            <w:tcW w:w="25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评分标准</w:t>
            </w:r>
          </w:p>
        </w:tc>
        <w:tc>
          <w:tcPr>
            <w:tcW w:w="48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指标分</w:t>
            </w:r>
            <w:r w:rsidRPr="00EE3D6F">
              <w:rPr>
                <w:rFonts w:ascii="宋体" w:hAnsi="宋体" w:cs="宋体" w:hint="eastAsia"/>
                <w:b/>
                <w:bCs/>
                <w:color w:val="000000" w:themeColor="text1"/>
                <w:kern w:val="0"/>
                <w:sz w:val="20"/>
                <w:lang w:bidi="ar"/>
              </w:rPr>
              <w:lastRenderedPageBreak/>
              <w:t>值（分）</w:t>
            </w:r>
          </w:p>
        </w:tc>
        <w:tc>
          <w:tcPr>
            <w:tcW w:w="277"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lastRenderedPageBreak/>
              <w:t>评</w:t>
            </w:r>
            <w:r w:rsidRPr="00EE3D6F">
              <w:rPr>
                <w:rFonts w:ascii="宋体" w:hAnsi="宋体" w:cs="宋体" w:hint="eastAsia"/>
                <w:b/>
                <w:bCs/>
                <w:color w:val="000000" w:themeColor="text1"/>
                <w:kern w:val="0"/>
                <w:sz w:val="20"/>
                <w:lang w:bidi="ar"/>
              </w:rPr>
              <w:lastRenderedPageBreak/>
              <w:t>分</w:t>
            </w:r>
          </w:p>
        </w:tc>
      </w:tr>
      <w:tr w:rsidR="00EE3D6F" w:rsidRPr="00EE3D6F" w:rsidTr="00015DA3">
        <w:trPr>
          <w:trHeight w:val="312"/>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25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4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27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r>
      <w:tr w:rsidR="00EE3D6F" w:rsidRPr="00EE3D6F" w:rsidTr="00015DA3">
        <w:trPr>
          <w:trHeight w:val="312"/>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7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25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48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277"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r>
      <w:tr w:rsidR="00EE3D6F" w:rsidRPr="00EE3D6F" w:rsidTr="00015DA3">
        <w:trPr>
          <w:trHeight w:val="720"/>
        </w:trPr>
        <w:tc>
          <w:tcPr>
            <w:tcW w:w="52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公司成功案例</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与本项目需求相似的案例情况</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根据投标人的实际业绩评分，有银行业科技文化类项目执行业绩（提供五年内合同复印件，并提供原件待查）的每个得2分，最高得6分。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20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项目团队情况</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项目主要负责人</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拟派项目经理（或主案设计师）具有10年及以上展览展示/室内装饰或</w:t>
            </w:r>
            <w:proofErr w:type="gramStart"/>
            <w:r w:rsidRPr="00EE3D6F">
              <w:rPr>
                <w:rFonts w:ascii="宋体" w:hAnsi="宋体" w:cs="宋体" w:hint="eastAsia"/>
                <w:color w:val="000000" w:themeColor="text1"/>
                <w:kern w:val="0"/>
                <w:sz w:val="20"/>
                <w:lang w:bidi="ar"/>
              </w:rPr>
              <w:t>文化墙类设计</w:t>
            </w:r>
            <w:proofErr w:type="gramEnd"/>
            <w:r w:rsidRPr="00EE3D6F">
              <w:rPr>
                <w:rFonts w:ascii="宋体" w:hAnsi="宋体" w:cs="宋体" w:hint="eastAsia"/>
                <w:color w:val="000000" w:themeColor="text1"/>
                <w:kern w:val="0"/>
                <w:sz w:val="20"/>
                <w:lang w:bidi="ar"/>
              </w:rPr>
              <w:t>施工项目管理经验，且近3年内主持过单项合同金额≥40万元的展厅或文化宣传类设计装饰一体化项目，提供合同（含签字页）或验收证明及本单位社保缴纳证明（近6个月），满足得3分；不满足得 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7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专业配套团队</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拟投入本项目的团队中配备：专业设计师1名；提供上述人员身份证、相关资格证书（或学历/职称）及投标单位近6个月社保缴纳证明，满足得3分；不满足得 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720"/>
        </w:trPr>
        <w:tc>
          <w:tcPr>
            <w:tcW w:w="525" w:type="pct"/>
            <w:tcBorders>
              <w:top w:val="nil"/>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知识产权归属</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2</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相关成果的知识产权</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是否承诺设计方案及相关成果的知识产权归招标人所有，设计成果交付物清单包括但不限于源文件、效果图、施工图等，满足得2分，部分满足得1分，不满足得0分。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2</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680"/>
        </w:trPr>
        <w:tc>
          <w:tcPr>
            <w:tcW w:w="525" w:type="pct"/>
            <w:tcBorders>
              <w:top w:val="nil"/>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设计周期承诺</w:t>
            </w:r>
          </w:p>
        </w:tc>
        <w:tc>
          <w:tcPr>
            <w:tcW w:w="5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设计周期</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1、承诺方案设计周期不超过15个日历日，施工图深化周期不超过10个日历日，得3分；</w:t>
            </w:r>
            <w:r w:rsidRPr="00EE3D6F">
              <w:rPr>
                <w:rFonts w:ascii="宋体" w:hAnsi="宋体" w:cs="宋体" w:hint="eastAsia"/>
                <w:color w:val="000000" w:themeColor="text1"/>
                <w:kern w:val="0"/>
                <w:sz w:val="20"/>
                <w:lang w:bidi="ar"/>
              </w:rPr>
              <w:br/>
              <w:t>2、承诺方案设计周期不超过20个日历日，施工图深化周期不超过15个日历日，得2分；</w:t>
            </w:r>
            <w:r w:rsidRPr="00EE3D6F">
              <w:rPr>
                <w:rFonts w:ascii="宋体" w:hAnsi="宋体" w:cs="宋体" w:hint="eastAsia"/>
                <w:color w:val="000000" w:themeColor="text1"/>
                <w:kern w:val="0"/>
                <w:sz w:val="20"/>
                <w:lang w:bidi="ar"/>
              </w:rPr>
              <w:br/>
              <w:t>3、承诺方案设计周期不超过25个日历日，施工图深化周期不超过20个日历日，得1分；</w:t>
            </w:r>
            <w:r w:rsidRPr="00EE3D6F">
              <w:rPr>
                <w:rFonts w:ascii="宋体" w:hAnsi="宋体" w:cs="宋体" w:hint="eastAsia"/>
                <w:color w:val="000000" w:themeColor="text1"/>
                <w:kern w:val="0"/>
                <w:sz w:val="20"/>
                <w:lang w:bidi="ar"/>
              </w:rPr>
              <w:br/>
              <w:t>4、否则，得0分。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264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办公楼层文化墙设计方案</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18</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设计创意与主题呈现</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设计方案深度契合金融科技机构特质，稳重、科技感、可信赖的品牌调性表达充分。主题创意独特，视觉语言高度统一，色彩、造型、光影运用极具感染力，内容规划完整，能巧妙展现科技战略、发展历程、攻坚故事等核心要素，得6分；</w:t>
            </w:r>
            <w:r w:rsidRPr="00EE3D6F">
              <w:rPr>
                <w:rFonts w:ascii="宋体" w:hAnsi="宋体" w:cs="宋体" w:hint="eastAsia"/>
                <w:color w:val="000000" w:themeColor="text1"/>
                <w:kern w:val="0"/>
                <w:sz w:val="20"/>
                <w:lang w:bidi="ar"/>
              </w:rPr>
              <w:br/>
              <w:t>2、设计方案体现金融科技属性，主题明确，视觉元素协调统一，内容规划合理，能够完整展示企业文化与科技特色，整体效果良好，得4分；</w:t>
            </w:r>
            <w:r w:rsidRPr="00EE3D6F">
              <w:rPr>
                <w:rFonts w:ascii="宋体" w:hAnsi="宋体" w:cs="宋体" w:hint="eastAsia"/>
                <w:color w:val="000000" w:themeColor="text1"/>
                <w:kern w:val="0"/>
                <w:sz w:val="20"/>
                <w:lang w:bidi="ar"/>
              </w:rPr>
              <w:br/>
              <w:t>3、设计方案主题基本清晰，能体现金融或科技相关元素，但视觉表现较为常规，缺乏创意亮点，内容呈现存在堆砌感，得2分；</w:t>
            </w:r>
            <w:r w:rsidRPr="00EE3D6F">
              <w:rPr>
                <w:rFonts w:ascii="宋体" w:hAnsi="宋体" w:cs="宋体" w:hint="eastAsia"/>
                <w:color w:val="000000" w:themeColor="text1"/>
                <w:kern w:val="0"/>
                <w:sz w:val="20"/>
                <w:lang w:bidi="ar"/>
              </w:rPr>
              <w:br/>
              <w:t>4、设计主题模糊，与金融科技机构定位关联度低，视觉语言混乱无统一风格，或存在明显抄袭拼凑现象，得0分。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空间规划与动线合理性</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1、设计方案精准回应建筑现有空间条件（层高、柱距、采光、人员动线），布局科学合理。立面图、剖面图及1:1局部效果示意详尽、表达清晰，能有效引导访客视线聚焦核心展示内容，得6分；</w:t>
            </w:r>
            <w:r w:rsidRPr="00EE3D6F">
              <w:rPr>
                <w:rFonts w:ascii="宋体" w:hAnsi="宋体" w:cs="宋体" w:hint="eastAsia"/>
                <w:color w:val="000000" w:themeColor="text1"/>
                <w:kern w:val="0"/>
                <w:sz w:val="20"/>
                <w:lang w:bidi="ar"/>
              </w:rPr>
              <w:br/>
              <w:t>2、设计方案考虑了建筑空间结构，布局基本合理。图纸齐全，能清晰表达设计意图，动线规划无明显硬伤，得4分；</w:t>
            </w:r>
            <w:r w:rsidRPr="00EE3D6F">
              <w:rPr>
                <w:rFonts w:ascii="宋体" w:hAnsi="宋体" w:cs="宋体" w:hint="eastAsia"/>
                <w:color w:val="000000" w:themeColor="text1"/>
                <w:kern w:val="0"/>
                <w:sz w:val="20"/>
                <w:lang w:bidi="ar"/>
              </w:rPr>
              <w:br/>
              <w:t>3、对现场空间条件考虑不足，图纸存在缺漏或与实际结构出入较大，动线规划存在死角或绕行，得2分；</w:t>
            </w:r>
            <w:r w:rsidRPr="00EE3D6F">
              <w:rPr>
                <w:rFonts w:ascii="宋体" w:hAnsi="宋体" w:cs="宋体" w:hint="eastAsia"/>
                <w:color w:val="000000" w:themeColor="text1"/>
                <w:kern w:val="0"/>
                <w:sz w:val="20"/>
                <w:lang w:bidi="ar"/>
              </w:rPr>
              <w:br/>
              <w:t>4、无视建筑空间现状，方案不具备落地可行性，得0分。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264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材质工艺与施工深化能力</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金属类材料（拉丝/镜面/烤漆）选型明确高档，表面处理工艺描述精细。承诺材质具备长期耐候性与抗褪色性，结构设计安全稳固且附有说明。外露饰面精致无瑕疵，图文指定高精度UV或丝印工艺，色彩饱和度高，得3分；</w:t>
            </w:r>
            <w:r w:rsidRPr="00EE3D6F">
              <w:rPr>
                <w:rFonts w:ascii="宋体" w:hAnsi="宋体" w:cs="宋体" w:hint="eastAsia"/>
                <w:color w:val="000000" w:themeColor="text1"/>
                <w:kern w:val="0"/>
                <w:sz w:val="20"/>
                <w:lang w:bidi="ar"/>
              </w:rPr>
              <w:br/>
              <w:t>2、材料选型合理，具备金属质感或高档饰面。工艺说明基本清晰，承诺满足防褪色、安全要求。图文工艺符合要求，但材料品牌、厚度等细节描述不够具体，得2分；</w:t>
            </w:r>
            <w:r w:rsidRPr="00EE3D6F">
              <w:rPr>
                <w:rFonts w:ascii="宋体" w:hAnsi="宋体" w:cs="宋体" w:hint="eastAsia"/>
                <w:color w:val="000000" w:themeColor="text1"/>
                <w:kern w:val="0"/>
                <w:sz w:val="20"/>
                <w:lang w:bidi="ar"/>
              </w:rPr>
              <w:br/>
              <w:t>3、材料选型普通或未明确具体材质，工艺说明笼统，对耐候性、安全性的承诺含糊，存在使用易褪色、易变形材质的风险，得1分；</w:t>
            </w:r>
            <w:r w:rsidRPr="00EE3D6F">
              <w:rPr>
                <w:rFonts w:ascii="宋体" w:hAnsi="宋体" w:cs="宋体" w:hint="eastAsia"/>
                <w:color w:val="000000" w:themeColor="text1"/>
                <w:kern w:val="0"/>
                <w:sz w:val="20"/>
                <w:lang w:bidi="ar"/>
              </w:rPr>
              <w:br/>
              <w:t>4、材料选型低廉，不符合办公场所品质要求，无工艺说明或工艺粗糙，无法保证长期使用效果,得0分；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9F5AE6">
        <w:trPr>
          <w:trHeight w:val="416"/>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设计深化与施工图质量</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施工图深度达到可指导现场精准施工的标准。提供完整的节点大样图（金属收边、转角处理、暗藏灯带安装槽等）。尺寸标注清晰完整，材料清单（品牌、型号、规格、厚度、表面工艺参数）详尽无遗漏。灯光布点图与电路走线图规范，加固节点预埋到位，得3分；</w:t>
            </w:r>
            <w:r w:rsidRPr="00EE3D6F">
              <w:rPr>
                <w:rFonts w:ascii="宋体" w:hAnsi="宋体" w:cs="宋体" w:hint="eastAsia"/>
                <w:color w:val="000000" w:themeColor="text1"/>
                <w:kern w:val="0"/>
                <w:sz w:val="20"/>
                <w:lang w:bidi="ar"/>
              </w:rPr>
              <w:br/>
              <w:t>2、施工图基本完整，包含主要立面与剖面，节点大样有所体现但不够详尽。尺寸标注基本齐全，材料清单列出主要规格，但部分细节参数缺失，得2分；</w:t>
            </w:r>
            <w:r w:rsidRPr="00EE3D6F">
              <w:rPr>
                <w:rFonts w:ascii="宋体" w:hAnsi="宋体" w:cs="宋体" w:hint="eastAsia"/>
                <w:color w:val="000000" w:themeColor="text1"/>
                <w:kern w:val="0"/>
                <w:sz w:val="20"/>
                <w:lang w:bidi="ar"/>
              </w:rPr>
              <w:br/>
              <w:t>3、仅有概念性示意图，缺乏详细尺寸标注、材料规格说明及节点构造做法，图纸无法直接用于现场施工，得1分；</w:t>
            </w:r>
            <w:r w:rsidRPr="00EE3D6F">
              <w:rPr>
                <w:rFonts w:ascii="宋体" w:hAnsi="宋体" w:cs="宋体" w:hint="eastAsia"/>
                <w:color w:val="000000" w:themeColor="text1"/>
                <w:kern w:val="0"/>
                <w:sz w:val="20"/>
                <w:lang w:bidi="ar"/>
              </w:rPr>
              <w:br/>
              <w:t>4、未提供施工图深化内容，或图纸与设计方</w:t>
            </w:r>
            <w:r w:rsidRPr="00EE3D6F">
              <w:rPr>
                <w:rFonts w:ascii="宋体" w:hAnsi="宋体" w:cs="宋体" w:hint="eastAsia"/>
                <w:color w:val="000000" w:themeColor="text1"/>
                <w:kern w:val="0"/>
                <w:sz w:val="20"/>
                <w:lang w:bidi="ar"/>
              </w:rPr>
              <w:lastRenderedPageBreak/>
              <w:t>案严重脱节，不具备施工指导，得0分；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lastRenderedPageBreak/>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2160"/>
        </w:trPr>
        <w:tc>
          <w:tcPr>
            <w:tcW w:w="525"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lastRenderedPageBreak/>
              <w:t>多功能展厅设计</w:t>
            </w:r>
          </w:p>
        </w:tc>
        <w:tc>
          <w:tcPr>
            <w:tcW w:w="563"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15</w:t>
            </w: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空间整体设计</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1、平面布局科学合理，功能分区明确，参观动线流畅自然。展墙立面与展陈道具设计独具匠心，全套平面图及效果图表达详尽专业，能真实呈现沉浸式体验效果，得6分；</w:t>
            </w:r>
            <w:r w:rsidRPr="00EE3D6F">
              <w:rPr>
                <w:rFonts w:ascii="宋体" w:hAnsi="宋体" w:cs="宋体" w:hint="eastAsia"/>
                <w:color w:val="000000" w:themeColor="text1"/>
                <w:kern w:val="0"/>
                <w:sz w:val="20"/>
                <w:lang w:bidi="ar"/>
              </w:rPr>
              <w:br/>
              <w:t>2、平面布局基本合理，动线无明显硬伤。展陈设</w:t>
            </w:r>
            <w:proofErr w:type="gramStart"/>
            <w:r w:rsidRPr="00EE3D6F">
              <w:rPr>
                <w:rFonts w:ascii="宋体" w:hAnsi="宋体" w:cs="宋体" w:hint="eastAsia"/>
                <w:color w:val="000000" w:themeColor="text1"/>
                <w:kern w:val="0"/>
                <w:sz w:val="20"/>
                <w:lang w:bidi="ar"/>
              </w:rPr>
              <w:t>计协调</w:t>
            </w:r>
            <w:proofErr w:type="gramEnd"/>
            <w:r w:rsidRPr="00EE3D6F">
              <w:rPr>
                <w:rFonts w:ascii="宋体" w:hAnsi="宋体" w:cs="宋体" w:hint="eastAsia"/>
                <w:color w:val="000000" w:themeColor="text1"/>
                <w:kern w:val="0"/>
                <w:sz w:val="20"/>
                <w:lang w:bidi="ar"/>
              </w:rPr>
              <w:t>统一，效果图表达清晰完整，得4分；</w:t>
            </w:r>
            <w:r w:rsidRPr="00EE3D6F">
              <w:rPr>
                <w:rFonts w:ascii="宋体" w:hAnsi="宋体" w:cs="宋体" w:hint="eastAsia"/>
                <w:color w:val="000000" w:themeColor="text1"/>
                <w:kern w:val="0"/>
                <w:sz w:val="20"/>
                <w:lang w:bidi="ar"/>
              </w:rPr>
              <w:br/>
              <w:t>3、布局基本可行但存在优化空间，动线有轻微绕行，效果图表达不够精细，得2分；</w:t>
            </w:r>
            <w:r w:rsidRPr="00EE3D6F">
              <w:rPr>
                <w:rFonts w:ascii="宋体" w:hAnsi="宋体" w:cs="宋体" w:hint="eastAsia"/>
                <w:color w:val="000000" w:themeColor="text1"/>
                <w:kern w:val="0"/>
                <w:sz w:val="20"/>
                <w:lang w:bidi="ar"/>
              </w:rPr>
              <w:br/>
              <w:t>4、布局混乱，动线存在严重缺陷，或未提供完整空间设计图纸，得0分；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6</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展示内容规划与信息呈现</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1、板块（科技战略愿景、发展里程碑、全行科技架构图、重要荣誉奖项资质、重点项目/攻坚故事）规划完整深入，信息层级清晰，展示形式与内容属性高度匹配，得3分；</w:t>
            </w:r>
            <w:r w:rsidRPr="00EE3D6F">
              <w:rPr>
                <w:rFonts w:ascii="宋体" w:hAnsi="宋体" w:cs="宋体" w:hint="eastAsia"/>
                <w:color w:val="000000" w:themeColor="text1"/>
                <w:kern w:val="0"/>
                <w:sz w:val="20"/>
                <w:lang w:bidi="ar"/>
              </w:rPr>
              <w:br/>
              <w:t>2、板块均有覆盖，信息呈现基本清晰，展示形式与内容基本匹配，得2分；</w:t>
            </w:r>
            <w:r w:rsidRPr="00EE3D6F">
              <w:rPr>
                <w:rFonts w:ascii="宋体" w:hAnsi="宋体" w:cs="宋体" w:hint="eastAsia"/>
                <w:color w:val="000000" w:themeColor="text1"/>
                <w:kern w:val="0"/>
                <w:sz w:val="20"/>
                <w:lang w:bidi="ar"/>
              </w:rPr>
              <w:br/>
              <w:t>3、覆盖大部分板块但存在缺失或编排不够合理，展示形式较为单一，得1分</w:t>
            </w:r>
            <w:r w:rsidRPr="00EE3D6F">
              <w:rPr>
                <w:rFonts w:ascii="宋体" w:hAnsi="宋体" w:cs="宋体" w:hint="eastAsia"/>
                <w:color w:val="000000" w:themeColor="text1"/>
                <w:kern w:val="0"/>
                <w:sz w:val="20"/>
                <w:lang w:bidi="ar"/>
              </w:rPr>
              <w:br/>
              <w:t>4、板块覆盖严重不足，内容混乱无逻辑，得0分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68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互动体验</w:t>
            </w:r>
            <w:proofErr w:type="gramStart"/>
            <w:r w:rsidRPr="00EE3D6F">
              <w:rPr>
                <w:rFonts w:ascii="宋体" w:hAnsi="宋体" w:cs="宋体" w:hint="eastAsia"/>
                <w:color w:val="000000" w:themeColor="text1"/>
                <w:kern w:val="0"/>
                <w:sz w:val="20"/>
                <w:lang w:bidi="ar"/>
              </w:rPr>
              <w:t>区概念</w:t>
            </w:r>
            <w:proofErr w:type="gramEnd"/>
            <w:r w:rsidRPr="00EE3D6F">
              <w:rPr>
                <w:rFonts w:ascii="宋体" w:hAnsi="宋体" w:cs="宋体" w:hint="eastAsia"/>
                <w:color w:val="000000" w:themeColor="text1"/>
                <w:kern w:val="0"/>
                <w:sz w:val="20"/>
                <w:lang w:bidi="ar"/>
              </w:rPr>
              <w:t>方案</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1、互动形式创意新颖、科技感强，软硬件配置建议具体可行，观众操作逻辑清晰流畅，得3分；</w:t>
            </w:r>
            <w:r w:rsidRPr="00EE3D6F">
              <w:rPr>
                <w:rFonts w:ascii="宋体" w:hAnsi="宋体" w:cs="宋体" w:hint="eastAsia"/>
                <w:color w:val="000000" w:themeColor="text1"/>
                <w:kern w:val="0"/>
                <w:sz w:val="20"/>
                <w:lang w:bidi="ar"/>
              </w:rPr>
              <w:br/>
              <w:t>2、互动形式具备一定科技感，软硬件建议基本可行，操作逻辑清晰，得2分；</w:t>
            </w:r>
            <w:r w:rsidRPr="00EE3D6F">
              <w:rPr>
                <w:rFonts w:ascii="宋体" w:hAnsi="宋体" w:cs="宋体" w:hint="eastAsia"/>
                <w:color w:val="000000" w:themeColor="text1"/>
                <w:kern w:val="0"/>
                <w:sz w:val="20"/>
                <w:lang w:bidi="ar"/>
              </w:rPr>
              <w:br/>
              <w:t>3、互动形式较为常规，软硬件配置描述笼统，操作逻辑不够清晰，得1分；</w:t>
            </w:r>
            <w:r w:rsidRPr="00EE3D6F">
              <w:rPr>
                <w:rFonts w:ascii="宋体" w:hAnsi="宋体" w:cs="宋体" w:hint="eastAsia"/>
                <w:color w:val="000000" w:themeColor="text1"/>
                <w:kern w:val="0"/>
                <w:sz w:val="20"/>
                <w:lang w:bidi="ar"/>
              </w:rPr>
              <w:br/>
              <w:t>4、互动形式陈旧或无实质方案，操作逻辑混乱，得0分。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1920"/>
        </w:trPr>
        <w:tc>
          <w:tcPr>
            <w:tcW w:w="525"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b/>
                <w:bCs/>
                <w:color w:val="000000" w:themeColor="text1"/>
                <w:sz w:val="20"/>
              </w:rPr>
            </w:pPr>
          </w:p>
        </w:tc>
        <w:tc>
          <w:tcPr>
            <w:tcW w:w="563"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E03C88">
            <w:pPr>
              <w:jc w:val="center"/>
              <w:rPr>
                <w:rFonts w:ascii="宋体" w:hAnsi="宋体" w:cs="宋体"/>
                <w:color w:val="000000" w:themeColor="text1"/>
                <w:sz w:val="20"/>
              </w:rPr>
            </w:pPr>
          </w:p>
        </w:tc>
        <w:tc>
          <w:tcPr>
            <w:tcW w:w="575"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大屏展示内容UI界面设计</w:t>
            </w:r>
          </w:p>
        </w:tc>
        <w:tc>
          <w:tcPr>
            <w:tcW w:w="25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left"/>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1、UI界面风格与展厅空间、企业品牌形象高度统一，信息层级科学合理，动态演示效果生动流畅，形成一体化沉浸体验，得3分；</w:t>
            </w:r>
            <w:r w:rsidRPr="00EE3D6F">
              <w:rPr>
                <w:rFonts w:ascii="宋体" w:hAnsi="宋体" w:cs="宋体" w:hint="eastAsia"/>
                <w:color w:val="000000" w:themeColor="text1"/>
                <w:kern w:val="0"/>
                <w:sz w:val="20"/>
                <w:lang w:bidi="ar"/>
              </w:rPr>
              <w:br/>
              <w:t>2、UI风格与展厅及品牌形象基本统一，信息层级清晰，动态效果示意完整，得2分；</w:t>
            </w:r>
            <w:r w:rsidRPr="00EE3D6F">
              <w:rPr>
                <w:rFonts w:ascii="宋体" w:hAnsi="宋体" w:cs="宋体" w:hint="eastAsia"/>
                <w:color w:val="000000" w:themeColor="text1"/>
                <w:kern w:val="0"/>
                <w:sz w:val="20"/>
                <w:lang w:bidi="ar"/>
              </w:rPr>
              <w:br/>
              <w:t>3、UI风格与展厅及品牌形象存在割裂感，信息层级不够清晰，动态效果示意粗糙，得1分；</w:t>
            </w:r>
            <w:r w:rsidRPr="00EE3D6F">
              <w:rPr>
                <w:rFonts w:ascii="宋体" w:hAnsi="宋体" w:cs="宋体" w:hint="eastAsia"/>
                <w:color w:val="000000" w:themeColor="text1"/>
                <w:kern w:val="0"/>
                <w:sz w:val="20"/>
                <w:lang w:bidi="ar"/>
              </w:rPr>
              <w:br/>
              <w:t>4、UI风格与展厅及品牌形象严重不统一，信息框架混乱，或未提供UI设计，得0分。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color w:val="000000" w:themeColor="text1"/>
                <w:sz w:val="20"/>
              </w:rPr>
            </w:pPr>
            <w:r w:rsidRPr="00EE3D6F">
              <w:rPr>
                <w:rFonts w:ascii="宋体" w:hAnsi="宋体" w:cs="宋体" w:hint="eastAsia"/>
                <w:color w:val="000000" w:themeColor="text1"/>
                <w:kern w:val="0"/>
                <w:sz w:val="20"/>
                <w:lang w:bidi="ar"/>
              </w:rPr>
              <w:t>3</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r w:rsidR="00EE3D6F" w:rsidRPr="00EE3D6F" w:rsidTr="00015DA3">
        <w:trPr>
          <w:trHeight w:val="270"/>
        </w:trPr>
        <w:tc>
          <w:tcPr>
            <w:tcW w:w="4243" w:type="pct"/>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总分</w:t>
            </w:r>
          </w:p>
        </w:tc>
        <w:tc>
          <w:tcPr>
            <w:tcW w:w="481" w:type="pct"/>
            <w:tcBorders>
              <w:top w:val="single" w:sz="4" w:space="0" w:color="000000"/>
              <w:left w:val="single" w:sz="4" w:space="0" w:color="000000"/>
              <w:bottom w:val="single" w:sz="4" w:space="0" w:color="000000"/>
              <w:right w:val="single" w:sz="4" w:space="0" w:color="000000"/>
            </w:tcBorders>
            <w:shd w:val="clear" w:color="auto" w:fill="auto"/>
            <w:vAlign w:val="center"/>
          </w:tcPr>
          <w:p w:rsidR="00E03C88" w:rsidRPr="00EE3D6F" w:rsidRDefault="00894093">
            <w:pPr>
              <w:widowControl/>
              <w:jc w:val="center"/>
              <w:textAlignment w:val="center"/>
              <w:rPr>
                <w:rFonts w:ascii="宋体" w:hAnsi="宋体" w:cs="宋体"/>
                <w:b/>
                <w:bCs/>
                <w:color w:val="000000" w:themeColor="text1"/>
                <w:sz w:val="20"/>
              </w:rPr>
            </w:pPr>
            <w:r w:rsidRPr="00EE3D6F">
              <w:rPr>
                <w:rFonts w:ascii="宋体" w:hAnsi="宋体" w:cs="宋体" w:hint="eastAsia"/>
                <w:b/>
                <w:bCs/>
                <w:color w:val="000000" w:themeColor="text1"/>
                <w:kern w:val="0"/>
                <w:sz w:val="20"/>
                <w:lang w:bidi="ar"/>
              </w:rPr>
              <w:t>50</w:t>
            </w:r>
          </w:p>
        </w:tc>
        <w:tc>
          <w:tcPr>
            <w:tcW w:w="2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E03C88" w:rsidRPr="00EE3D6F" w:rsidRDefault="00E03C88">
            <w:pPr>
              <w:rPr>
                <w:rFonts w:ascii="宋体" w:hAnsi="宋体" w:cs="宋体"/>
                <w:color w:val="000000" w:themeColor="text1"/>
                <w:sz w:val="20"/>
              </w:rPr>
            </w:pPr>
          </w:p>
        </w:tc>
      </w:tr>
    </w:tbl>
    <w:p w:rsidR="00E03C88" w:rsidRPr="00EE3D6F" w:rsidRDefault="00894093">
      <w:pPr>
        <w:pStyle w:val="a0"/>
        <w:rPr>
          <w:b/>
          <w:color w:val="000000" w:themeColor="text1"/>
        </w:rPr>
      </w:pPr>
      <w:r w:rsidRPr="00EE3D6F">
        <w:rPr>
          <w:rFonts w:hint="eastAsia"/>
          <w:b/>
          <w:color w:val="000000" w:themeColor="text1"/>
        </w:rPr>
        <w:t>*</w:t>
      </w:r>
      <w:r w:rsidRPr="00EE3D6F">
        <w:rPr>
          <w:rFonts w:hint="eastAsia"/>
          <w:b/>
          <w:color w:val="000000" w:themeColor="text1"/>
        </w:rPr>
        <w:t>请根据上表制作评分索引表</w:t>
      </w:r>
      <w:r w:rsidR="00AB31CE">
        <w:rPr>
          <w:rFonts w:hint="eastAsia"/>
          <w:b/>
          <w:color w:val="000000" w:themeColor="text1"/>
        </w:rPr>
        <w:t>。</w:t>
      </w:r>
      <w:bookmarkStart w:id="0" w:name="_GoBack"/>
      <w:bookmarkEnd w:id="0"/>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（五）</w:t>
      </w:r>
      <w:proofErr w:type="gramStart"/>
      <w:r w:rsidRPr="00EE3D6F">
        <w:rPr>
          <w:rFonts w:ascii="仿宋_GB2312" w:eastAsia="仿宋_GB2312" w:hAnsi="宋体" w:hint="eastAsia"/>
          <w:color w:val="000000" w:themeColor="text1"/>
          <w:sz w:val="28"/>
        </w:rPr>
        <w:t>拟签订</w:t>
      </w:r>
      <w:proofErr w:type="gramEnd"/>
      <w:r w:rsidRPr="00EE3D6F">
        <w:rPr>
          <w:rFonts w:ascii="仿宋_GB2312" w:eastAsia="仿宋_GB2312" w:hAnsi="宋体" w:hint="eastAsia"/>
          <w:color w:val="000000" w:themeColor="text1"/>
          <w:sz w:val="28"/>
        </w:rPr>
        <w:t>的合同文本</w:t>
      </w:r>
    </w:p>
    <w:p w:rsidR="00E03C88" w:rsidRPr="00EE3D6F" w:rsidRDefault="00894093" w:rsidP="00015DA3">
      <w:pPr>
        <w:widowControl/>
        <w:snapToGrid w:val="0"/>
        <w:spacing w:line="360" w:lineRule="auto"/>
        <w:ind w:firstLineChars="300" w:firstLine="840"/>
        <w:jc w:val="lef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rPr>
        <w:t>详见第四部分附件5</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（六）其他说明</w:t>
      </w:r>
    </w:p>
    <w:p w:rsidR="00E03C88" w:rsidRPr="00EE3D6F" w:rsidRDefault="00894093" w:rsidP="00F040BA">
      <w:pPr>
        <w:snapToGrid w:val="0"/>
        <w:spacing w:line="360" w:lineRule="auto"/>
        <w:ind w:firstLineChars="300" w:firstLine="84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无</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color w:val="000000" w:themeColor="text1"/>
          <w:sz w:val="28"/>
          <w:szCs w:val="28"/>
        </w:rPr>
        <w:t>三、投标文件说明</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（一）要求</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EE3D6F">
        <w:rPr>
          <w:rFonts w:ascii="仿宋_GB2312" w:eastAsia="仿宋_GB2312" w:hAnsi="宋体" w:hint="eastAsia"/>
          <w:color w:val="000000" w:themeColor="text1"/>
          <w:sz w:val="28"/>
        </w:rPr>
        <w:t>作出</w:t>
      </w:r>
      <w:proofErr w:type="gramEnd"/>
      <w:r w:rsidRPr="00EE3D6F">
        <w:rPr>
          <w:rFonts w:ascii="仿宋_GB2312" w:eastAsia="仿宋_GB2312" w:hAnsi="宋体" w:hint="eastAsia"/>
          <w:color w:val="000000" w:themeColor="text1"/>
          <w:sz w:val="28"/>
        </w:rPr>
        <w:t>实质性响应，否则其投标可能被拒绝；</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（二）投标文件的组成</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投标文件应包括但不限于下列所列文件：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1、法定代表人身份证明或法定代表人授权委托书（法定代表人参加投标，不用此委托书）。</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2、投标书</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3、投标价格一览表（须另装，详见“投标文件的签署及规定”）</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应包括投标报价、维护承诺、其他重要补充事项等内容。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4、服务内容描述</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投标人必须对“招标项目要求”逐个或分块地</w:t>
      </w:r>
      <w:proofErr w:type="gramStart"/>
      <w:r w:rsidRPr="00EE3D6F">
        <w:rPr>
          <w:rFonts w:ascii="仿宋_GB2312" w:eastAsia="仿宋_GB2312" w:hAnsi="宋体" w:hint="eastAsia"/>
          <w:color w:val="000000" w:themeColor="text1"/>
          <w:sz w:val="28"/>
        </w:rPr>
        <w:t>作出</w:t>
      </w:r>
      <w:proofErr w:type="gramEnd"/>
      <w:r w:rsidRPr="00EE3D6F">
        <w:rPr>
          <w:rFonts w:ascii="仿宋_GB2312" w:eastAsia="仿宋_GB2312" w:hAnsi="宋体" w:hint="eastAsia"/>
          <w:color w:val="000000" w:themeColor="text1"/>
          <w:sz w:val="28"/>
        </w:rPr>
        <w:t>实质性响应，其响应</w:t>
      </w:r>
      <w:proofErr w:type="gramStart"/>
      <w:r w:rsidRPr="00EE3D6F">
        <w:rPr>
          <w:rFonts w:ascii="仿宋_GB2312" w:eastAsia="仿宋_GB2312" w:hAnsi="宋体" w:hint="eastAsia"/>
          <w:color w:val="000000" w:themeColor="text1"/>
          <w:sz w:val="28"/>
        </w:rPr>
        <w:t>应</w:t>
      </w:r>
      <w:proofErr w:type="gramEnd"/>
      <w:r w:rsidRPr="00EE3D6F">
        <w:rPr>
          <w:rFonts w:ascii="仿宋_GB2312" w:eastAsia="仿宋_GB2312" w:hAnsi="宋体" w:hint="eastAsia"/>
          <w:color w:val="000000" w:themeColor="text1"/>
          <w:sz w:val="28"/>
        </w:rPr>
        <w:t>与招标文件内容采用相同的顺序，对每个需求的响应必须遵循如下规则：</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1）重复该需求；</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2）用“是/否”来表明</w:t>
      </w:r>
      <w:proofErr w:type="gramStart"/>
      <w:r w:rsidRPr="00EE3D6F">
        <w:rPr>
          <w:rFonts w:ascii="仿宋_GB2312" w:eastAsia="仿宋_GB2312" w:hAnsi="宋体" w:hint="eastAsia"/>
          <w:color w:val="000000" w:themeColor="text1"/>
          <w:sz w:val="28"/>
        </w:rPr>
        <w:t>该需求</w:t>
      </w:r>
      <w:proofErr w:type="gramEnd"/>
      <w:r w:rsidRPr="00EE3D6F">
        <w:rPr>
          <w:rFonts w:ascii="仿宋_GB2312" w:eastAsia="仿宋_GB2312" w:hAnsi="宋体" w:hint="eastAsia"/>
          <w:color w:val="000000" w:themeColor="text1"/>
          <w:sz w:val="28"/>
        </w:rPr>
        <w:t>是否被满足；</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5、项目实施计划</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应根据对项目需求的理解，提出详细、切实可行的项目实施计划及方案。</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6、售后服务计划</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7、投标人情况简介</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8、投标人资格证明文件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1）投标人营业执照复印件；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2）若分公司参加投标的，需总公司的正式授权书（即签订合同只与有法人资格的公司签订）；</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3）生产厂商授权函；</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4）其他相关资格证明文件。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9、供应商反腐败/反贿赂承诺书</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10、其他</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1）投标方实施其它银行此产品案例的合同复印件或加盖单位公章的产品定单；</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2）投标人自愿提供的其他全部文件；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3）优惠条款的说明等。</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（三）投标文件的签署及规定</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1、投标人应准备一份正本、二份副本、一份电子档，正副本及电子</w:t>
      </w:r>
      <w:proofErr w:type="gramStart"/>
      <w:r w:rsidRPr="00EE3D6F">
        <w:rPr>
          <w:rFonts w:ascii="仿宋_GB2312" w:eastAsia="仿宋_GB2312" w:hAnsi="宋体" w:hint="eastAsia"/>
          <w:color w:val="000000" w:themeColor="text1"/>
          <w:sz w:val="28"/>
        </w:rPr>
        <w:t>档</w:t>
      </w:r>
      <w:proofErr w:type="gramEnd"/>
      <w:r w:rsidRPr="00EE3D6F">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 xml:space="preserve">2、投标文件正本、副本、报价单须统一用A4纸打印装订并由投标人法定代表人或授权代理人在正本封面上签章处签字并加盖公章、骑缝章； </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3、投标文件须标注页码，封面后的第一页为标书的目录，整本</w:t>
      </w:r>
      <w:proofErr w:type="gramStart"/>
      <w:r w:rsidRPr="00EE3D6F">
        <w:rPr>
          <w:rFonts w:ascii="仿宋_GB2312" w:eastAsia="仿宋_GB2312" w:hAnsi="宋体" w:hint="eastAsia"/>
          <w:color w:val="000000" w:themeColor="text1"/>
          <w:sz w:val="28"/>
        </w:rPr>
        <w:t>标书须</w:t>
      </w:r>
      <w:proofErr w:type="gramEnd"/>
      <w:r w:rsidRPr="00EE3D6F">
        <w:rPr>
          <w:rFonts w:ascii="仿宋_GB2312" w:eastAsia="仿宋_GB2312" w:hAnsi="宋体" w:hint="eastAsia"/>
          <w:color w:val="000000" w:themeColor="text1"/>
          <w:sz w:val="28"/>
        </w:rPr>
        <w:t>标注统一的页码，成功案例合同等复印件可以手工填上统一的页码；</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4、除投标人对错漏处作必要修改外，投标文件中不许有加行、涂抹或改写。如有修改错漏处，必须由投标人法定代表人或授权代理人签字并加盖公章。</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color w:val="000000" w:themeColor="text1"/>
          <w:sz w:val="28"/>
          <w:szCs w:val="28"/>
        </w:rPr>
        <w:t>四、投标文件的递交</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（一）投标文件的密封和递交</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1、投标人应将投标文件的正、副本、报价单和电子档、保证金回执</w:t>
      </w:r>
      <w:proofErr w:type="gramStart"/>
      <w:r w:rsidRPr="00EE3D6F">
        <w:rPr>
          <w:rFonts w:ascii="仿宋_GB2312" w:eastAsia="仿宋_GB2312" w:hAnsi="宋体" w:hint="eastAsia"/>
          <w:color w:val="000000" w:themeColor="text1"/>
          <w:sz w:val="28"/>
        </w:rPr>
        <w:t>单分别</w:t>
      </w:r>
      <w:proofErr w:type="gramEnd"/>
      <w:r w:rsidRPr="00EE3D6F">
        <w:rPr>
          <w:rFonts w:ascii="仿宋_GB2312" w:eastAsia="仿宋_GB2312" w:hAnsi="宋体" w:hint="eastAsia"/>
          <w:color w:val="000000" w:themeColor="text1"/>
          <w:sz w:val="28"/>
        </w:rPr>
        <w:t>用非透明文件袋密封，在封签处加盖公章，并标明投标人名称、正本（或副本、报价单、电子档、回执单）招标编号、投标产</w:t>
      </w:r>
      <w:r w:rsidRPr="00EE3D6F">
        <w:rPr>
          <w:rFonts w:ascii="仿宋_GB2312" w:eastAsia="仿宋_GB2312" w:hAnsi="宋体" w:hint="eastAsia"/>
          <w:color w:val="000000" w:themeColor="text1"/>
          <w:sz w:val="28"/>
        </w:rPr>
        <w:lastRenderedPageBreak/>
        <w:t>品名称及项目联系人和联系电话；</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2、每一密封袋上注明“于开标前不准启封”的字样；</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3、投标价格表及其它各种承诺均须有法定代表人（或其委托的全权代表人）的签字、日期并加盖公章。</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（二）投标文件的修改和撤回</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3、投标截止时间以后不得对投标文件进行修改或补充。</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color w:val="000000" w:themeColor="text1"/>
          <w:sz w:val="28"/>
          <w:szCs w:val="28"/>
        </w:rPr>
        <w:t>五、开标和评标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（一）开标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此次招标采用：本行评标专家组进行现场开标、评标。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（二）评标因素</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1、招标人根据具体招标项目分类对每一个投标条件进行比较。对其内容进行分析比较：</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1）投标价格；</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w:t>
      </w:r>
      <w:proofErr w:type="gramStart"/>
      <w:r w:rsidRPr="00EE3D6F">
        <w:rPr>
          <w:rFonts w:ascii="仿宋_GB2312" w:eastAsia="仿宋_GB2312" w:hAnsi="宋体" w:hint="eastAsia"/>
          <w:color w:val="000000" w:themeColor="text1"/>
          <w:sz w:val="28"/>
        </w:rPr>
        <w:t>方整体</w:t>
      </w:r>
      <w:proofErr w:type="gramEnd"/>
      <w:r w:rsidRPr="00EE3D6F">
        <w:rPr>
          <w:rFonts w:ascii="仿宋_GB2312" w:eastAsia="仿宋_GB2312" w:hAnsi="宋体" w:hint="eastAsia"/>
          <w:color w:val="000000" w:themeColor="text1"/>
          <w:sz w:val="28"/>
        </w:rPr>
        <w:t>实力及成功案例总数；</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3）投标方技术方案、成功案例分析及产品特制设计；</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4）投标方技术实力（研发人员、售后服务能力）；</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5）投标方的资信情况和履约能力；</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6）投标方提供的其他优惠条件。</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（三）投标文件的审查</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1、开标后，招标人将组织审查投标文件是否完整，是否有计算错误，文件是否恰当地签署；</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3、招标人将确定每一投标是否对招标文件的要求</w:t>
      </w:r>
      <w:proofErr w:type="gramStart"/>
      <w:r w:rsidRPr="00EE3D6F">
        <w:rPr>
          <w:rFonts w:ascii="仿宋_GB2312" w:eastAsia="仿宋_GB2312" w:hAnsi="宋体" w:hint="eastAsia"/>
          <w:color w:val="000000" w:themeColor="text1"/>
          <w:sz w:val="28"/>
        </w:rPr>
        <w:t>作出</w:t>
      </w:r>
      <w:proofErr w:type="gramEnd"/>
      <w:r w:rsidRPr="00EE3D6F">
        <w:rPr>
          <w:rFonts w:ascii="仿宋_GB2312" w:eastAsia="仿宋_GB2312" w:hAnsi="宋体" w:hint="eastAsia"/>
          <w:color w:val="000000" w:themeColor="text1"/>
          <w:sz w:val="28"/>
        </w:rPr>
        <w:t>了实质性的响应，而没有明显的偏离或保留；</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4、招标人判断投标文件的响应性仅基于投标文件本身而不靠外部证据；</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（四）投标文件的澄清</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2、澄清应是书面的，并由法定代表人或其授权代理人签字；</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3、投标人的澄清文件是投标文件的组成部分，并取代投标文件中被澄清的部分；</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4、投标文件的澄清不得对投标内容进行实质性修改。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（五）评标工作</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1、招标人将按照公开、公平、公正的原则对待所有投标方；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 评标是招标工作的重要环节，评标工作在招标人内独立进行；</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3、招标人不承诺报价最低者为中标者；</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lastRenderedPageBreak/>
        <w:t>4、在投标、开标期间，投标人不得向招标人询问情况，不得进行旨在影响评标结果的活动，招标人保留对投标人进行疑问咨询的权力；</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6、江苏昆山农村商业银行股份有限公司保留对本次招标的最终解释权。</w:t>
      </w:r>
    </w:p>
    <w:p w:rsidR="00E03C88" w:rsidRPr="00EE3D6F" w:rsidRDefault="00894093" w:rsidP="00015DA3">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EE3D6F">
        <w:rPr>
          <w:rFonts w:ascii="仿宋" w:eastAsia="仿宋" w:hAnsi="仿宋" w:hint="eastAsia"/>
          <w:color w:val="000000" w:themeColor="text1"/>
          <w:sz w:val="28"/>
          <w:szCs w:val="28"/>
        </w:rPr>
        <w:t>六、中标与签署合同</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（一）定标原则</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招标人不承诺向投标方披露招标过程中任何细节，包括中标或落标原因。</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（二）中标通知</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1.定标后，招标人将发出中标通知；</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2.对落标的投标人不再另行发出落标通知；</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3.中标通知将作为招标人与中标人签订合同的依据之一。</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（三）签订合同</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2、招标人对有关内容有权</w:t>
      </w:r>
      <w:proofErr w:type="gramStart"/>
      <w:r w:rsidRPr="00EE3D6F">
        <w:rPr>
          <w:rFonts w:ascii="仿宋_GB2312" w:eastAsia="仿宋_GB2312" w:hAnsi="宋体" w:hint="eastAsia"/>
          <w:color w:val="000000" w:themeColor="text1"/>
          <w:sz w:val="28"/>
        </w:rPr>
        <w:t>作出</w:t>
      </w:r>
      <w:proofErr w:type="gramEnd"/>
      <w:r w:rsidRPr="00EE3D6F">
        <w:rPr>
          <w:rFonts w:ascii="仿宋_GB2312" w:eastAsia="仿宋_GB2312" w:hAnsi="宋体" w:hint="eastAsia"/>
          <w:color w:val="000000" w:themeColor="text1"/>
          <w:sz w:val="28"/>
        </w:rPr>
        <w:t>必要的细化和补充，但有关细化和补充不得背离招标文件和投标文件的实质性内容。</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3、招标文件、中标方的投标文件及其澄清文件等，均为签订合同的依据。</w:t>
      </w:r>
    </w:p>
    <w:p w:rsidR="00E03C88" w:rsidRPr="00EE3D6F" w:rsidRDefault="00894093" w:rsidP="00015DA3">
      <w:pPr>
        <w:snapToGrid w:val="0"/>
        <w:spacing w:line="360" w:lineRule="auto"/>
        <w:ind w:firstLineChars="200" w:firstLine="56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4、投标人同意按招标人的要求</w:t>
      </w:r>
      <w:proofErr w:type="gramStart"/>
      <w:r w:rsidRPr="00EE3D6F">
        <w:rPr>
          <w:rFonts w:ascii="仿宋_GB2312" w:eastAsia="仿宋_GB2312" w:hAnsi="宋体" w:hint="eastAsia"/>
          <w:color w:val="000000" w:themeColor="text1"/>
          <w:sz w:val="28"/>
        </w:rPr>
        <w:t>签定</w:t>
      </w:r>
      <w:proofErr w:type="gramEnd"/>
      <w:r w:rsidRPr="00EE3D6F">
        <w:rPr>
          <w:rFonts w:ascii="仿宋_GB2312" w:eastAsia="仿宋_GB2312" w:hAnsi="宋体" w:hint="eastAsia"/>
          <w:color w:val="000000" w:themeColor="text1"/>
          <w:sz w:val="28"/>
        </w:rPr>
        <w:t>相关合同，</w:t>
      </w:r>
      <w:r w:rsidRPr="00EE3D6F">
        <w:rPr>
          <w:rFonts w:ascii="仿宋_GB2312" w:eastAsia="仿宋_GB2312" w:hAnsi="宋体" w:cs="仿宋_GB2312" w:hint="eastAsia"/>
          <w:color w:val="000000" w:themeColor="text1"/>
          <w:sz w:val="28"/>
          <w:szCs w:val="28"/>
        </w:rPr>
        <w:t>具体内容以实际签订的合同内容为准。</w:t>
      </w:r>
    </w:p>
    <w:p w:rsidR="00E03C88" w:rsidRPr="00EE3D6F" w:rsidRDefault="00E03C88">
      <w:pPr>
        <w:spacing w:line="360" w:lineRule="auto"/>
        <w:ind w:firstLineChars="200" w:firstLine="560"/>
        <w:rPr>
          <w:rFonts w:ascii="仿宋_GB2312" w:eastAsia="仿宋_GB2312" w:hAnsi="宋体"/>
          <w:color w:val="000000" w:themeColor="text1"/>
          <w:sz w:val="28"/>
        </w:rPr>
        <w:sectPr w:rsidR="00E03C88" w:rsidRPr="00EE3D6F">
          <w:pgSz w:w="11906" w:h="16838"/>
          <w:pgMar w:top="1440" w:right="1800" w:bottom="1440" w:left="1800" w:header="851" w:footer="992" w:gutter="0"/>
          <w:cols w:space="720"/>
          <w:docGrid w:type="lines" w:linePitch="312"/>
        </w:sectPr>
      </w:pPr>
    </w:p>
    <w:p w:rsidR="00E03C88" w:rsidRPr="00EE3D6F" w:rsidRDefault="00894093">
      <w:pPr>
        <w:pStyle w:val="1"/>
        <w:keepNext w:val="0"/>
        <w:keepLines w:val="0"/>
        <w:jc w:val="center"/>
        <w:rPr>
          <w:rFonts w:ascii="黑体" w:eastAsia="黑体" w:hAnsi="黑体"/>
          <w:color w:val="000000" w:themeColor="text1"/>
          <w:sz w:val="32"/>
          <w:szCs w:val="32"/>
        </w:rPr>
      </w:pPr>
      <w:r w:rsidRPr="00EE3D6F">
        <w:rPr>
          <w:rFonts w:ascii="黑体" w:eastAsia="黑体" w:hAnsi="黑体" w:hint="eastAsia"/>
          <w:color w:val="000000" w:themeColor="text1"/>
          <w:sz w:val="32"/>
          <w:szCs w:val="32"/>
        </w:rPr>
        <w:lastRenderedPageBreak/>
        <w:t>第四部分</w:t>
      </w:r>
      <w:r w:rsidRPr="00EE3D6F">
        <w:rPr>
          <w:rFonts w:ascii="黑体" w:eastAsia="黑体" w:hAnsi="黑体" w:hint="eastAsia"/>
          <w:color w:val="000000" w:themeColor="text1"/>
          <w:sz w:val="32"/>
          <w:szCs w:val="32"/>
        </w:rPr>
        <w:tab/>
        <w:t>投标文件格式</w:t>
      </w:r>
    </w:p>
    <w:p w:rsidR="00E03C88" w:rsidRPr="00EE3D6F" w:rsidRDefault="00894093">
      <w:pPr>
        <w:snapToGrid w:val="0"/>
        <w:spacing w:line="360" w:lineRule="auto"/>
        <w:outlineLvl w:val="1"/>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附件1：《投标书》</w:t>
      </w:r>
    </w:p>
    <w:p w:rsidR="00E03C88" w:rsidRPr="00EE3D6F" w:rsidRDefault="00894093">
      <w:pPr>
        <w:pStyle w:val="a6"/>
        <w:adjustRightInd w:val="0"/>
        <w:jc w:val="center"/>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投</w:t>
      </w:r>
      <w:r w:rsidRPr="00EE3D6F">
        <w:rPr>
          <w:rFonts w:ascii="仿宋_GB2312" w:eastAsia="仿宋_GB2312" w:hAnsi="宋体" w:hint="eastAsia"/>
          <w:snapToGrid w:val="0"/>
          <w:color w:val="000000" w:themeColor="text1"/>
          <w:sz w:val="28"/>
          <w:szCs w:val="28"/>
        </w:rPr>
        <w:tab/>
      </w:r>
      <w:r w:rsidRPr="00EE3D6F">
        <w:rPr>
          <w:rFonts w:ascii="仿宋_GB2312" w:eastAsia="仿宋_GB2312" w:hAnsi="宋体"/>
          <w:snapToGrid w:val="0"/>
          <w:color w:val="000000" w:themeColor="text1"/>
          <w:sz w:val="28"/>
          <w:szCs w:val="28"/>
        </w:rPr>
        <w:t>标</w:t>
      </w:r>
      <w:r w:rsidRPr="00EE3D6F">
        <w:rPr>
          <w:rFonts w:ascii="仿宋_GB2312" w:eastAsia="仿宋_GB2312" w:hAnsi="宋体" w:hint="eastAsia"/>
          <w:snapToGrid w:val="0"/>
          <w:color w:val="000000" w:themeColor="text1"/>
          <w:sz w:val="28"/>
          <w:szCs w:val="28"/>
        </w:rPr>
        <w:tab/>
      </w:r>
      <w:r w:rsidRPr="00EE3D6F">
        <w:rPr>
          <w:rFonts w:ascii="仿宋_GB2312" w:eastAsia="仿宋_GB2312" w:hAnsi="宋体"/>
          <w:snapToGrid w:val="0"/>
          <w:color w:val="000000" w:themeColor="text1"/>
          <w:sz w:val="28"/>
          <w:szCs w:val="28"/>
        </w:rPr>
        <w:t>书</w:t>
      </w:r>
    </w:p>
    <w:p w:rsidR="00E03C88" w:rsidRPr="00EE3D6F" w:rsidRDefault="00E03C88">
      <w:pPr>
        <w:pStyle w:val="a6"/>
        <w:adjustRightInd w:val="0"/>
        <w:rPr>
          <w:rFonts w:ascii="仿宋_GB2312" w:eastAsia="仿宋_GB2312" w:hAnsi="宋体"/>
          <w:b/>
          <w:snapToGrid w:val="0"/>
          <w:color w:val="000000" w:themeColor="text1"/>
          <w:sz w:val="28"/>
          <w:szCs w:val="28"/>
        </w:rPr>
      </w:pPr>
    </w:p>
    <w:p w:rsidR="00E03C88" w:rsidRPr="00EE3D6F" w:rsidRDefault="00894093">
      <w:pPr>
        <w:pStyle w:val="a6"/>
        <w:adjustRightInd w:val="0"/>
        <w:rPr>
          <w:rFonts w:ascii="仿宋_GB2312" w:eastAsia="仿宋_GB2312" w:hAnsi="宋体"/>
          <w:color w:val="000000" w:themeColor="text1"/>
          <w:sz w:val="28"/>
        </w:rPr>
      </w:pPr>
      <w:r w:rsidRPr="00EE3D6F">
        <w:rPr>
          <w:rFonts w:ascii="仿宋_GB2312" w:eastAsia="仿宋_GB2312" w:hAnsi="宋体"/>
          <w:color w:val="000000" w:themeColor="text1"/>
          <w:sz w:val="28"/>
        </w:rPr>
        <w:t>致：江苏</w:t>
      </w:r>
      <w:r w:rsidRPr="00EE3D6F">
        <w:rPr>
          <w:rFonts w:ascii="仿宋_GB2312" w:eastAsia="仿宋_GB2312" w:hAnsi="宋体" w:hint="eastAsia"/>
          <w:color w:val="000000" w:themeColor="text1"/>
          <w:sz w:val="28"/>
        </w:rPr>
        <w:t>昆山</w:t>
      </w:r>
      <w:r w:rsidRPr="00EE3D6F">
        <w:rPr>
          <w:rFonts w:ascii="仿宋_GB2312" w:eastAsia="仿宋_GB2312" w:hAnsi="宋体"/>
          <w:color w:val="000000" w:themeColor="text1"/>
          <w:sz w:val="28"/>
        </w:rPr>
        <w:t>农村商业银行股份有限公司</w:t>
      </w:r>
    </w:p>
    <w:p w:rsidR="00E03C88" w:rsidRPr="00EE3D6F" w:rsidRDefault="00894093">
      <w:pPr>
        <w:autoSpaceDE w:val="0"/>
        <w:autoSpaceDN w:val="0"/>
        <w:adjustRightInd w:val="0"/>
        <w:ind w:firstLine="624"/>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根据贵方       招标书，投标人              （投标人名称）提供相关文件并做出以下承诺：</w:t>
      </w:r>
    </w:p>
    <w:p w:rsidR="00E03C88" w:rsidRPr="00EE3D6F" w:rsidRDefault="00894093">
      <w:pPr>
        <w:numPr>
          <w:ilvl w:val="0"/>
          <w:numId w:val="1"/>
        </w:numPr>
        <w:autoSpaceDE w:val="0"/>
        <w:autoSpaceDN w:val="0"/>
        <w:adjustRightInd w:val="0"/>
        <w:ind w:firstLine="624"/>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招标文件规定的全部文件正本一份，副本二份，电子文档一份、报价单一份。</w:t>
      </w:r>
    </w:p>
    <w:p w:rsidR="00E03C88" w:rsidRPr="00EE3D6F" w:rsidRDefault="00894093">
      <w:pPr>
        <w:autoSpaceDE w:val="0"/>
        <w:autoSpaceDN w:val="0"/>
        <w:adjustRightInd w:val="0"/>
        <w:ind w:firstLineChars="200" w:firstLine="560"/>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二、投标人同意如下：</w:t>
      </w:r>
    </w:p>
    <w:p w:rsidR="00E03C88" w:rsidRPr="00EE3D6F" w:rsidRDefault="00894093">
      <w:pPr>
        <w:adjustRightInd w:val="0"/>
        <w:ind w:firstLineChars="250" w:firstLine="70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E03C88" w:rsidRPr="00EE3D6F" w:rsidRDefault="00894093">
      <w:pPr>
        <w:adjustRightInd w:val="0"/>
        <w:ind w:firstLineChars="250" w:firstLine="70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2.投标人己详细审查全部招标文件，包括修改文件以及全部参考资料和有关附件，无其他不明事项；</w:t>
      </w:r>
    </w:p>
    <w:p w:rsidR="00E03C88" w:rsidRPr="00EE3D6F" w:rsidRDefault="00894093">
      <w:pPr>
        <w:adjustRightInd w:val="0"/>
        <w:ind w:firstLineChars="250" w:firstLine="70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E03C88" w:rsidRPr="00EE3D6F" w:rsidRDefault="00894093">
      <w:pPr>
        <w:adjustRightInd w:val="0"/>
        <w:ind w:firstLineChars="250" w:firstLine="700"/>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E03C88" w:rsidRPr="00EE3D6F" w:rsidRDefault="00894093">
      <w:pPr>
        <w:adjustRightInd w:val="0"/>
        <w:ind w:firstLine="624"/>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与本投标有关的一切正式信函请使用以下地址：</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lastRenderedPageBreak/>
        <w:t xml:space="preserve">地址：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邮编：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电话：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传真：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投标人法定代表人姓名、职务（印刷体）：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投标人名称：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单位公章：                       </w:t>
      </w:r>
    </w:p>
    <w:p w:rsidR="00E03C88" w:rsidRPr="00EE3D6F" w:rsidRDefault="00894093">
      <w:pPr>
        <w:pStyle w:val="a6"/>
        <w:adjustRightInd w:val="0"/>
        <w:ind w:firstLine="624"/>
        <w:rPr>
          <w:rFonts w:ascii="仿宋_GB2312" w:eastAsia="仿宋_GB2312" w:hAnsi="宋体"/>
          <w:color w:val="000000" w:themeColor="text1"/>
          <w:sz w:val="28"/>
        </w:rPr>
      </w:pPr>
      <w:r w:rsidRPr="00EE3D6F">
        <w:rPr>
          <w:rFonts w:ascii="仿宋_GB2312" w:eastAsia="仿宋_GB2312" w:hAnsi="宋体"/>
          <w:color w:val="000000" w:themeColor="text1"/>
          <w:sz w:val="28"/>
        </w:rPr>
        <w:t xml:space="preserve">法定代表人或授权代理人签字：                    </w:t>
      </w:r>
    </w:p>
    <w:p w:rsidR="00E03C88" w:rsidRPr="00EE3D6F" w:rsidRDefault="00894093">
      <w:pPr>
        <w:autoSpaceDE w:val="0"/>
        <w:autoSpaceDN w:val="0"/>
        <w:adjustRightInd w:val="0"/>
        <w:ind w:firstLine="624"/>
        <w:jc w:val="left"/>
        <w:rPr>
          <w:rFonts w:ascii="仿宋_GB2312" w:eastAsia="仿宋_GB2312" w:hAnsi="宋体"/>
          <w:color w:val="000000" w:themeColor="text1"/>
          <w:sz w:val="28"/>
        </w:rPr>
      </w:pPr>
      <w:r w:rsidRPr="00EE3D6F">
        <w:rPr>
          <w:rFonts w:ascii="仿宋_GB2312" w:eastAsia="仿宋_GB2312" w:hAnsi="宋体" w:hint="eastAsia"/>
          <w:color w:val="000000" w:themeColor="text1"/>
          <w:sz w:val="28"/>
        </w:rPr>
        <w:t>日期：      年     月     日</w:t>
      </w:r>
    </w:p>
    <w:p w:rsidR="00E03C88" w:rsidRPr="00EE3D6F" w:rsidRDefault="00E03C88">
      <w:pPr>
        <w:snapToGrid w:val="0"/>
        <w:spacing w:line="360" w:lineRule="auto"/>
        <w:outlineLvl w:val="1"/>
        <w:rPr>
          <w:rFonts w:ascii="仿宋_GB2312" w:eastAsia="仿宋_GB2312" w:hAnsi="宋体"/>
          <w:color w:val="000000" w:themeColor="text1"/>
          <w:sz w:val="28"/>
        </w:rPr>
        <w:sectPr w:rsidR="00E03C88" w:rsidRPr="00EE3D6F">
          <w:pgSz w:w="11906" w:h="16838"/>
          <w:pgMar w:top="1440" w:right="1800" w:bottom="1440" w:left="1800" w:header="851" w:footer="992" w:gutter="0"/>
          <w:cols w:space="720"/>
          <w:docGrid w:type="lines" w:linePitch="312"/>
        </w:sectPr>
      </w:pPr>
    </w:p>
    <w:p w:rsidR="00E03C88" w:rsidRPr="00EE3D6F" w:rsidRDefault="00894093">
      <w:pPr>
        <w:snapToGrid w:val="0"/>
        <w:spacing w:line="360" w:lineRule="auto"/>
        <w:outlineLvl w:val="1"/>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lastRenderedPageBreak/>
        <w:t>附件2：《投标人情况简介》</w:t>
      </w:r>
    </w:p>
    <w:p w:rsidR="00E03C88" w:rsidRPr="00EE3D6F" w:rsidRDefault="00894093">
      <w:pPr>
        <w:pStyle w:val="a6"/>
        <w:adjustRightInd w:val="0"/>
        <w:jc w:val="center"/>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投标人情况简介</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1.名称和概况</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投标人名称：</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地址：邮编：</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传真／电话：</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成立日期或注册日期：</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法定代表人或主要负责人姓名：</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2．财务数据</w:t>
      </w:r>
    </w:p>
    <w:p w:rsidR="00E03C88" w:rsidRPr="00EE3D6F" w:rsidRDefault="00894093">
      <w:pPr>
        <w:pStyle w:val="a6"/>
        <w:adjustRightInd w:val="0"/>
        <w:rPr>
          <w:rFonts w:ascii="仿宋_GB2312" w:eastAsia="仿宋_GB2312" w:hAnsi="宋体"/>
          <w:snapToGrid w:val="0"/>
          <w:color w:val="000000" w:themeColor="text1"/>
          <w:sz w:val="28"/>
          <w:szCs w:val="28"/>
          <w:u w:val="single"/>
        </w:rPr>
      </w:pPr>
      <w:r w:rsidRPr="00EE3D6F">
        <w:rPr>
          <w:rFonts w:ascii="仿宋_GB2312" w:eastAsia="仿宋_GB2312" w:hAnsi="宋体"/>
          <w:snapToGrid w:val="0"/>
          <w:color w:val="000000" w:themeColor="text1"/>
          <w:sz w:val="28"/>
          <w:szCs w:val="28"/>
        </w:rPr>
        <w:t>注册资本：</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3．业绩或服务的情况</w:t>
      </w:r>
    </w:p>
    <w:p w:rsidR="00E03C88" w:rsidRPr="00EE3D6F" w:rsidRDefault="00894093">
      <w:pPr>
        <w:pStyle w:val="a6"/>
        <w:adjustRightInd w:val="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2023</w:t>
      </w:r>
      <w:r w:rsidRPr="00EE3D6F">
        <w:rPr>
          <w:rFonts w:ascii="仿宋_GB2312" w:eastAsia="仿宋_GB2312" w:hAnsi="宋体"/>
          <w:snapToGrid w:val="0"/>
          <w:color w:val="000000" w:themeColor="text1"/>
          <w:sz w:val="28"/>
          <w:szCs w:val="28"/>
        </w:rPr>
        <w:t>年</w:t>
      </w:r>
      <w:r w:rsidRPr="00EE3D6F">
        <w:rPr>
          <w:rFonts w:ascii="仿宋_GB2312" w:eastAsia="仿宋_GB2312" w:hAnsi="宋体" w:hint="eastAsia"/>
          <w:snapToGrid w:val="0"/>
          <w:color w:val="000000" w:themeColor="text1"/>
          <w:sz w:val="28"/>
          <w:szCs w:val="28"/>
        </w:rPr>
        <w:t>（含）</w:t>
      </w:r>
      <w:r w:rsidRPr="00EE3D6F">
        <w:rPr>
          <w:rFonts w:ascii="仿宋_GB2312" w:eastAsia="仿宋_GB2312" w:hAnsi="宋体"/>
          <w:snapToGrid w:val="0"/>
          <w:color w:val="000000" w:themeColor="text1"/>
          <w:sz w:val="28"/>
          <w:szCs w:val="28"/>
        </w:rPr>
        <w:t xml:space="preserve">至今国内外主要用户的名称和地址： </w:t>
      </w:r>
    </w:p>
    <w:p w:rsidR="00E03C88" w:rsidRPr="00EE3D6F" w:rsidRDefault="00894093">
      <w:pPr>
        <w:pStyle w:val="a6"/>
        <w:tabs>
          <w:tab w:val="left" w:pos="360"/>
        </w:tabs>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本次投标或服务在国内金融行业的应用情况（如有的话）：</w:t>
      </w:r>
    </w:p>
    <w:p w:rsidR="00E03C88" w:rsidRPr="00EE3D6F" w:rsidRDefault="00894093">
      <w:pPr>
        <w:pStyle w:val="a6"/>
        <w:tabs>
          <w:tab w:val="left" w:pos="0"/>
        </w:tabs>
        <w:adjustRightInd w:val="0"/>
        <w:rPr>
          <w:rFonts w:ascii="仿宋_GB2312" w:eastAsia="仿宋_GB2312" w:hAnsi="宋体"/>
          <w:snapToGrid w:val="0"/>
          <w:color w:val="000000" w:themeColor="text1"/>
          <w:sz w:val="28"/>
          <w:szCs w:val="28"/>
        </w:rPr>
      </w:pPr>
      <w:r w:rsidRPr="00EE3D6F">
        <w:rPr>
          <w:rFonts w:ascii="仿宋_GB2312" w:eastAsia="仿宋_GB2312" w:hAnsi="宋体"/>
          <w:snapToGrid w:val="0"/>
          <w:color w:val="000000" w:themeColor="text1"/>
          <w:sz w:val="28"/>
          <w:szCs w:val="28"/>
        </w:rPr>
        <w:t>4.</w:t>
      </w:r>
      <w:r w:rsidRPr="00EE3D6F">
        <w:rPr>
          <w:rFonts w:ascii="仿宋_GB2312" w:eastAsia="仿宋_GB2312" w:hAnsi="宋体" w:hint="eastAsia"/>
          <w:snapToGrid w:val="0"/>
          <w:color w:val="000000" w:themeColor="text1"/>
          <w:sz w:val="28"/>
          <w:szCs w:val="28"/>
        </w:rPr>
        <w:t>2023</w:t>
      </w:r>
      <w:r w:rsidRPr="00EE3D6F">
        <w:rPr>
          <w:rFonts w:ascii="仿宋_GB2312" w:eastAsia="仿宋_GB2312" w:hAnsi="宋体"/>
          <w:snapToGrid w:val="0"/>
          <w:color w:val="000000" w:themeColor="text1"/>
          <w:sz w:val="28"/>
          <w:szCs w:val="28"/>
        </w:rPr>
        <w:t>年</w:t>
      </w:r>
      <w:r w:rsidRPr="00EE3D6F">
        <w:rPr>
          <w:rFonts w:ascii="仿宋_GB2312" w:eastAsia="仿宋_GB2312" w:hAnsi="宋体" w:hint="eastAsia"/>
          <w:snapToGrid w:val="0"/>
          <w:color w:val="000000" w:themeColor="text1"/>
          <w:sz w:val="28"/>
          <w:szCs w:val="28"/>
        </w:rPr>
        <w:t>（含）</w:t>
      </w:r>
      <w:r w:rsidRPr="00EE3D6F">
        <w:rPr>
          <w:rFonts w:ascii="仿宋_GB2312" w:eastAsia="仿宋_GB2312" w:hAnsi="宋体"/>
          <w:snapToGrid w:val="0"/>
          <w:color w:val="000000" w:themeColor="text1"/>
          <w:sz w:val="28"/>
          <w:szCs w:val="28"/>
        </w:rPr>
        <w:t>至今投标人是否受到过监管机关的处罚？是否有重大涉</w:t>
      </w:r>
      <w:proofErr w:type="gramStart"/>
      <w:r w:rsidRPr="00EE3D6F">
        <w:rPr>
          <w:rFonts w:ascii="仿宋_GB2312" w:eastAsia="仿宋_GB2312" w:hAnsi="宋体"/>
          <w:snapToGrid w:val="0"/>
          <w:color w:val="000000" w:themeColor="text1"/>
          <w:sz w:val="28"/>
          <w:szCs w:val="28"/>
        </w:rPr>
        <w:t>诉法律</w:t>
      </w:r>
      <w:proofErr w:type="gramEnd"/>
      <w:r w:rsidRPr="00EE3D6F">
        <w:rPr>
          <w:rFonts w:ascii="仿宋_GB2312" w:eastAsia="仿宋_GB2312" w:hAnsi="宋体"/>
          <w:snapToGrid w:val="0"/>
          <w:color w:val="000000" w:themeColor="text1"/>
          <w:sz w:val="28"/>
          <w:szCs w:val="28"/>
        </w:rPr>
        <w:t>纠纷？如有，请列明原因及相关情况。</w:t>
      </w:r>
    </w:p>
    <w:p w:rsidR="00E03C88" w:rsidRPr="00EE3D6F" w:rsidRDefault="00894093">
      <w:pPr>
        <w:pStyle w:val="a6"/>
        <w:tabs>
          <w:tab w:val="left" w:pos="360"/>
        </w:tabs>
        <w:adjustRightInd w:val="0"/>
        <w:rPr>
          <w:rFonts w:ascii="仿宋_GB2312" w:eastAsia="仿宋_GB2312" w:hAnsi="宋体"/>
          <w:snapToGrid w:val="0"/>
          <w:color w:val="000000" w:themeColor="text1"/>
          <w:sz w:val="28"/>
          <w:szCs w:val="28"/>
          <w:u w:val="single"/>
        </w:rPr>
      </w:pPr>
      <w:r w:rsidRPr="00EE3D6F">
        <w:rPr>
          <w:rFonts w:ascii="仿宋_GB2312" w:eastAsia="仿宋_GB2312" w:hAnsi="宋体"/>
          <w:snapToGrid w:val="0"/>
          <w:color w:val="000000" w:themeColor="text1"/>
          <w:sz w:val="28"/>
          <w:szCs w:val="28"/>
        </w:rPr>
        <w:t>5.所属集团（如有的话）：</w:t>
      </w:r>
    </w:p>
    <w:p w:rsidR="00E03C88" w:rsidRPr="00EE3D6F" w:rsidRDefault="00894093">
      <w:pPr>
        <w:pStyle w:val="a6"/>
        <w:tabs>
          <w:tab w:val="left" w:pos="360"/>
        </w:tabs>
        <w:adjustRightInd w:val="0"/>
        <w:rPr>
          <w:rFonts w:ascii="仿宋_GB2312" w:eastAsia="仿宋_GB2312" w:hAnsi="宋体"/>
          <w:snapToGrid w:val="0"/>
          <w:color w:val="000000" w:themeColor="text1"/>
          <w:sz w:val="28"/>
          <w:szCs w:val="28"/>
        </w:rPr>
      </w:pPr>
      <w:r w:rsidRPr="00EE3D6F">
        <w:rPr>
          <w:rFonts w:ascii="仿宋_GB2312" w:eastAsia="仿宋_GB2312" w:hAnsi="宋体" w:hint="eastAsia"/>
          <w:snapToGrid w:val="0"/>
          <w:color w:val="000000" w:themeColor="text1"/>
          <w:sz w:val="28"/>
          <w:szCs w:val="28"/>
        </w:rPr>
        <w:t>6.其它情况</w:t>
      </w:r>
      <w:r w:rsidRPr="00EE3D6F">
        <w:rPr>
          <w:rFonts w:ascii="仿宋_GB2312" w:eastAsia="仿宋_GB2312" w:hAnsi="宋体"/>
          <w:snapToGrid w:val="0"/>
          <w:color w:val="000000" w:themeColor="text1"/>
          <w:sz w:val="28"/>
          <w:szCs w:val="28"/>
        </w:rPr>
        <w:t>（组织、机构、技术力量、参与本产品的实施人员情况等）</w:t>
      </w:r>
    </w:p>
    <w:p w:rsidR="00E03C88" w:rsidRPr="00EE3D6F" w:rsidRDefault="00E03C88">
      <w:pPr>
        <w:snapToGrid w:val="0"/>
        <w:spacing w:line="360" w:lineRule="auto"/>
        <w:outlineLvl w:val="1"/>
        <w:rPr>
          <w:rFonts w:ascii="仿宋_GB2312" w:eastAsia="仿宋_GB2312" w:hAnsi="宋体"/>
          <w:color w:val="000000" w:themeColor="text1"/>
          <w:sz w:val="28"/>
          <w:szCs w:val="28"/>
        </w:rPr>
        <w:sectPr w:rsidR="00E03C88" w:rsidRPr="00EE3D6F">
          <w:pgSz w:w="11906" w:h="16838"/>
          <w:pgMar w:top="1440" w:right="1800" w:bottom="1440" w:left="1800" w:header="851" w:footer="992" w:gutter="0"/>
          <w:cols w:space="720"/>
          <w:docGrid w:type="lines" w:linePitch="312"/>
        </w:sectPr>
      </w:pPr>
    </w:p>
    <w:p w:rsidR="00E03C88" w:rsidRPr="00EE3D6F" w:rsidRDefault="00894093">
      <w:pPr>
        <w:snapToGrid w:val="0"/>
        <w:spacing w:line="360" w:lineRule="auto"/>
        <w:outlineLvl w:val="1"/>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lastRenderedPageBreak/>
        <w:t>附件3：《法定代表人委托书》</w:t>
      </w:r>
    </w:p>
    <w:p w:rsidR="00E03C88" w:rsidRPr="00EE3D6F" w:rsidRDefault="00894093">
      <w:pPr>
        <w:tabs>
          <w:tab w:val="left" w:pos="8280"/>
        </w:tabs>
        <w:spacing w:line="360" w:lineRule="auto"/>
        <w:rPr>
          <w:rFonts w:ascii="仿宋_GB2312" w:eastAsia="仿宋_GB2312"/>
          <w:color w:val="000000" w:themeColor="text1"/>
          <w:sz w:val="28"/>
          <w:szCs w:val="28"/>
        </w:rPr>
      </w:pPr>
      <w:r w:rsidRPr="00EE3D6F">
        <w:rPr>
          <w:rFonts w:ascii="仿宋_GB2312" w:eastAsia="仿宋_GB2312" w:hAnsi="宋体" w:hint="eastAsia"/>
          <w:snapToGrid w:val="0"/>
          <w:color w:val="000000" w:themeColor="text1"/>
          <w:sz w:val="28"/>
        </w:rPr>
        <w:t>江苏昆山农村商业银行股份有限公司</w:t>
      </w:r>
      <w:r w:rsidRPr="00EE3D6F">
        <w:rPr>
          <w:rFonts w:ascii="仿宋_GB2312" w:eastAsia="仿宋_GB2312" w:hint="eastAsia"/>
          <w:color w:val="000000" w:themeColor="text1"/>
          <w:sz w:val="28"/>
          <w:szCs w:val="28"/>
        </w:rPr>
        <w:t>：</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兹委托</w:t>
      </w:r>
      <w:r w:rsidRPr="00EE3D6F">
        <w:rPr>
          <w:rFonts w:ascii="仿宋_GB2312" w:eastAsia="仿宋_GB2312" w:hint="eastAsia"/>
          <w:color w:val="000000" w:themeColor="text1"/>
          <w:sz w:val="28"/>
          <w:szCs w:val="28"/>
          <w:u w:val="single"/>
        </w:rPr>
        <w:t xml:space="preserve">         (代理人姓名)</w:t>
      </w:r>
      <w:r w:rsidRPr="00EE3D6F">
        <w:rPr>
          <w:rFonts w:ascii="仿宋_GB2312" w:eastAsia="仿宋_GB2312" w:hint="eastAsia"/>
          <w:color w:val="000000" w:themeColor="text1"/>
          <w:sz w:val="28"/>
          <w:szCs w:val="28"/>
        </w:rPr>
        <w:t>参加贵单位组织的招标活动，全权代表我单位处理投标的有关事宜。</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附全权代表情况：</w:t>
      </w:r>
    </w:p>
    <w:p w:rsidR="00E03C88" w:rsidRPr="00EE3D6F" w:rsidRDefault="00894093">
      <w:pPr>
        <w:tabs>
          <w:tab w:val="left" w:pos="8280"/>
        </w:tabs>
        <w:spacing w:line="360" w:lineRule="auto"/>
        <w:ind w:firstLine="480"/>
        <w:rPr>
          <w:rFonts w:ascii="仿宋_GB2312" w:eastAsia="仿宋_GB2312"/>
          <w:color w:val="000000" w:themeColor="text1"/>
          <w:sz w:val="28"/>
          <w:szCs w:val="28"/>
          <w:u w:val="single"/>
        </w:rPr>
      </w:pPr>
      <w:r w:rsidRPr="00EE3D6F">
        <w:rPr>
          <w:rFonts w:ascii="仿宋_GB2312" w:eastAsia="仿宋_GB2312" w:hint="eastAsia"/>
          <w:color w:val="000000" w:themeColor="text1"/>
          <w:sz w:val="28"/>
          <w:szCs w:val="28"/>
        </w:rPr>
        <w:t xml:space="preserve"> 姓名： </w:t>
      </w:r>
      <w:r w:rsidR="00015DA3" w:rsidRPr="00EE3D6F">
        <w:rPr>
          <w:rFonts w:ascii="仿宋_GB2312" w:eastAsia="仿宋_GB2312" w:hint="eastAsia"/>
          <w:color w:val="000000" w:themeColor="text1"/>
          <w:sz w:val="28"/>
          <w:szCs w:val="28"/>
        </w:rPr>
        <w:t xml:space="preserve">          </w:t>
      </w:r>
      <w:r w:rsidRPr="00EE3D6F">
        <w:rPr>
          <w:rFonts w:ascii="仿宋_GB2312" w:eastAsia="仿宋_GB2312" w:hint="eastAsia"/>
          <w:color w:val="000000" w:themeColor="text1"/>
          <w:sz w:val="28"/>
          <w:szCs w:val="28"/>
        </w:rPr>
        <w:t>性别：</w:t>
      </w:r>
      <w:r w:rsidR="00015DA3" w:rsidRPr="00EE3D6F">
        <w:rPr>
          <w:rFonts w:ascii="仿宋_GB2312" w:eastAsia="仿宋_GB2312" w:hint="eastAsia"/>
          <w:color w:val="000000" w:themeColor="text1"/>
          <w:sz w:val="28"/>
          <w:szCs w:val="28"/>
        </w:rPr>
        <w:t xml:space="preserve">   </w:t>
      </w:r>
      <w:r w:rsidRPr="00EE3D6F">
        <w:rPr>
          <w:rFonts w:ascii="仿宋_GB2312" w:eastAsia="仿宋_GB2312" w:hint="eastAsia"/>
          <w:color w:val="000000" w:themeColor="text1"/>
          <w:sz w:val="28"/>
          <w:szCs w:val="28"/>
        </w:rPr>
        <w:t>年龄：</w:t>
      </w:r>
      <w:r w:rsidR="00015DA3" w:rsidRPr="00EE3D6F">
        <w:rPr>
          <w:rFonts w:ascii="仿宋_GB2312" w:eastAsia="仿宋_GB2312" w:hint="eastAsia"/>
          <w:color w:val="000000" w:themeColor="text1"/>
          <w:sz w:val="28"/>
          <w:szCs w:val="28"/>
        </w:rPr>
        <w:t xml:space="preserve">   </w:t>
      </w:r>
      <w:r w:rsidRPr="00EE3D6F">
        <w:rPr>
          <w:rFonts w:ascii="仿宋_GB2312" w:eastAsia="仿宋_GB2312" w:hint="eastAsia"/>
          <w:color w:val="000000" w:themeColor="text1"/>
          <w:sz w:val="28"/>
          <w:szCs w:val="28"/>
        </w:rPr>
        <w:t>职务：</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身份证号码：</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详细通讯地址： </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电话：传真：</w:t>
      </w:r>
    </w:p>
    <w:p w:rsidR="00E03C88" w:rsidRPr="00EE3D6F" w:rsidRDefault="00894093">
      <w:pPr>
        <w:tabs>
          <w:tab w:val="left" w:pos="8280"/>
        </w:tabs>
        <w:spacing w:line="360" w:lineRule="auto"/>
        <w:ind w:firstLine="48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邮政编码：</w:t>
      </w:r>
    </w:p>
    <w:p w:rsidR="00E03C88" w:rsidRPr="00EE3D6F" w:rsidRDefault="00894093">
      <w:pPr>
        <w:tabs>
          <w:tab w:val="left" w:pos="8280"/>
        </w:tabs>
        <w:spacing w:line="360" w:lineRule="auto"/>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单位名称（公章）                        法定代表人（签字）</w:t>
      </w:r>
    </w:p>
    <w:p w:rsidR="00E03C88" w:rsidRPr="00EE3D6F" w:rsidRDefault="00894093">
      <w:pPr>
        <w:tabs>
          <w:tab w:val="left" w:pos="8280"/>
        </w:tabs>
        <w:spacing w:line="360" w:lineRule="auto"/>
        <w:ind w:firstLine="57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    年   月   日                         年   月    日     </w:t>
      </w:r>
    </w:p>
    <w:p w:rsidR="00E03C88" w:rsidRPr="00EE3D6F" w:rsidRDefault="00894093">
      <w:pPr>
        <w:tabs>
          <w:tab w:val="left" w:pos="8280"/>
        </w:tabs>
        <w:rPr>
          <w:rFonts w:ascii="仿宋_GB2312" w:eastAsia="仿宋_GB2312" w:hAnsi="宋体"/>
          <w:color w:val="000000" w:themeColor="text1"/>
          <w:sz w:val="28"/>
          <w:szCs w:val="28"/>
        </w:rPr>
      </w:pPr>
      <w:r w:rsidRPr="00EE3D6F">
        <w:rPr>
          <w:rFonts w:ascii="仿宋_GB2312" w:eastAsia="仿宋_GB2312" w:hint="eastAsia"/>
          <w:color w:val="000000" w:themeColor="text1"/>
          <w:sz w:val="28"/>
          <w:szCs w:val="28"/>
        </w:rPr>
        <w:t>（说明：法定代表人参加投标，不用此委托书）</w:t>
      </w:r>
    </w:p>
    <w:p w:rsidR="00E03C88" w:rsidRPr="00EE3D6F" w:rsidRDefault="00E03C88">
      <w:pPr>
        <w:rPr>
          <w:color w:val="000000" w:themeColor="text1"/>
        </w:rPr>
        <w:sectPr w:rsidR="00E03C88" w:rsidRPr="00EE3D6F">
          <w:pgSz w:w="11906" w:h="16838"/>
          <w:pgMar w:top="1440" w:right="1800" w:bottom="1440" w:left="1800" w:header="851" w:footer="992" w:gutter="0"/>
          <w:cols w:space="720"/>
          <w:docGrid w:type="lines" w:linePitch="312"/>
        </w:sectPr>
      </w:pPr>
    </w:p>
    <w:p w:rsidR="00E03C88" w:rsidRPr="00EE3D6F" w:rsidRDefault="00894093">
      <w:pPr>
        <w:snapToGrid w:val="0"/>
        <w:spacing w:line="360" w:lineRule="auto"/>
        <w:outlineLvl w:val="1"/>
        <w:rPr>
          <w:rFonts w:ascii="仿宋_GB2312" w:eastAsia="仿宋_GB2312"/>
          <w:b/>
          <w:color w:val="000000" w:themeColor="text1"/>
          <w:sz w:val="30"/>
          <w:szCs w:val="30"/>
          <w:u w:val="single"/>
        </w:rPr>
      </w:pPr>
      <w:r w:rsidRPr="00EE3D6F">
        <w:rPr>
          <w:rFonts w:ascii="仿宋_GB2312" w:eastAsia="仿宋_GB2312" w:hAnsi="宋体" w:hint="eastAsia"/>
          <w:color w:val="000000" w:themeColor="text1"/>
          <w:sz w:val="28"/>
          <w:szCs w:val="28"/>
        </w:rPr>
        <w:lastRenderedPageBreak/>
        <w:t>附件4：《投标价格一览表》</w:t>
      </w:r>
      <w:r w:rsidRPr="00EE3D6F">
        <w:rPr>
          <w:rFonts w:ascii="仿宋" w:eastAsia="仿宋" w:hAnsi="仿宋" w:hint="eastAsia"/>
          <w:color w:val="000000" w:themeColor="text1"/>
          <w:sz w:val="28"/>
          <w:szCs w:val="28"/>
        </w:rPr>
        <w:t xml:space="preserve"> </w:t>
      </w:r>
    </w:p>
    <w:p w:rsidR="00E03C88" w:rsidRPr="00EE3D6F" w:rsidRDefault="00894093">
      <w:pPr>
        <w:jc w:val="center"/>
        <w:rPr>
          <w:rFonts w:ascii="仿宋_GB2312" w:eastAsia="仿宋_GB2312" w:hAnsi="仿宋"/>
          <w:b/>
          <w:color w:val="000000" w:themeColor="text1"/>
          <w:sz w:val="32"/>
          <w:szCs w:val="28"/>
        </w:rPr>
      </w:pPr>
      <w:r w:rsidRPr="00EE3D6F">
        <w:rPr>
          <w:rFonts w:ascii="仿宋_GB2312" w:eastAsia="仿宋_GB2312" w:hAnsi="仿宋" w:hint="eastAsia"/>
          <w:b/>
          <w:color w:val="000000" w:themeColor="text1"/>
          <w:sz w:val="32"/>
          <w:szCs w:val="28"/>
        </w:rPr>
        <w:t>投标价格一览表</w:t>
      </w:r>
    </w:p>
    <w:p w:rsidR="00E03C88" w:rsidRPr="00EE3D6F" w:rsidRDefault="00894093">
      <w:pPr>
        <w:rPr>
          <w:rFonts w:ascii="仿宋_GB2312" w:eastAsia="仿宋_GB2312" w:hAnsi="宋体"/>
          <w:color w:val="000000" w:themeColor="text1"/>
          <w:sz w:val="28"/>
          <w:szCs w:val="28"/>
          <w:u w:val="single"/>
        </w:rPr>
      </w:pPr>
      <w:r w:rsidRPr="00EE3D6F">
        <w:rPr>
          <w:rFonts w:ascii="仿宋_GB2312" w:eastAsia="仿宋_GB2312" w:hAnsi="宋体" w:hint="eastAsia"/>
          <w:color w:val="000000" w:themeColor="text1"/>
          <w:sz w:val="28"/>
          <w:szCs w:val="28"/>
        </w:rPr>
        <w:t>1、投标单位名称：</w:t>
      </w:r>
      <w:r w:rsidRPr="00EE3D6F">
        <w:rPr>
          <w:rFonts w:ascii="仿宋_GB2312" w:eastAsia="仿宋_GB2312" w:hAnsi="宋体" w:hint="eastAsia"/>
          <w:color w:val="000000" w:themeColor="text1"/>
          <w:sz w:val="28"/>
          <w:szCs w:val="28"/>
          <w:u w:val="single"/>
        </w:rPr>
        <w:t xml:space="preserve">                               </w:t>
      </w:r>
    </w:p>
    <w:p w:rsidR="00E03C88" w:rsidRPr="00EE3D6F" w:rsidRDefault="00894093">
      <w:pPr>
        <w:rPr>
          <w:rFonts w:ascii="仿宋_GB2312" w:eastAsia="仿宋_GB2312"/>
          <w:b/>
          <w:color w:val="000000" w:themeColor="text1"/>
          <w:sz w:val="28"/>
          <w:szCs w:val="28"/>
          <w:u w:val="single"/>
        </w:rPr>
      </w:pPr>
      <w:r w:rsidRPr="00EE3D6F">
        <w:rPr>
          <w:rFonts w:ascii="仿宋_GB2312" w:eastAsia="仿宋_GB2312" w:hAnsi="宋体" w:hint="eastAsia"/>
          <w:color w:val="000000" w:themeColor="text1"/>
          <w:sz w:val="28"/>
          <w:szCs w:val="28"/>
        </w:rPr>
        <w:t>2、投标项目名称：</w:t>
      </w:r>
      <w:r w:rsidRPr="00EE3D6F">
        <w:rPr>
          <w:rFonts w:ascii="仿宋_GB2312" w:eastAsia="仿宋_GB2312" w:hint="eastAsia"/>
          <w:color w:val="000000" w:themeColor="text1"/>
          <w:sz w:val="28"/>
          <w:szCs w:val="28"/>
          <w:u w:val="single"/>
        </w:rPr>
        <w:t xml:space="preserve">                               </w:t>
      </w:r>
    </w:p>
    <w:p w:rsidR="00E03C88" w:rsidRPr="00EE3D6F" w:rsidRDefault="00894093">
      <w:pPr>
        <w:rPr>
          <w:rFonts w:ascii="仿宋_GB2312" w:eastAsia="仿宋_GB2312"/>
          <w:b/>
          <w:color w:val="000000" w:themeColor="text1"/>
          <w:sz w:val="28"/>
          <w:szCs w:val="28"/>
          <w:u w:val="single"/>
        </w:rPr>
      </w:pPr>
      <w:r w:rsidRPr="00EE3D6F">
        <w:rPr>
          <w:rFonts w:ascii="仿宋_GB2312" w:eastAsia="仿宋_GB2312" w:hAnsi="宋体" w:hint="eastAsia"/>
          <w:color w:val="000000" w:themeColor="text1"/>
          <w:sz w:val="28"/>
          <w:szCs w:val="28"/>
        </w:rPr>
        <w:t>3、本项目总报价：（大写）人民币</w:t>
      </w:r>
      <w:r w:rsidRPr="00EE3D6F">
        <w:rPr>
          <w:rFonts w:ascii="仿宋_GB2312" w:eastAsia="仿宋_GB2312" w:hAnsi="宋体" w:hint="eastAsia"/>
          <w:color w:val="000000" w:themeColor="text1"/>
          <w:sz w:val="28"/>
          <w:szCs w:val="28"/>
          <w:u w:val="single"/>
        </w:rPr>
        <w:t xml:space="preserve">                   </w:t>
      </w:r>
    </w:p>
    <w:p w:rsidR="00E03C88" w:rsidRPr="00EE3D6F" w:rsidRDefault="00894093">
      <w:pPr>
        <w:adjustRightInd w:val="0"/>
        <w:spacing w:line="640" w:lineRule="exac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 xml:space="preserve">                </w:t>
      </w:r>
      <w:r w:rsidR="00015DA3" w:rsidRPr="00EE3D6F">
        <w:rPr>
          <w:rFonts w:ascii="仿宋_GB2312" w:eastAsia="仿宋_GB2312" w:hAnsi="宋体" w:hint="eastAsia"/>
          <w:color w:val="000000" w:themeColor="text1"/>
          <w:sz w:val="28"/>
          <w:szCs w:val="28"/>
        </w:rPr>
        <w:t xml:space="preserve"> </w:t>
      </w:r>
      <w:r w:rsidRPr="00EE3D6F">
        <w:rPr>
          <w:rFonts w:ascii="仿宋_GB2312" w:eastAsia="仿宋_GB2312" w:hAnsi="宋体" w:hint="eastAsia"/>
          <w:color w:val="000000" w:themeColor="text1"/>
          <w:sz w:val="28"/>
          <w:szCs w:val="28"/>
        </w:rPr>
        <w:t>（小写）</w:t>
      </w:r>
      <w:r w:rsidRPr="00EE3D6F">
        <w:rPr>
          <w:rFonts w:ascii="仿宋_GB2312" w:eastAsia="仿宋_GB2312" w:hAnsi="宋体" w:hint="eastAsia"/>
          <w:color w:val="000000" w:themeColor="text1"/>
          <w:sz w:val="28"/>
          <w:szCs w:val="28"/>
        </w:rPr>
        <w:t>¥</w:t>
      </w:r>
      <w:r w:rsidRPr="00EE3D6F">
        <w:rPr>
          <w:rFonts w:ascii="仿宋_GB2312" w:eastAsia="仿宋_GB2312" w:hAnsi="宋体" w:hint="eastAsia"/>
          <w:color w:val="000000" w:themeColor="text1"/>
          <w:sz w:val="28"/>
          <w:szCs w:val="28"/>
        </w:rPr>
        <w:t xml:space="preserve"> </w:t>
      </w:r>
      <w:r w:rsidRPr="00EE3D6F">
        <w:rPr>
          <w:rFonts w:ascii="仿宋_GB2312" w:eastAsia="仿宋_GB2312" w:hAnsi="宋体" w:hint="eastAsia"/>
          <w:color w:val="000000" w:themeColor="text1"/>
          <w:sz w:val="28"/>
          <w:szCs w:val="28"/>
          <w:u w:val="single"/>
        </w:rPr>
        <w:t xml:space="preserve">                        </w:t>
      </w:r>
    </w:p>
    <w:p w:rsidR="00E03C88" w:rsidRPr="00EE3D6F" w:rsidRDefault="00894093">
      <w:pPr>
        <w:adjustRightInd w:val="0"/>
        <w:spacing w:line="640" w:lineRule="exac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4、 付款方式：</w:t>
      </w:r>
      <w:r w:rsidR="00107852" w:rsidRPr="00EE3D6F">
        <w:rPr>
          <w:rFonts w:ascii="仿宋_GB2312" w:eastAsia="仿宋_GB2312" w:hAnsi="宋体" w:hint="eastAsia"/>
          <w:color w:val="000000" w:themeColor="text1"/>
          <w:sz w:val="28"/>
          <w:szCs w:val="28"/>
        </w:rPr>
        <w:t>3-6-1，即合同签订后付30%；合同服务期限结束，项目验收合格后付60%；验收合格后1个月付10%</w:t>
      </w:r>
      <w:r w:rsidR="00015DA3" w:rsidRPr="00EE3D6F">
        <w:rPr>
          <w:rFonts w:ascii="仿宋_GB2312" w:eastAsia="仿宋_GB2312" w:hAnsi="宋体" w:hint="eastAsia"/>
          <w:color w:val="000000" w:themeColor="text1"/>
          <w:sz w:val="28"/>
          <w:szCs w:val="28"/>
        </w:rPr>
        <w:t>。</w:t>
      </w:r>
    </w:p>
    <w:p w:rsidR="00E03C88" w:rsidRPr="00EE3D6F" w:rsidRDefault="00894093">
      <w:pPr>
        <w:adjustRightInd w:val="0"/>
        <w:spacing w:line="640" w:lineRule="exac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5、其他优惠条件（如有请列明）</w:t>
      </w:r>
    </w:p>
    <w:p w:rsidR="00E03C88" w:rsidRPr="00EE3D6F" w:rsidRDefault="00E03C88">
      <w:pPr>
        <w:adjustRightInd w:val="0"/>
        <w:spacing w:line="640" w:lineRule="exact"/>
        <w:rPr>
          <w:rFonts w:ascii="仿宋_GB2312" w:eastAsia="仿宋_GB2312"/>
          <w:snapToGrid w:val="0"/>
          <w:color w:val="000000" w:themeColor="text1"/>
          <w:sz w:val="28"/>
          <w:szCs w:val="28"/>
        </w:rPr>
      </w:pPr>
    </w:p>
    <w:p w:rsidR="00015DA3" w:rsidRPr="00EE3D6F" w:rsidRDefault="00015DA3" w:rsidP="00015DA3">
      <w:pPr>
        <w:pStyle w:val="a0"/>
        <w:rPr>
          <w:color w:val="000000" w:themeColor="text1"/>
        </w:rPr>
      </w:pPr>
    </w:p>
    <w:p w:rsidR="00015DA3" w:rsidRPr="00EE3D6F" w:rsidRDefault="00015DA3" w:rsidP="00015DA3">
      <w:pPr>
        <w:rPr>
          <w:color w:val="000000" w:themeColor="text1"/>
        </w:rPr>
      </w:pPr>
    </w:p>
    <w:p w:rsidR="00015DA3" w:rsidRPr="00EE3D6F" w:rsidRDefault="00015DA3" w:rsidP="00015DA3">
      <w:pPr>
        <w:pStyle w:val="a0"/>
        <w:rPr>
          <w:color w:val="000000" w:themeColor="text1"/>
        </w:rPr>
      </w:pPr>
    </w:p>
    <w:p w:rsidR="00E03C88" w:rsidRPr="00EE3D6F" w:rsidRDefault="00894093">
      <w:pPr>
        <w:spacing w:line="360" w:lineRule="auto"/>
        <w:jc w:val="left"/>
        <w:rPr>
          <w:rFonts w:ascii="黑体" w:eastAsia="黑体" w:hAnsi="黑体"/>
          <w:b/>
          <w:color w:val="000000" w:themeColor="text1"/>
          <w:sz w:val="24"/>
          <w:szCs w:val="24"/>
        </w:rPr>
      </w:pPr>
      <w:r w:rsidRPr="00EE3D6F">
        <w:rPr>
          <w:rFonts w:ascii="黑体" w:eastAsia="黑体" w:hAnsi="黑体" w:hint="eastAsia"/>
          <w:b/>
          <w:color w:val="000000" w:themeColor="text1"/>
          <w:sz w:val="24"/>
          <w:szCs w:val="24"/>
        </w:rPr>
        <w:t>备注：</w:t>
      </w:r>
    </w:p>
    <w:p w:rsidR="00E03C88" w:rsidRPr="00EE3D6F" w:rsidRDefault="00894093">
      <w:pPr>
        <w:pStyle w:val="10"/>
        <w:spacing w:line="360" w:lineRule="auto"/>
        <w:ind w:firstLine="482"/>
        <w:jc w:val="left"/>
        <w:rPr>
          <w:rFonts w:ascii="黑体" w:eastAsia="黑体" w:hAnsi="黑体"/>
          <w:b/>
          <w:color w:val="000000" w:themeColor="text1"/>
        </w:rPr>
      </w:pPr>
      <w:r w:rsidRPr="00EE3D6F">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E03C88" w:rsidRPr="00EE3D6F" w:rsidRDefault="00894093">
      <w:pPr>
        <w:ind w:left="1526" w:hanging="1526"/>
        <w:rPr>
          <w:rFonts w:ascii="黑体" w:eastAsia="黑体" w:hAnsi="黑体"/>
          <w:b/>
          <w:color w:val="000000" w:themeColor="text1"/>
          <w:sz w:val="24"/>
          <w:szCs w:val="24"/>
        </w:rPr>
      </w:pPr>
      <w:r w:rsidRPr="00EE3D6F">
        <w:rPr>
          <w:rFonts w:ascii="黑体" w:eastAsia="黑体" w:hAnsi="黑体" w:hint="eastAsia"/>
          <w:b/>
          <w:color w:val="000000" w:themeColor="text1"/>
          <w:sz w:val="24"/>
          <w:szCs w:val="24"/>
        </w:rPr>
        <w:t>（本表内未明确列述的项目费用应视为包括在项目费用总额之内）</w:t>
      </w:r>
    </w:p>
    <w:p w:rsidR="00E03C88" w:rsidRPr="00EE3D6F" w:rsidRDefault="00E03C88">
      <w:pPr>
        <w:rPr>
          <w:rFonts w:ascii="黑体" w:eastAsia="黑体" w:hAnsi="黑体"/>
          <w:b/>
          <w:color w:val="000000" w:themeColor="text1"/>
          <w:sz w:val="28"/>
          <w:szCs w:val="28"/>
        </w:rPr>
      </w:pPr>
    </w:p>
    <w:p w:rsidR="00E03C88" w:rsidRPr="00EE3D6F" w:rsidRDefault="00E03C88">
      <w:pPr>
        <w:pStyle w:val="a0"/>
        <w:rPr>
          <w:color w:val="000000" w:themeColor="text1"/>
        </w:rPr>
      </w:pPr>
    </w:p>
    <w:p w:rsidR="00E03C88" w:rsidRPr="00EE3D6F" w:rsidRDefault="00894093">
      <w:pPr>
        <w:adjustRightInd w:val="0"/>
        <w:spacing w:line="500" w:lineRule="exact"/>
        <w:rPr>
          <w:rFonts w:ascii="仿宋_GB2312" w:eastAsia="仿宋_GB2312"/>
          <w:snapToGrid w:val="0"/>
          <w:color w:val="000000" w:themeColor="text1"/>
          <w:sz w:val="28"/>
          <w:szCs w:val="28"/>
        </w:rPr>
      </w:pPr>
      <w:r w:rsidRPr="00EE3D6F">
        <w:rPr>
          <w:rFonts w:ascii="仿宋_GB2312" w:eastAsia="仿宋_GB2312" w:hint="eastAsia"/>
          <w:snapToGrid w:val="0"/>
          <w:color w:val="000000" w:themeColor="text1"/>
          <w:sz w:val="28"/>
          <w:szCs w:val="28"/>
        </w:rPr>
        <w:t>公司盖章：</w:t>
      </w:r>
    </w:p>
    <w:p w:rsidR="00E03C88" w:rsidRPr="00EE3D6F" w:rsidRDefault="00894093">
      <w:pPr>
        <w:autoSpaceDE w:val="0"/>
        <w:autoSpaceDN w:val="0"/>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法定代表人或其授权的代表签字：                 </w:t>
      </w:r>
    </w:p>
    <w:p w:rsidR="00E03C88" w:rsidRPr="00EE3D6F" w:rsidRDefault="00894093">
      <w:pPr>
        <w:ind w:left="1526" w:hanging="1526"/>
        <w:rPr>
          <w:rFonts w:ascii="仿宋_GB2312" w:eastAsia="仿宋_GB2312"/>
          <w:color w:val="000000" w:themeColor="text1"/>
          <w:sz w:val="28"/>
          <w:szCs w:val="28"/>
        </w:rPr>
      </w:pPr>
      <w:r w:rsidRPr="00EE3D6F">
        <w:rPr>
          <w:rFonts w:ascii="仿宋_GB2312" w:eastAsia="仿宋_GB2312" w:hint="eastAsia"/>
          <w:color w:val="000000" w:themeColor="text1"/>
          <w:sz w:val="28"/>
          <w:szCs w:val="28"/>
        </w:rPr>
        <w:t xml:space="preserve">日 期：    </w:t>
      </w:r>
    </w:p>
    <w:p w:rsidR="00E03C88" w:rsidRPr="00EE3D6F" w:rsidRDefault="00894093">
      <w:pPr>
        <w:widowControl/>
        <w:jc w:val="lef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br w:type="page"/>
      </w:r>
    </w:p>
    <w:p w:rsidR="00E03C88" w:rsidRPr="00EE3D6F" w:rsidRDefault="00894093">
      <w:pPr>
        <w:widowControl/>
        <w:snapToGrid w:val="0"/>
        <w:spacing w:line="360" w:lineRule="auto"/>
        <w:jc w:val="left"/>
        <w:outlineLvl w:val="1"/>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lastRenderedPageBreak/>
        <w:t>附件5：《拟签订的合同文本》</w:t>
      </w:r>
    </w:p>
    <w:p w:rsidR="00E03C88" w:rsidRPr="00EE3D6F" w:rsidRDefault="00894093">
      <w:pPr>
        <w:wordWrap w:val="0"/>
        <w:spacing w:line="360" w:lineRule="auto"/>
        <w:ind w:right="480"/>
        <w:jc w:val="right"/>
        <w:rPr>
          <w:color w:val="000000" w:themeColor="text1"/>
        </w:rPr>
      </w:pPr>
      <w:r w:rsidRPr="00EE3D6F">
        <w:rPr>
          <w:rFonts w:hint="eastAsia"/>
          <w:color w:val="000000" w:themeColor="text1"/>
          <w:sz w:val="24"/>
          <w:szCs w:val="24"/>
        </w:rPr>
        <w:t>合同编号：</w:t>
      </w:r>
      <w:r w:rsidRPr="00EE3D6F">
        <w:rPr>
          <w:rFonts w:hint="eastAsia"/>
          <w:color w:val="000000" w:themeColor="text1"/>
          <w:sz w:val="24"/>
          <w:szCs w:val="24"/>
        </w:rPr>
        <w:t xml:space="preserve">                   </w:t>
      </w:r>
      <w:r w:rsidRPr="00EE3D6F">
        <w:rPr>
          <w:color w:val="000000" w:themeColor="text1"/>
        </w:rPr>
        <w:t xml:space="preserve"> </w:t>
      </w: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jc w:val="center"/>
        <w:rPr>
          <w:rFonts w:eastAsia="黑体"/>
          <w:color w:val="000000" w:themeColor="text1"/>
          <w:sz w:val="72"/>
          <w:szCs w:val="72"/>
        </w:rPr>
      </w:pPr>
    </w:p>
    <w:p w:rsidR="00E03C88" w:rsidRPr="00EE3D6F" w:rsidRDefault="00894093">
      <w:pPr>
        <w:jc w:val="center"/>
        <w:rPr>
          <w:rFonts w:eastAsia="黑体"/>
          <w:color w:val="000000" w:themeColor="text1"/>
          <w:sz w:val="72"/>
          <w:szCs w:val="72"/>
        </w:rPr>
      </w:pPr>
      <w:r w:rsidRPr="00EE3D6F">
        <w:rPr>
          <w:rFonts w:eastAsia="黑体" w:hint="eastAsia"/>
          <w:color w:val="000000" w:themeColor="text1"/>
          <w:sz w:val="72"/>
          <w:szCs w:val="72"/>
        </w:rPr>
        <w:t>XXX</w:t>
      </w:r>
      <w:r w:rsidRPr="00EE3D6F">
        <w:rPr>
          <w:rFonts w:eastAsia="黑体" w:hint="eastAsia"/>
          <w:color w:val="000000" w:themeColor="text1"/>
          <w:sz w:val="72"/>
          <w:szCs w:val="72"/>
        </w:rPr>
        <w:t>服务合同</w:t>
      </w: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894093">
      <w:pPr>
        <w:spacing w:line="840" w:lineRule="exact"/>
        <w:ind w:firstLineChars="500" w:firstLine="1500"/>
        <w:rPr>
          <w:rFonts w:eastAsia="黑体"/>
          <w:color w:val="000000" w:themeColor="text1"/>
          <w:kern w:val="0"/>
          <w:sz w:val="30"/>
          <w:szCs w:val="36"/>
          <w:u w:val="single"/>
        </w:rPr>
      </w:pPr>
      <w:r w:rsidRPr="00EE3D6F">
        <w:rPr>
          <w:rFonts w:eastAsia="黑体" w:hint="eastAsia"/>
          <w:color w:val="000000" w:themeColor="text1"/>
          <w:kern w:val="0"/>
          <w:sz w:val="30"/>
          <w:szCs w:val="36"/>
        </w:rPr>
        <w:t>甲方：</w:t>
      </w:r>
      <w:r w:rsidRPr="00EE3D6F">
        <w:rPr>
          <w:rFonts w:eastAsia="黑体" w:hint="eastAsia"/>
          <w:color w:val="000000" w:themeColor="text1"/>
          <w:kern w:val="0"/>
          <w:sz w:val="30"/>
          <w:szCs w:val="36"/>
          <w:u w:val="single"/>
        </w:rPr>
        <w:t>江苏昆山农村商业银行股份有限公司</w:t>
      </w:r>
    </w:p>
    <w:p w:rsidR="00E03C88" w:rsidRPr="00EE3D6F" w:rsidRDefault="00894093">
      <w:pPr>
        <w:spacing w:line="840" w:lineRule="exact"/>
        <w:ind w:firstLineChars="500" w:firstLine="1500"/>
        <w:rPr>
          <w:rFonts w:eastAsia="黑体"/>
          <w:color w:val="000000" w:themeColor="text1"/>
          <w:kern w:val="0"/>
          <w:sz w:val="30"/>
          <w:szCs w:val="36"/>
          <w:u w:val="single"/>
        </w:rPr>
      </w:pPr>
      <w:r w:rsidRPr="00EE3D6F">
        <w:rPr>
          <w:rFonts w:eastAsia="黑体" w:hint="eastAsia"/>
          <w:color w:val="000000" w:themeColor="text1"/>
          <w:kern w:val="0"/>
          <w:sz w:val="30"/>
          <w:szCs w:val="36"/>
        </w:rPr>
        <w:t>乙方：</w:t>
      </w:r>
      <w:r w:rsidRPr="00EE3D6F">
        <w:rPr>
          <w:rFonts w:eastAsia="黑体" w:hint="eastAsia"/>
          <w:color w:val="000000" w:themeColor="text1"/>
          <w:kern w:val="0"/>
          <w:sz w:val="30"/>
          <w:szCs w:val="36"/>
          <w:u w:val="single"/>
        </w:rPr>
        <w:t xml:space="preserve">                                </w:t>
      </w: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E03C88">
      <w:pPr>
        <w:spacing w:line="360" w:lineRule="auto"/>
        <w:rPr>
          <w:color w:val="000000" w:themeColor="text1"/>
        </w:rPr>
      </w:pPr>
    </w:p>
    <w:p w:rsidR="00E03C88" w:rsidRPr="00EE3D6F" w:rsidRDefault="00894093">
      <w:pPr>
        <w:spacing w:line="0" w:lineRule="atLeast"/>
        <w:jc w:val="center"/>
        <w:rPr>
          <w:rFonts w:eastAsia="黑体"/>
          <w:color w:val="000000" w:themeColor="text1"/>
          <w:kern w:val="0"/>
          <w:sz w:val="36"/>
          <w:szCs w:val="36"/>
        </w:rPr>
      </w:pPr>
      <w:r w:rsidRPr="00EE3D6F">
        <w:rPr>
          <w:rFonts w:eastAsia="黑体" w:hint="eastAsia"/>
          <w:color w:val="000000" w:themeColor="text1"/>
          <w:kern w:val="0"/>
          <w:sz w:val="36"/>
          <w:szCs w:val="36"/>
        </w:rPr>
        <w:t>江苏昆山农村商业银行股份有限公司</w:t>
      </w:r>
    </w:p>
    <w:p w:rsidR="00E03C88" w:rsidRPr="00EE3D6F" w:rsidRDefault="00894093">
      <w:pPr>
        <w:spacing w:line="0" w:lineRule="atLeast"/>
        <w:jc w:val="center"/>
        <w:rPr>
          <w:rFonts w:ascii="Franklin Gothic Medium" w:eastAsia="仿宋_GB2312" w:hAnsi="Franklin Gothic Medium"/>
          <w:color w:val="000000" w:themeColor="text1"/>
          <w:kern w:val="0"/>
          <w:sz w:val="24"/>
          <w:szCs w:val="24"/>
        </w:rPr>
      </w:pPr>
      <w:r w:rsidRPr="00EE3D6F">
        <w:rPr>
          <w:rFonts w:ascii="Franklin Gothic Medium" w:eastAsia="仿宋_GB2312" w:hAnsi="Franklin Gothic Medium"/>
          <w:color w:val="000000" w:themeColor="text1"/>
          <w:kern w:val="0"/>
          <w:sz w:val="24"/>
          <w:szCs w:val="24"/>
        </w:rPr>
        <w:t>JIANGSU KUNSHAN RURAL COMMERCIAL BANK CO.</w:t>
      </w:r>
      <w:proofErr w:type="gramStart"/>
      <w:r w:rsidRPr="00EE3D6F">
        <w:rPr>
          <w:rFonts w:ascii="Franklin Gothic Medium" w:eastAsia="仿宋_GB2312" w:hAnsi="Franklin Gothic Medium"/>
          <w:color w:val="000000" w:themeColor="text1"/>
          <w:kern w:val="0"/>
          <w:sz w:val="24"/>
          <w:szCs w:val="24"/>
        </w:rPr>
        <w:t>,LTD</w:t>
      </w:r>
      <w:proofErr w:type="gramEnd"/>
    </w:p>
    <w:p w:rsidR="00E03C88" w:rsidRPr="00EE3D6F" w:rsidRDefault="00894093">
      <w:pPr>
        <w:jc w:val="center"/>
        <w:rPr>
          <w:rFonts w:eastAsia="仿宋_GB2312"/>
          <w:color w:val="000000" w:themeColor="text1"/>
          <w:kern w:val="0"/>
          <w:sz w:val="36"/>
          <w:szCs w:val="36"/>
        </w:rPr>
      </w:pPr>
      <w:r w:rsidRPr="00EE3D6F">
        <w:rPr>
          <w:rFonts w:eastAsia="仿宋_GB2312" w:hint="eastAsia"/>
          <w:color w:val="000000" w:themeColor="text1"/>
          <w:kern w:val="0"/>
          <w:sz w:val="32"/>
          <w:szCs w:val="32"/>
          <w:u w:val="single"/>
        </w:rPr>
        <w:t xml:space="preserve">      </w:t>
      </w:r>
      <w:r w:rsidRPr="00EE3D6F">
        <w:rPr>
          <w:rFonts w:eastAsia="仿宋_GB2312" w:hint="eastAsia"/>
          <w:color w:val="000000" w:themeColor="text1"/>
          <w:kern w:val="0"/>
          <w:sz w:val="32"/>
          <w:szCs w:val="32"/>
        </w:rPr>
        <w:t>年</w:t>
      </w:r>
      <w:r w:rsidRPr="00EE3D6F">
        <w:rPr>
          <w:rFonts w:eastAsia="仿宋_GB2312" w:hint="eastAsia"/>
          <w:color w:val="000000" w:themeColor="text1"/>
          <w:kern w:val="0"/>
          <w:sz w:val="32"/>
          <w:szCs w:val="32"/>
          <w:u w:val="single"/>
        </w:rPr>
        <w:t xml:space="preserve">    </w:t>
      </w:r>
      <w:r w:rsidRPr="00EE3D6F">
        <w:rPr>
          <w:rFonts w:eastAsia="仿宋_GB2312" w:hint="eastAsia"/>
          <w:color w:val="000000" w:themeColor="text1"/>
          <w:kern w:val="0"/>
          <w:sz w:val="32"/>
          <w:szCs w:val="32"/>
        </w:rPr>
        <w:t>月</w:t>
      </w:r>
      <w:r w:rsidRPr="00EE3D6F">
        <w:rPr>
          <w:rFonts w:eastAsia="仿宋_GB2312" w:hint="eastAsia"/>
          <w:color w:val="000000" w:themeColor="text1"/>
          <w:kern w:val="0"/>
          <w:sz w:val="32"/>
          <w:szCs w:val="32"/>
          <w:u w:val="single"/>
        </w:rPr>
        <w:t xml:space="preserve">    </w:t>
      </w:r>
      <w:r w:rsidRPr="00EE3D6F">
        <w:rPr>
          <w:rFonts w:eastAsia="仿宋_GB2312" w:hint="eastAsia"/>
          <w:color w:val="000000" w:themeColor="text1"/>
          <w:kern w:val="0"/>
          <w:sz w:val="32"/>
          <w:szCs w:val="32"/>
        </w:rPr>
        <w:t>日</w:t>
      </w:r>
    </w:p>
    <w:p w:rsidR="00E03C88" w:rsidRPr="00EE3D6F" w:rsidRDefault="00E03C88">
      <w:pPr>
        <w:spacing w:line="360" w:lineRule="auto"/>
        <w:rPr>
          <w:rFonts w:ascii="宋体" w:hAnsi="宋体"/>
          <w:b/>
          <w:color w:val="000000" w:themeColor="text1"/>
          <w:sz w:val="24"/>
        </w:rPr>
      </w:pPr>
    </w:p>
    <w:p w:rsidR="00E03C88" w:rsidRPr="00EE3D6F" w:rsidRDefault="00E03C88">
      <w:pPr>
        <w:spacing w:line="360" w:lineRule="auto"/>
        <w:rPr>
          <w:rFonts w:ascii="宋体" w:hAnsi="宋体"/>
          <w:b/>
          <w:color w:val="000000" w:themeColor="text1"/>
          <w:sz w:val="24"/>
        </w:rPr>
      </w:pPr>
    </w:p>
    <w:p w:rsidR="00E9483D" w:rsidRPr="00EE3D6F" w:rsidRDefault="00E9483D" w:rsidP="00E9483D">
      <w:pPr>
        <w:pStyle w:val="a0"/>
        <w:rPr>
          <w:color w:val="000000" w:themeColor="text1"/>
        </w:rPr>
      </w:pPr>
    </w:p>
    <w:p w:rsidR="00E03C88" w:rsidRPr="00EE3D6F" w:rsidRDefault="00894093">
      <w:pPr>
        <w:spacing w:line="360" w:lineRule="auto"/>
        <w:rPr>
          <w:rFonts w:ascii="宋体" w:hAnsi="宋体"/>
          <w:b/>
          <w:color w:val="000000" w:themeColor="text1"/>
          <w:sz w:val="24"/>
        </w:rPr>
      </w:pPr>
      <w:r w:rsidRPr="00EE3D6F">
        <w:rPr>
          <w:rFonts w:ascii="宋体" w:hAnsi="宋体" w:hint="eastAsia"/>
          <w:b/>
          <w:color w:val="000000" w:themeColor="text1"/>
          <w:sz w:val="24"/>
        </w:rPr>
        <w:lastRenderedPageBreak/>
        <w:t xml:space="preserve">甲方：江苏昆山农村商业银行股份有限公司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 xml:space="preserve">法定代表人：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联系地址：    江苏省昆山市前进东路828号</w:t>
      </w:r>
    </w:p>
    <w:p w:rsidR="00E03C88" w:rsidRPr="00EE3D6F" w:rsidRDefault="00894093">
      <w:pPr>
        <w:spacing w:line="360" w:lineRule="auto"/>
        <w:rPr>
          <w:rFonts w:ascii="宋体" w:hAnsi="宋体"/>
          <w:color w:val="000000" w:themeColor="text1"/>
          <w:sz w:val="24"/>
        </w:rPr>
      </w:pPr>
      <w:r w:rsidRPr="00EE3D6F">
        <w:rPr>
          <w:rFonts w:ascii="宋体" w:hAnsi="宋体" w:hint="eastAsia"/>
          <w:color w:val="000000" w:themeColor="text1"/>
          <w:sz w:val="24"/>
        </w:rPr>
        <w:t xml:space="preserve">      联系人：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 xml:space="preserve">联系方式：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E03C88">
      <w:pPr>
        <w:spacing w:line="360" w:lineRule="auto"/>
        <w:rPr>
          <w:rFonts w:ascii="宋体" w:hAnsi="宋体"/>
          <w:color w:val="000000" w:themeColor="text1"/>
          <w:sz w:val="24"/>
        </w:rPr>
      </w:pPr>
    </w:p>
    <w:p w:rsidR="00E03C88" w:rsidRPr="00EE3D6F" w:rsidRDefault="00894093">
      <w:pPr>
        <w:spacing w:line="360" w:lineRule="auto"/>
        <w:rPr>
          <w:rFonts w:ascii="宋体" w:hAnsi="宋体"/>
          <w:b/>
          <w:color w:val="000000" w:themeColor="text1"/>
          <w:sz w:val="24"/>
        </w:rPr>
      </w:pPr>
      <w:r w:rsidRPr="00EE3D6F">
        <w:rPr>
          <w:rFonts w:ascii="宋体" w:hAnsi="宋体" w:hint="eastAsia"/>
          <w:b/>
          <w:color w:val="000000" w:themeColor="text1"/>
          <w:sz w:val="24"/>
        </w:rPr>
        <w:t xml:space="preserve">乙方：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 xml:space="preserve">法定代表人：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地址：</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spacing w:line="360" w:lineRule="auto"/>
        <w:ind w:firstLineChars="300" w:firstLine="720"/>
        <w:rPr>
          <w:rFonts w:ascii="宋体" w:hAnsi="宋体"/>
          <w:color w:val="000000" w:themeColor="text1"/>
          <w:sz w:val="24"/>
        </w:rPr>
      </w:pPr>
      <w:r w:rsidRPr="00EE3D6F">
        <w:rPr>
          <w:rFonts w:ascii="宋体" w:hAnsi="宋体" w:hint="eastAsia"/>
          <w:color w:val="000000" w:themeColor="text1"/>
          <w:sz w:val="24"/>
        </w:rPr>
        <w:t xml:space="preserve">联系人：                       联系方式：                   </w:t>
      </w:r>
    </w:p>
    <w:p w:rsidR="00E03C88" w:rsidRPr="00EE3D6F" w:rsidRDefault="00E03C88">
      <w:pPr>
        <w:spacing w:line="360" w:lineRule="auto"/>
        <w:ind w:firstLineChars="300" w:firstLine="720"/>
        <w:rPr>
          <w:rFonts w:ascii="宋体" w:hAnsi="宋体"/>
          <w:color w:val="000000" w:themeColor="text1"/>
          <w:sz w:val="24"/>
        </w:rPr>
      </w:pP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依据《中华人民共和国民法典》的约定，甲乙双方经充分协商，就乙方向甲方提供**********</w:t>
      </w:r>
      <w:r w:rsidRPr="00EE3D6F">
        <w:rPr>
          <w:rFonts w:ascii="宋体" w:hAnsi="宋体" w:hint="eastAsia"/>
          <w:color w:val="000000" w:themeColor="text1"/>
          <w:sz w:val="24"/>
          <w:u w:val="single"/>
        </w:rPr>
        <w:t xml:space="preserve">信息服务   </w:t>
      </w:r>
      <w:r w:rsidRPr="00EE3D6F">
        <w:rPr>
          <w:rFonts w:ascii="宋体" w:hAnsi="宋体" w:hint="eastAsia"/>
          <w:color w:val="000000" w:themeColor="text1"/>
          <w:sz w:val="24"/>
        </w:rPr>
        <w:t>的相关事宜，同意按照以下条款签订本合同并执行。</w:t>
      </w:r>
    </w:p>
    <w:p w:rsidR="00E03C88" w:rsidRPr="00EE3D6F" w:rsidRDefault="00E03C88">
      <w:pPr>
        <w:spacing w:line="560" w:lineRule="exact"/>
        <w:rPr>
          <w:rFonts w:ascii="宋体" w:hAnsi="宋体"/>
          <w:color w:val="000000" w:themeColor="text1"/>
          <w:sz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第一条 服务内容</w:t>
      </w:r>
    </w:p>
    <w:p w:rsidR="00E03C88" w:rsidRPr="00EE3D6F" w:rsidRDefault="00894093">
      <w:pPr>
        <w:numPr>
          <w:ilvl w:val="1"/>
          <w:numId w:val="2"/>
        </w:numPr>
        <w:spacing w:line="560" w:lineRule="exact"/>
        <w:rPr>
          <w:rFonts w:ascii="宋体" w:hAnsi="宋体"/>
          <w:color w:val="000000" w:themeColor="text1"/>
          <w:sz w:val="24"/>
        </w:rPr>
      </w:pPr>
      <w:r w:rsidRPr="00EE3D6F">
        <w:rPr>
          <w:rFonts w:ascii="宋体" w:hAnsi="宋体" w:hint="eastAsia"/>
          <w:color w:val="000000" w:themeColor="text1"/>
          <w:sz w:val="24"/>
        </w:rPr>
        <w:t>本协议项下具体服务项目及相关合</w:t>
      </w:r>
      <w:proofErr w:type="gramStart"/>
      <w:r w:rsidRPr="00EE3D6F">
        <w:rPr>
          <w:rFonts w:ascii="宋体" w:hAnsi="宋体" w:hint="eastAsia"/>
          <w:color w:val="000000" w:themeColor="text1"/>
          <w:sz w:val="24"/>
        </w:rPr>
        <w:t>规</w:t>
      </w:r>
      <w:proofErr w:type="gramEnd"/>
      <w:r w:rsidRPr="00EE3D6F">
        <w:rPr>
          <w:rFonts w:ascii="宋体" w:hAnsi="宋体" w:hint="eastAsia"/>
          <w:color w:val="000000" w:themeColor="text1"/>
          <w:sz w:val="24"/>
        </w:rPr>
        <w:t>性文件，详见附件</w:t>
      </w:r>
      <w:r w:rsidRPr="00EE3D6F">
        <w:rPr>
          <w:rFonts w:ascii="宋体" w:hAnsi="宋体" w:hint="eastAsia"/>
          <w:color w:val="000000" w:themeColor="text1"/>
          <w:sz w:val="24"/>
          <w:u w:val="single"/>
        </w:rPr>
        <w:t xml:space="preserve">   </w:t>
      </w:r>
      <w:proofErr w:type="gramStart"/>
      <w:r w:rsidRPr="00EE3D6F">
        <w:rPr>
          <w:rFonts w:ascii="宋体" w:hAnsi="宋体" w:hint="eastAsia"/>
          <w:color w:val="000000" w:themeColor="text1"/>
          <w:sz w:val="24"/>
          <w:u w:val="single"/>
        </w:rPr>
        <w:t>一</w:t>
      </w:r>
      <w:proofErr w:type="gramEnd"/>
      <w:r w:rsidRPr="00EE3D6F">
        <w:rPr>
          <w:rFonts w:ascii="宋体" w:hAnsi="宋体" w:hint="eastAsia"/>
          <w:color w:val="000000" w:themeColor="text1"/>
          <w:sz w:val="24"/>
          <w:u w:val="single"/>
        </w:rPr>
        <w:t xml:space="preserve">    。</w:t>
      </w:r>
    </w:p>
    <w:p w:rsidR="00E03C88" w:rsidRPr="00EE3D6F" w:rsidRDefault="00894093">
      <w:pPr>
        <w:numPr>
          <w:ilvl w:val="1"/>
          <w:numId w:val="2"/>
        </w:numPr>
        <w:spacing w:line="560" w:lineRule="exact"/>
        <w:ind w:left="518" w:hangingChars="216" w:hanging="518"/>
        <w:rPr>
          <w:rFonts w:ascii="宋体" w:hAnsi="宋体"/>
          <w:b/>
          <w:color w:val="000000" w:themeColor="text1"/>
          <w:sz w:val="24"/>
        </w:rPr>
      </w:pPr>
      <w:r w:rsidRPr="00EE3D6F">
        <w:rPr>
          <w:rFonts w:ascii="宋体" w:hAnsi="宋体" w:hint="eastAsia"/>
          <w:color w:val="000000" w:themeColor="text1"/>
          <w:sz w:val="24"/>
        </w:rPr>
        <w:t>乙方根据甲方要求使用以下方式为甲方提供服务：</w:t>
      </w:r>
    </w:p>
    <w:p w:rsidR="00E03C88" w:rsidRPr="00EE3D6F" w:rsidRDefault="00894093">
      <w:pPr>
        <w:spacing w:line="560" w:lineRule="exact"/>
        <w:ind w:firstLine="480"/>
        <w:rPr>
          <w:rFonts w:ascii="宋体" w:hAnsi="宋体"/>
          <w:color w:val="000000" w:themeColor="text1"/>
          <w:sz w:val="24"/>
        </w:rPr>
      </w:pPr>
      <w:r w:rsidRPr="00EE3D6F">
        <w:rPr>
          <w:rFonts w:ascii="宋体" w:hAnsi="宋体" w:hint="eastAsia"/>
          <w:color w:val="000000" w:themeColor="text1"/>
          <w:sz w:val="24"/>
        </w:rPr>
        <w:t>□ 网页在线查询，产品_______。</w:t>
      </w:r>
    </w:p>
    <w:p w:rsidR="00E03C88" w:rsidRPr="00EE3D6F" w:rsidRDefault="00894093">
      <w:pPr>
        <w:spacing w:line="560" w:lineRule="exact"/>
        <w:ind w:firstLine="480"/>
        <w:rPr>
          <w:rFonts w:ascii="宋体" w:hAnsi="宋体"/>
          <w:color w:val="000000" w:themeColor="text1"/>
          <w:sz w:val="24"/>
        </w:rPr>
      </w:pPr>
      <w:r w:rsidRPr="00EE3D6F">
        <w:rPr>
          <w:rFonts w:ascii="MS Mincho" w:hAnsi="MS Mincho" w:cs="MS Mincho" w:hint="eastAsia"/>
          <w:color w:val="000000" w:themeColor="text1"/>
          <w:sz w:val="24"/>
        </w:rPr>
        <w:t>□</w:t>
      </w:r>
      <w:r w:rsidRPr="00EE3D6F">
        <w:rPr>
          <w:rFonts w:ascii="宋体" w:hAnsi="宋体" w:hint="eastAsia"/>
          <w:color w:val="000000" w:themeColor="text1"/>
          <w:sz w:val="24"/>
        </w:rPr>
        <w:t xml:space="preserve"> API接口调用，产品_见附件</w:t>
      </w:r>
      <w:r w:rsidRPr="00EE3D6F">
        <w:rPr>
          <w:rFonts w:ascii="宋体" w:hAnsi="宋体" w:hint="eastAsia"/>
          <w:color w:val="000000" w:themeColor="text1"/>
          <w:sz w:val="24"/>
          <w:u w:val="single"/>
        </w:rPr>
        <w:t xml:space="preserve"> </w:t>
      </w:r>
      <w:proofErr w:type="gramStart"/>
      <w:r w:rsidRPr="00EE3D6F">
        <w:rPr>
          <w:rFonts w:ascii="宋体" w:hAnsi="宋体" w:hint="eastAsia"/>
          <w:color w:val="000000" w:themeColor="text1"/>
          <w:sz w:val="24"/>
          <w:u w:val="single"/>
        </w:rPr>
        <w:t>一</w:t>
      </w:r>
      <w:proofErr w:type="gramEnd"/>
      <w:r w:rsidRPr="00EE3D6F">
        <w:rPr>
          <w:rFonts w:ascii="宋体" w:hAnsi="宋体" w:hint="eastAsia"/>
          <w:color w:val="000000" w:themeColor="text1"/>
          <w:sz w:val="24"/>
          <w:u w:val="single"/>
        </w:rPr>
        <w:t>_</w:t>
      </w:r>
      <w:r w:rsidRPr="00EE3D6F">
        <w:rPr>
          <w:rFonts w:ascii="宋体" w:hAnsi="宋体" w:hint="eastAsia"/>
          <w:color w:val="000000" w:themeColor="text1"/>
          <w:sz w:val="24"/>
        </w:rPr>
        <w:t>__。</w:t>
      </w:r>
    </w:p>
    <w:p w:rsidR="00E03C88" w:rsidRPr="00EE3D6F" w:rsidRDefault="00894093">
      <w:pPr>
        <w:spacing w:line="560" w:lineRule="exact"/>
        <w:ind w:leftChars="50" w:left="105" w:firstLineChars="150" w:firstLine="360"/>
        <w:rPr>
          <w:rFonts w:ascii="宋体" w:hAnsi="宋体"/>
          <w:color w:val="000000" w:themeColor="text1"/>
          <w:sz w:val="24"/>
        </w:rPr>
      </w:pPr>
      <w:r w:rsidRPr="00EE3D6F">
        <w:rPr>
          <w:rFonts w:ascii="宋体" w:hAnsi="宋体" w:hint="eastAsia"/>
          <w:color w:val="000000" w:themeColor="text1"/>
          <w:sz w:val="24"/>
        </w:rPr>
        <w:t>□ 批量推送服务，产品_______。</w:t>
      </w:r>
    </w:p>
    <w:p w:rsidR="00E03C88" w:rsidRPr="00EE3D6F" w:rsidRDefault="00894093">
      <w:pPr>
        <w:spacing w:line="560" w:lineRule="exact"/>
        <w:ind w:leftChars="50" w:left="105" w:firstLineChars="150" w:firstLine="360"/>
        <w:rPr>
          <w:rFonts w:ascii="宋体" w:hAnsi="宋体"/>
          <w:color w:val="000000" w:themeColor="text1"/>
          <w:sz w:val="24"/>
        </w:rPr>
      </w:pPr>
      <w:r w:rsidRPr="00EE3D6F">
        <w:rPr>
          <w:rFonts w:ascii="宋体" w:hAnsi="宋体" w:hint="eastAsia"/>
          <w:color w:val="000000" w:themeColor="text1"/>
          <w:sz w:val="24"/>
        </w:rPr>
        <w:sym w:font="Wingdings 2" w:char="0052"/>
      </w:r>
      <w:r w:rsidRPr="00EE3D6F">
        <w:rPr>
          <w:rFonts w:ascii="宋体" w:hAnsi="宋体" w:hint="eastAsia"/>
          <w:color w:val="000000" w:themeColor="text1"/>
          <w:sz w:val="24"/>
        </w:rPr>
        <w:t xml:space="preserve"> 其他，产品_______。</w:t>
      </w:r>
    </w:p>
    <w:p w:rsidR="00E03C88" w:rsidRPr="00EE3D6F" w:rsidRDefault="00894093">
      <w:pPr>
        <w:numPr>
          <w:ilvl w:val="1"/>
          <w:numId w:val="2"/>
        </w:numPr>
        <w:spacing w:line="560" w:lineRule="exact"/>
        <w:ind w:left="518" w:hangingChars="216" w:hanging="518"/>
        <w:rPr>
          <w:rFonts w:ascii="宋体" w:hAnsi="宋体"/>
          <w:color w:val="000000" w:themeColor="text1"/>
          <w:sz w:val="24"/>
        </w:rPr>
      </w:pPr>
      <w:r w:rsidRPr="00EE3D6F">
        <w:rPr>
          <w:rFonts w:ascii="宋体" w:hAnsi="宋体" w:hint="eastAsia"/>
          <w:color w:val="000000" w:themeColor="text1"/>
          <w:sz w:val="24"/>
        </w:rPr>
        <w:t>除本协议及附件明确约定的内容外，所有与服务相关的参数均以甲乙双方在合作过程中书面确认的内容为准。</w:t>
      </w:r>
    </w:p>
    <w:p w:rsidR="00E03C88" w:rsidRPr="00EE3D6F" w:rsidRDefault="00894093">
      <w:pPr>
        <w:numPr>
          <w:ilvl w:val="1"/>
          <w:numId w:val="2"/>
        </w:numPr>
        <w:spacing w:line="560" w:lineRule="exact"/>
        <w:rPr>
          <w:rFonts w:ascii="宋体" w:hAnsi="宋体"/>
          <w:color w:val="000000" w:themeColor="text1"/>
          <w:sz w:val="24"/>
        </w:rPr>
      </w:pPr>
      <w:r w:rsidRPr="00EE3D6F">
        <w:rPr>
          <w:rFonts w:ascii="宋体" w:hAnsi="宋体" w:hint="eastAsia"/>
          <w:color w:val="000000" w:themeColor="text1"/>
          <w:sz w:val="24"/>
        </w:rPr>
        <w:t>甲方指定一名负责人：</w:t>
      </w:r>
      <w:r w:rsidRPr="00EE3D6F">
        <w:rPr>
          <w:rFonts w:ascii="宋体" w:hAnsi="宋体" w:hint="eastAsia"/>
          <w:color w:val="000000" w:themeColor="text1"/>
          <w:sz w:val="24"/>
          <w:u w:val="single"/>
        </w:rPr>
        <w:t xml:space="preserve">    </w:t>
      </w:r>
      <w:r w:rsidRPr="00EE3D6F">
        <w:rPr>
          <w:rFonts w:ascii="宋体" w:hAnsi="宋体"/>
          <w:color w:val="000000" w:themeColor="text1"/>
          <w:sz w:val="24"/>
          <w:u w:val="single"/>
        </w:rPr>
        <w:t xml:space="preserve">   </w:t>
      </w:r>
      <w:r w:rsidRPr="00EE3D6F">
        <w:rPr>
          <w:rFonts w:ascii="宋体" w:hAnsi="宋体" w:hint="eastAsia"/>
          <w:color w:val="000000" w:themeColor="text1"/>
          <w:sz w:val="24"/>
        </w:rPr>
        <w:t>联系电话：</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电子邮箱：</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，其具体职责如下：</w:t>
      </w:r>
    </w:p>
    <w:p w:rsidR="00E03C88" w:rsidRPr="00EE3D6F" w:rsidRDefault="00894093">
      <w:pPr>
        <w:spacing w:line="560" w:lineRule="exact"/>
        <w:ind w:left="454"/>
        <w:rPr>
          <w:rFonts w:ascii="宋体" w:hAnsi="宋体"/>
          <w:color w:val="000000" w:themeColor="text1"/>
          <w:sz w:val="24"/>
        </w:rPr>
      </w:pPr>
      <w:r w:rsidRPr="00EE3D6F">
        <w:rPr>
          <w:rFonts w:ascii="宋体" w:hAnsi="宋体" w:hint="eastAsia"/>
          <w:color w:val="000000" w:themeColor="text1"/>
          <w:sz w:val="24"/>
        </w:rPr>
        <w:t>甲方负责人职责：</w:t>
      </w:r>
      <w:r w:rsidRPr="00EE3D6F">
        <w:rPr>
          <w:rFonts w:ascii="宋体" w:hAnsi="宋体" w:hint="eastAsia"/>
          <w:color w:val="000000" w:themeColor="text1"/>
          <w:sz w:val="24"/>
          <w:u w:val="single"/>
        </w:rPr>
        <w:t xml:space="preserve">  合同期内商务及系统对接联系人 </w:t>
      </w:r>
      <w:r w:rsidRPr="00EE3D6F">
        <w:rPr>
          <w:rFonts w:ascii="宋体" w:hAnsi="宋体" w:hint="eastAsia"/>
          <w:color w:val="000000" w:themeColor="text1"/>
          <w:sz w:val="24"/>
        </w:rPr>
        <w:t>。</w:t>
      </w:r>
    </w:p>
    <w:p w:rsidR="00E03C88" w:rsidRPr="00EE3D6F" w:rsidRDefault="00894093">
      <w:pPr>
        <w:numPr>
          <w:ilvl w:val="1"/>
          <w:numId w:val="2"/>
        </w:numPr>
        <w:spacing w:line="560" w:lineRule="exact"/>
        <w:rPr>
          <w:rFonts w:ascii="宋体" w:hAnsi="宋体"/>
          <w:color w:val="000000" w:themeColor="text1"/>
          <w:sz w:val="24"/>
        </w:rPr>
      </w:pPr>
      <w:r w:rsidRPr="00EE3D6F">
        <w:rPr>
          <w:rFonts w:ascii="宋体" w:hAnsi="宋体" w:hint="eastAsia"/>
          <w:color w:val="000000" w:themeColor="text1"/>
          <w:sz w:val="24"/>
        </w:rPr>
        <w:lastRenderedPageBreak/>
        <w:t>乙方指定一名负责人：</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联系电话：</w:t>
      </w:r>
      <w:r w:rsidRPr="00EE3D6F">
        <w:rPr>
          <w:rFonts w:ascii="宋体" w:hAnsi="宋体" w:hint="eastAsia"/>
          <w:color w:val="000000" w:themeColor="text1"/>
          <w:sz w:val="24"/>
          <w:u w:val="single"/>
        </w:rPr>
        <w:t xml:space="preserve">         </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电子邮箱：</w:t>
      </w:r>
      <w:r w:rsidRPr="00EE3D6F">
        <w:rPr>
          <w:rFonts w:ascii="宋体" w:hAnsi="宋体" w:hint="eastAsia"/>
          <w:color w:val="000000" w:themeColor="text1"/>
          <w:sz w:val="24"/>
          <w:u w:val="single"/>
        </w:rPr>
        <w:t xml:space="preserve">  </w:t>
      </w:r>
      <w:r w:rsidRPr="00EE3D6F">
        <w:rPr>
          <w:rFonts w:ascii="宋体" w:hAnsi="宋体"/>
          <w:color w:val="000000" w:themeColor="text1"/>
          <w:sz w:val="24"/>
          <w:u w:val="single"/>
        </w:rPr>
        <w:t xml:space="preserve">               </w:t>
      </w:r>
      <w:r w:rsidRPr="00EE3D6F">
        <w:rPr>
          <w:rFonts w:ascii="宋体" w:hAnsi="宋体" w:hint="eastAsia"/>
          <w:color w:val="000000" w:themeColor="text1"/>
          <w:sz w:val="24"/>
        </w:rPr>
        <w:t>，其具体职责如下：</w:t>
      </w:r>
    </w:p>
    <w:p w:rsidR="00E03C88" w:rsidRPr="00EE3D6F" w:rsidRDefault="00894093">
      <w:pPr>
        <w:spacing w:line="560" w:lineRule="exact"/>
        <w:ind w:left="454"/>
        <w:rPr>
          <w:rFonts w:ascii="宋体" w:hAnsi="宋体"/>
          <w:color w:val="000000" w:themeColor="text1"/>
          <w:sz w:val="24"/>
        </w:rPr>
      </w:pPr>
      <w:r w:rsidRPr="00EE3D6F">
        <w:rPr>
          <w:rFonts w:ascii="宋体" w:hAnsi="宋体" w:hint="eastAsia"/>
          <w:color w:val="000000" w:themeColor="text1"/>
          <w:sz w:val="24"/>
        </w:rPr>
        <w:t>乙方负责人职责：</w:t>
      </w:r>
      <w:r w:rsidRPr="00EE3D6F">
        <w:rPr>
          <w:rFonts w:ascii="宋体" w:hAnsi="宋体" w:hint="eastAsia"/>
          <w:color w:val="000000" w:themeColor="text1"/>
          <w:sz w:val="24"/>
          <w:u w:val="single"/>
        </w:rPr>
        <w:t xml:space="preserve"> 合同期内商务及系统对接联系人         </w:t>
      </w:r>
      <w:r w:rsidRPr="00EE3D6F">
        <w:rPr>
          <w:rFonts w:ascii="宋体" w:hAnsi="宋体" w:hint="eastAsia"/>
          <w:color w:val="000000" w:themeColor="text1"/>
          <w:sz w:val="24"/>
        </w:rPr>
        <w:t>。</w:t>
      </w:r>
    </w:p>
    <w:p w:rsidR="00E03C88" w:rsidRPr="00EE3D6F" w:rsidRDefault="00894093">
      <w:pPr>
        <w:numPr>
          <w:ilvl w:val="1"/>
          <w:numId w:val="2"/>
        </w:numPr>
        <w:spacing w:line="560" w:lineRule="exact"/>
        <w:rPr>
          <w:rFonts w:ascii="宋体" w:hAnsi="宋体"/>
          <w:color w:val="000000" w:themeColor="text1"/>
          <w:sz w:val="24"/>
        </w:rPr>
      </w:pPr>
      <w:r w:rsidRPr="00EE3D6F">
        <w:rPr>
          <w:rFonts w:ascii="宋体" w:hAnsi="宋体" w:hint="eastAsia"/>
          <w:color w:val="000000" w:themeColor="text1"/>
          <w:sz w:val="24"/>
        </w:rPr>
        <w:t>任何一方变更其联系人或联系方式的，应当提前</w:t>
      </w:r>
      <w:r w:rsidRPr="00EE3D6F">
        <w:rPr>
          <w:rFonts w:ascii="宋体" w:hAnsi="宋体" w:hint="eastAsia"/>
          <w:color w:val="000000" w:themeColor="text1"/>
          <w:sz w:val="24"/>
          <w:u w:val="single"/>
        </w:rPr>
        <w:t xml:space="preserve"> </w:t>
      </w:r>
      <w:r w:rsidRPr="00EE3D6F">
        <w:rPr>
          <w:rFonts w:ascii="宋体" w:hAnsi="宋体"/>
          <w:color w:val="000000" w:themeColor="text1"/>
          <w:sz w:val="24"/>
          <w:u w:val="single"/>
        </w:rPr>
        <w:t>7</w:t>
      </w:r>
      <w:r w:rsidRPr="00EE3D6F">
        <w:rPr>
          <w:rFonts w:ascii="宋体" w:hAnsi="宋体" w:hint="eastAsia"/>
          <w:color w:val="000000" w:themeColor="text1"/>
          <w:sz w:val="24"/>
          <w:u w:val="single"/>
        </w:rPr>
        <w:t xml:space="preserve"> </w:t>
      </w:r>
      <w:proofErr w:type="gramStart"/>
      <w:r w:rsidRPr="00EE3D6F">
        <w:rPr>
          <w:rFonts w:ascii="宋体" w:hAnsi="宋体" w:hint="eastAsia"/>
          <w:color w:val="000000" w:themeColor="text1"/>
          <w:sz w:val="24"/>
        </w:rPr>
        <w:t>天通知</w:t>
      </w:r>
      <w:proofErr w:type="gramEnd"/>
      <w:r w:rsidRPr="00EE3D6F">
        <w:rPr>
          <w:rFonts w:ascii="宋体" w:hAnsi="宋体" w:hint="eastAsia"/>
          <w:color w:val="000000" w:themeColor="text1"/>
          <w:sz w:val="24"/>
        </w:rPr>
        <w:t>另一方，否则另一方向原有联系人发出的通知视为有效通知。</w:t>
      </w:r>
    </w:p>
    <w:p w:rsidR="00E03C88" w:rsidRPr="00EE3D6F" w:rsidRDefault="00E03C88">
      <w:pPr>
        <w:spacing w:line="560" w:lineRule="exact"/>
        <w:rPr>
          <w:rFonts w:ascii="宋体" w:hAnsi="宋体"/>
          <w:color w:val="000000" w:themeColor="text1"/>
          <w:sz w:val="24"/>
        </w:rPr>
      </w:pPr>
    </w:p>
    <w:p w:rsidR="00E03C88" w:rsidRPr="00EE3D6F" w:rsidRDefault="00894093">
      <w:pPr>
        <w:rPr>
          <w:rFonts w:ascii="宋体" w:hAnsi="宋体"/>
          <w:color w:val="000000" w:themeColor="text1"/>
          <w:sz w:val="24"/>
        </w:rPr>
      </w:pPr>
      <w:bookmarkStart w:id="1" w:name="_Toc299548000"/>
      <w:bookmarkStart w:id="2" w:name="_Toc299547111"/>
      <w:r w:rsidRPr="00EE3D6F">
        <w:rPr>
          <w:rFonts w:ascii="宋体" w:hAnsi="宋体" w:hint="eastAsia"/>
          <w:color w:val="000000" w:themeColor="text1"/>
          <w:sz w:val="24"/>
        </w:rPr>
        <w:t xml:space="preserve">第二条 </w:t>
      </w:r>
      <w:bookmarkEnd w:id="1"/>
      <w:bookmarkEnd w:id="2"/>
      <w:r w:rsidRPr="00EE3D6F">
        <w:rPr>
          <w:rFonts w:ascii="宋体" w:hAnsi="宋体" w:hint="eastAsia"/>
          <w:color w:val="000000" w:themeColor="text1"/>
          <w:sz w:val="24"/>
        </w:rPr>
        <w:t>服务期限</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2.1甲方使用乙方提供的服务有效期从</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年</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月</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日 至</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年</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月</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日。</w:t>
      </w:r>
    </w:p>
    <w:p w:rsidR="00E03C88" w:rsidRPr="00EE3D6F" w:rsidRDefault="00E03C88">
      <w:pPr>
        <w:spacing w:line="560" w:lineRule="exact"/>
        <w:ind w:left="454"/>
        <w:rPr>
          <w:rFonts w:ascii="宋体" w:hAnsi="宋体"/>
          <w:color w:val="000000" w:themeColor="text1"/>
          <w:sz w:val="24"/>
        </w:rPr>
      </w:pPr>
    </w:p>
    <w:p w:rsidR="00E03C88" w:rsidRPr="00EE3D6F" w:rsidRDefault="00894093">
      <w:pPr>
        <w:rPr>
          <w:rFonts w:ascii="宋体" w:hAnsi="宋体"/>
          <w:color w:val="000000" w:themeColor="text1"/>
          <w:sz w:val="24"/>
        </w:rPr>
      </w:pPr>
      <w:bookmarkStart w:id="3" w:name="_Toc299547112"/>
      <w:bookmarkStart w:id="4" w:name="_Toc299548001"/>
      <w:r w:rsidRPr="00EE3D6F">
        <w:rPr>
          <w:rFonts w:ascii="宋体" w:hAnsi="宋体" w:hint="eastAsia"/>
          <w:color w:val="000000" w:themeColor="text1"/>
          <w:sz w:val="24"/>
        </w:rPr>
        <w:t xml:space="preserve">第三条 </w:t>
      </w:r>
      <w:bookmarkEnd w:id="3"/>
      <w:bookmarkEnd w:id="4"/>
      <w:r w:rsidRPr="00EE3D6F">
        <w:rPr>
          <w:rFonts w:ascii="宋体" w:hAnsi="宋体" w:hint="eastAsia"/>
          <w:color w:val="000000" w:themeColor="text1"/>
          <w:sz w:val="24"/>
        </w:rPr>
        <w:t>服务费用和支</w:t>
      </w:r>
      <w:bookmarkStart w:id="5" w:name="_Toc299547113"/>
      <w:bookmarkStart w:id="6" w:name="_Toc299548002"/>
      <w:r w:rsidRPr="00EE3D6F">
        <w:rPr>
          <w:rFonts w:ascii="宋体" w:hAnsi="宋体" w:hint="eastAsia"/>
          <w:color w:val="000000" w:themeColor="text1"/>
          <w:sz w:val="24"/>
        </w:rPr>
        <w:t>付</w:t>
      </w:r>
    </w:p>
    <w:bookmarkEnd w:id="5"/>
    <w:bookmarkEnd w:id="6"/>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3.1 计费方式</w:t>
      </w:r>
      <w:r w:rsidRPr="00EE3D6F">
        <w:rPr>
          <w:rFonts w:ascii="宋体" w:hAnsi="宋体" w:hint="eastAsia"/>
          <w:color w:val="000000" w:themeColor="text1"/>
          <w:sz w:val="24"/>
        </w:rPr>
        <w:tab/>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 预充值，先付费后计价 。</w:t>
      </w:r>
      <w:proofErr w:type="gramStart"/>
      <w:r w:rsidRPr="00EE3D6F">
        <w:rPr>
          <w:rFonts w:ascii="宋体" w:hAnsi="宋体" w:hint="eastAsia"/>
          <w:color w:val="000000" w:themeColor="text1"/>
          <w:sz w:val="24"/>
        </w:rPr>
        <w:t>按笔计费</w:t>
      </w:r>
      <w:proofErr w:type="gramEnd"/>
      <w:r w:rsidRPr="00EE3D6F">
        <w:rPr>
          <w:rFonts w:ascii="宋体" w:hAnsi="宋体" w:hint="eastAsia"/>
          <w:color w:val="000000" w:themeColor="text1"/>
          <w:sz w:val="24"/>
        </w:rPr>
        <w:t>产品，除非双方同意，服务不可中断，对账方式详见3.3对</w:t>
      </w:r>
      <w:proofErr w:type="gramStart"/>
      <w:r w:rsidRPr="00EE3D6F">
        <w:rPr>
          <w:rFonts w:ascii="宋体" w:hAnsi="宋体" w:hint="eastAsia"/>
          <w:color w:val="000000" w:themeColor="text1"/>
          <w:sz w:val="24"/>
        </w:rPr>
        <w:t>账</w:t>
      </w:r>
      <w:proofErr w:type="gramEnd"/>
      <w:r w:rsidRPr="00EE3D6F">
        <w:rPr>
          <w:rFonts w:ascii="宋体" w:hAnsi="宋体" w:hint="eastAsia"/>
          <w:color w:val="000000" w:themeColor="text1"/>
          <w:sz w:val="24"/>
        </w:rPr>
        <w:t>说明。</w:t>
      </w:r>
    </w:p>
    <w:p w:rsidR="00E03C88" w:rsidRPr="00EE3D6F" w:rsidRDefault="00894093">
      <w:pPr>
        <w:spacing w:line="560" w:lineRule="exact"/>
        <w:ind w:firstLineChars="200" w:firstLine="480"/>
        <w:rPr>
          <w:rFonts w:ascii="宋体" w:hAnsi="宋体"/>
          <w:color w:val="000000" w:themeColor="text1"/>
          <w:sz w:val="24"/>
        </w:rPr>
      </w:pPr>
      <w:r w:rsidRPr="00EE3D6F">
        <w:rPr>
          <w:rFonts w:ascii="MS Mincho" w:hAnsi="MS Mincho" w:cs="MS Mincho" w:hint="eastAsia"/>
          <w:color w:val="000000" w:themeColor="text1"/>
          <w:sz w:val="24"/>
        </w:rPr>
        <w:t>□</w:t>
      </w:r>
      <w:r w:rsidRPr="00EE3D6F">
        <w:rPr>
          <w:rFonts w:ascii="宋体" w:hAnsi="宋体" w:hint="eastAsia"/>
          <w:color w:val="000000" w:themeColor="text1"/>
          <w:sz w:val="24"/>
        </w:rPr>
        <w:t xml:space="preserve">  按季对账付款。</w:t>
      </w:r>
      <w:proofErr w:type="gramStart"/>
      <w:r w:rsidRPr="00EE3D6F">
        <w:rPr>
          <w:rFonts w:ascii="宋体" w:hAnsi="宋体" w:hint="eastAsia"/>
          <w:color w:val="000000" w:themeColor="text1"/>
          <w:sz w:val="24"/>
        </w:rPr>
        <w:t>按笔计费</w:t>
      </w:r>
      <w:proofErr w:type="gramEnd"/>
      <w:r w:rsidRPr="00EE3D6F">
        <w:rPr>
          <w:rFonts w:ascii="宋体" w:hAnsi="宋体" w:hint="eastAsia"/>
          <w:color w:val="000000" w:themeColor="text1"/>
          <w:sz w:val="24"/>
        </w:rPr>
        <w:t>产品，对账方式详见3.3对</w:t>
      </w:r>
      <w:proofErr w:type="gramStart"/>
      <w:r w:rsidRPr="00EE3D6F">
        <w:rPr>
          <w:rFonts w:ascii="宋体" w:hAnsi="宋体" w:hint="eastAsia"/>
          <w:color w:val="000000" w:themeColor="text1"/>
          <w:sz w:val="24"/>
        </w:rPr>
        <w:t>账</w:t>
      </w:r>
      <w:proofErr w:type="gramEnd"/>
      <w:r w:rsidRPr="00EE3D6F">
        <w:rPr>
          <w:rFonts w:ascii="宋体" w:hAnsi="宋体" w:hint="eastAsia"/>
          <w:color w:val="000000" w:themeColor="text1"/>
          <w:sz w:val="24"/>
        </w:rPr>
        <w:t>说明。</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 一次性付清。包年产品，合同签订后_工作日，合同签订且收到乙方根据甲方的要求开具符合国家规定的等额发票商业发票后_ 工作日，一次性付清所有款项即人民币</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元（大写：   ），服务期内乙方不限制甲方正常业务范围内使用量。</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sym w:font="Wingdings 2" w:char="0052"/>
      </w:r>
      <w:r w:rsidRPr="00EE3D6F">
        <w:rPr>
          <w:rFonts w:ascii="宋体" w:hAnsi="宋体" w:hint="eastAsia"/>
          <w:color w:val="000000" w:themeColor="text1"/>
          <w:sz w:val="24"/>
        </w:rPr>
        <w:t xml:space="preserve"> 分批付款。包年产品，合同签订后_工作日，付款项_%(即人民币_元)，合同履约半年（即_年_月_日）且验收完成后的第_</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工作日内，付款项_%，合同结束后的_</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工作日内，付清尾款。</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3.2服务范围</w:t>
      </w:r>
    </w:p>
    <w:p w:rsidR="00E03C88" w:rsidRPr="00EE3D6F" w:rsidRDefault="00894093">
      <w:pPr>
        <w:spacing w:line="560" w:lineRule="exact"/>
        <w:ind w:firstLineChars="150" w:firstLine="360"/>
        <w:rPr>
          <w:rFonts w:ascii="宋体" w:hAnsi="宋体"/>
          <w:color w:val="000000" w:themeColor="text1"/>
          <w:sz w:val="24"/>
        </w:rPr>
      </w:pPr>
      <w:r w:rsidRPr="00EE3D6F">
        <w:rPr>
          <w:rFonts w:ascii="宋体" w:hAnsi="宋体" w:hint="eastAsia"/>
          <w:color w:val="000000" w:themeColor="text1"/>
          <w:sz w:val="24"/>
        </w:rPr>
        <w:t>本合同下的产品服务范围及计费方式详见附件：</w:t>
      </w:r>
      <w:r w:rsidRPr="00EE3D6F">
        <w:rPr>
          <w:rFonts w:ascii="宋体" w:hAnsi="宋体" w:hint="eastAsia"/>
          <w:color w:val="000000" w:themeColor="text1"/>
          <w:sz w:val="24"/>
          <w:u w:val="single"/>
        </w:rPr>
        <w:t xml:space="preserve"> </w:t>
      </w:r>
      <w:proofErr w:type="gramStart"/>
      <w:r w:rsidRPr="00EE3D6F">
        <w:rPr>
          <w:rFonts w:ascii="宋体" w:hAnsi="宋体" w:hint="eastAsia"/>
          <w:color w:val="000000" w:themeColor="text1"/>
          <w:sz w:val="24"/>
          <w:u w:val="single"/>
        </w:rPr>
        <w:t>一</w:t>
      </w:r>
      <w:proofErr w:type="gramEnd"/>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，价格均为含税价，甲乙双方根据合同约定结算周期内甲方所产生的信息服务费，本合同仅针对信息服</w:t>
      </w:r>
      <w:r w:rsidRPr="00EE3D6F">
        <w:rPr>
          <w:rFonts w:ascii="宋体" w:hAnsi="宋体" w:hint="eastAsia"/>
          <w:color w:val="000000" w:themeColor="text1"/>
          <w:sz w:val="24"/>
        </w:rPr>
        <w:lastRenderedPageBreak/>
        <w:t>务，如有系统开发费用，需另行签订《软件项目开发合同》。</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3.3 对账说明</w:t>
      </w:r>
    </w:p>
    <w:p w:rsidR="00E03C88" w:rsidRPr="00EE3D6F" w:rsidRDefault="00894093">
      <w:pPr>
        <w:spacing w:line="560" w:lineRule="exact"/>
        <w:ind w:firstLineChars="100" w:firstLine="240"/>
        <w:rPr>
          <w:rFonts w:ascii="宋体" w:hAnsi="宋体"/>
          <w:color w:val="000000" w:themeColor="text1"/>
          <w:sz w:val="24"/>
        </w:rPr>
      </w:pPr>
      <w:r w:rsidRPr="00EE3D6F">
        <w:rPr>
          <w:rFonts w:ascii="宋体" w:hAnsi="宋体" w:hint="eastAsia"/>
          <w:color w:val="000000" w:themeColor="text1"/>
          <w:sz w:val="24"/>
        </w:rPr>
        <w:t>甲乙双方以自然</w:t>
      </w:r>
      <w:r w:rsidRPr="00EE3D6F">
        <w:rPr>
          <w:rFonts w:ascii="宋体" w:hAnsi="宋体" w:hint="eastAsia"/>
          <w:color w:val="000000" w:themeColor="text1"/>
          <w:sz w:val="24"/>
          <w:u w:val="single"/>
        </w:rPr>
        <w:t>季</w:t>
      </w:r>
      <w:r w:rsidRPr="00EE3D6F">
        <w:rPr>
          <w:rFonts w:ascii="宋体" w:hAnsi="宋体" w:hint="eastAsia"/>
          <w:color w:val="000000" w:themeColor="text1"/>
          <w:sz w:val="24"/>
        </w:rPr>
        <w:t>为对账周期，即每</w:t>
      </w:r>
      <w:r w:rsidRPr="00EE3D6F">
        <w:rPr>
          <w:rFonts w:ascii="宋体" w:hAnsi="宋体" w:hint="eastAsia"/>
          <w:color w:val="000000" w:themeColor="text1"/>
          <w:sz w:val="24"/>
          <w:u w:val="single"/>
        </w:rPr>
        <w:t xml:space="preserve">季度开始 5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工作日内，由乙方向甲方发送上一周期的对账单，甲方在收到对账单之日起</w:t>
      </w:r>
      <w:r w:rsidRPr="00EE3D6F">
        <w:rPr>
          <w:rFonts w:ascii="宋体" w:hAnsi="宋体" w:hint="eastAsia"/>
          <w:color w:val="000000" w:themeColor="text1"/>
          <w:sz w:val="24"/>
          <w:u w:val="single"/>
        </w:rPr>
        <w:t xml:space="preserve"> 5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工作日内（下称“对账期”）进行核对确认，若甲方在收到对账期内未提出合理异议或未予反馈的，则对账期届满即视为甲方已确认对账信息；如果甲方在对账期内向乙方提供合理异议，则甲乙双方应在</w:t>
      </w:r>
      <w:r w:rsidRPr="00EE3D6F">
        <w:rPr>
          <w:rFonts w:ascii="宋体" w:hAnsi="宋体" w:hint="eastAsia"/>
          <w:color w:val="000000" w:themeColor="text1"/>
          <w:sz w:val="24"/>
          <w:u w:val="single"/>
        </w:rPr>
        <w:t xml:space="preserve"> 5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工作日内（下称“核账期”）共同核对乙方系统的原始统计信息样本，以双方核对的结果为准进行结算，如甲方未在核账期内完成核对，则视为甲方已确认对账信息。</w:t>
      </w:r>
    </w:p>
    <w:p w:rsidR="00E03C88" w:rsidRPr="00EE3D6F" w:rsidRDefault="00894093">
      <w:pPr>
        <w:spacing w:line="560" w:lineRule="exact"/>
        <w:ind w:firstLineChars="150" w:firstLine="360"/>
        <w:rPr>
          <w:rFonts w:ascii="宋体" w:hAnsi="宋体"/>
          <w:color w:val="000000" w:themeColor="text1"/>
          <w:sz w:val="24"/>
        </w:rPr>
      </w:pPr>
      <w:r w:rsidRPr="00EE3D6F">
        <w:rPr>
          <w:rFonts w:ascii="宋体" w:hAnsi="宋体" w:hint="eastAsia"/>
          <w:color w:val="000000" w:themeColor="text1"/>
          <w:sz w:val="24"/>
        </w:rPr>
        <w:t>对账无误后，乙方应根据甲方的要求开具符合国家规定的等额发票并交付甲方，甲方收到乙方的正式商业发票后的</w:t>
      </w:r>
      <w:r w:rsidRPr="00EE3D6F">
        <w:rPr>
          <w:rFonts w:ascii="宋体" w:hAnsi="宋体" w:hint="eastAsia"/>
          <w:color w:val="000000" w:themeColor="text1"/>
          <w:sz w:val="24"/>
          <w:u w:val="single"/>
        </w:rPr>
        <w:t xml:space="preserve"> 15 </w:t>
      </w:r>
      <w:r w:rsidRPr="00EE3D6F">
        <w:rPr>
          <w:rFonts w:ascii="宋体" w:hAnsi="宋体"/>
          <w:color w:val="000000" w:themeColor="text1"/>
          <w:sz w:val="24"/>
        </w:rPr>
        <w:t>工作</w:t>
      </w:r>
      <w:r w:rsidRPr="00EE3D6F">
        <w:rPr>
          <w:rFonts w:ascii="宋体" w:hAnsi="宋体" w:hint="eastAsia"/>
          <w:color w:val="000000" w:themeColor="text1"/>
          <w:sz w:val="24"/>
        </w:rPr>
        <w:t>日内将本次结算款项以银行转账的方式转入乙方指定的账户。</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3.4</w:t>
      </w:r>
      <w:r w:rsidRPr="00EE3D6F">
        <w:rPr>
          <w:rFonts w:hint="eastAsia"/>
          <w:color w:val="000000" w:themeColor="text1"/>
        </w:rPr>
        <w:t xml:space="preserve"> </w:t>
      </w:r>
      <w:r w:rsidRPr="00EE3D6F">
        <w:rPr>
          <w:rFonts w:ascii="宋体" w:hAnsi="宋体" w:hint="eastAsia"/>
          <w:color w:val="000000" w:themeColor="text1"/>
          <w:sz w:val="24"/>
        </w:rPr>
        <w:t>乙方收款账户信息如下：</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 xml:space="preserve">户  名： </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 xml:space="preserve">开户行： </w:t>
      </w:r>
    </w:p>
    <w:p w:rsidR="00E03C88" w:rsidRPr="00EE3D6F" w:rsidRDefault="00894093">
      <w:pPr>
        <w:spacing w:line="800" w:lineRule="exact"/>
        <w:ind w:firstLineChars="200" w:firstLine="480"/>
        <w:rPr>
          <w:rFonts w:ascii="华文中宋" w:eastAsia="华文中宋" w:hAnsi="华文中宋"/>
          <w:color w:val="000000" w:themeColor="text1"/>
          <w:sz w:val="32"/>
          <w:szCs w:val="32"/>
        </w:rPr>
      </w:pPr>
      <w:proofErr w:type="gramStart"/>
      <w:r w:rsidRPr="00EE3D6F">
        <w:rPr>
          <w:rFonts w:ascii="宋体" w:hAnsi="宋体" w:hint="eastAsia"/>
          <w:color w:val="000000" w:themeColor="text1"/>
          <w:sz w:val="24"/>
        </w:rPr>
        <w:t>账</w:t>
      </w:r>
      <w:proofErr w:type="gramEnd"/>
      <w:r w:rsidRPr="00EE3D6F">
        <w:rPr>
          <w:rFonts w:ascii="宋体" w:hAnsi="宋体" w:hint="eastAsia"/>
          <w:color w:val="000000" w:themeColor="text1"/>
          <w:sz w:val="24"/>
        </w:rPr>
        <w:t xml:space="preserve">  号： </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3.5如账户发生变更的，乙方应在本合同约定的相应付款期限前</w:t>
      </w:r>
      <w:r w:rsidRPr="00EE3D6F">
        <w:rPr>
          <w:rFonts w:ascii="宋体" w:hAnsi="宋体" w:hint="eastAsia"/>
          <w:color w:val="000000" w:themeColor="text1"/>
          <w:sz w:val="24"/>
          <w:u w:val="single"/>
        </w:rPr>
        <w:t xml:space="preserve"> 15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工作日以书面方式通知甲方。</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3.6乙方需依据甲方提供的如下信息开具发票。</w:t>
      </w:r>
      <w:proofErr w:type="gramStart"/>
      <w:r w:rsidRPr="00EE3D6F">
        <w:rPr>
          <w:rFonts w:ascii="宋体" w:hAnsi="宋体" w:hint="eastAsia"/>
          <w:color w:val="000000" w:themeColor="text1"/>
          <w:sz w:val="24"/>
        </w:rPr>
        <w:t>如以下</w:t>
      </w:r>
      <w:proofErr w:type="gramEnd"/>
      <w:r w:rsidRPr="00EE3D6F">
        <w:rPr>
          <w:rFonts w:ascii="宋体" w:hAnsi="宋体" w:hint="eastAsia"/>
          <w:color w:val="000000" w:themeColor="text1"/>
          <w:sz w:val="24"/>
        </w:rPr>
        <w:t>信息有所修正，甲方应及时以书面或邮件方式通知乙方。</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纳税人名称：</w:t>
      </w:r>
      <w:r w:rsidRPr="00EE3D6F">
        <w:rPr>
          <w:rFonts w:ascii="宋体" w:hAnsi="宋体" w:hint="eastAsia"/>
          <w:color w:val="000000" w:themeColor="text1"/>
          <w:sz w:val="24"/>
          <w:u w:val="single"/>
        </w:rPr>
        <w:t>江苏昆山农村商业银行股份有限公司</w:t>
      </w:r>
    </w:p>
    <w:p w:rsidR="00E03C88" w:rsidRPr="00EE3D6F" w:rsidRDefault="00894093">
      <w:pPr>
        <w:spacing w:line="560" w:lineRule="exact"/>
        <w:ind w:firstLineChars="200" w:firstLine="480"/>
        <w:jc w:val="left"/>
        <w:rPr>
          <w:rFonts w:ascii="宋体" w:hAnsi="宋体"/>
          <w:color w:val="000000" w:themeColor="text1"/>
          <w:sz w:val="24"/>
        </w:rPr>
      </w:pPr>
      <w:r w:rsidRPr="00EE3D6F">
        <w:rPr>
          <w:rFonts w:ascii="宋体" w:hAnsi="宋体" w:hint="eastAsia"/>
          <w:color w:val="000000" w:themeColor="text1"/>
          <w:sz w:val="24"/>
        </w:rPr>
        <w:t>纳税人国税登记证识别号（“三证合一”后为统一社会信用代码）：</w:t>
      </w:r>
      <w:r w:rsidRPr="00EE3D6F">
        <w:rPr>
          <w:rFonts w:ascii="宋体" w:hAnsi="宋体" w:hint="eastAsia"/>
          <w:color w:val="000000" w:themeColor="text1"/>
          <w:sz w:val="24"/>
          <w:u w:val="single"/>
        </w:rPr>
        <w:t>91320500770509049M</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银行账号：</w:t>
      </w:r>
      <w:r w:rsidRPr="00EE3D6F">
        <w:rPr>
          <w:rFonts w:ascii="宋体" w:hAnsi="宋体" w:hint="eastAsia"/>
          <w:color w:val="000000" w:themeColor="text1"/>
          <w:sz w:val="24"/>
          <w:u w:val="single"/>
        </w:rPr>
        <w:t>7066500521120100002809</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lastRenderedPageBreak/>
        <w:t>户名：</w:t>
      </w:r>
      <w:r w:rsidRPr="00EE3D6F">
        <w:rPr>
          <w:rFonts w:ascii="宋体" w:hAnsi="宋体" w:hint="eastAsia"/>
          <w:color w:val="000000" w:themeColor="text1"/>
          <w:sz w:val="24"/>
          <w:u w:val="single"/>
        </w:rPr>
        <w:t>江苏昆山农村商业银行股份有限公司</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开户行：</w:t>
      </w:r>
      <w:r w:rsidRPr="00EE3D6F">
        <w:rPr>
          <w:rFonts w:ascii="宋体" w:hAnsi="宋体" w:hint="eastAsia"/>
          <w:color w:val="000000" w:themeColor="text1"/>
          <w:sz w:val="24"/>
          <w:u w:val="single"/>
        </w:rPr>
        <w:t>昆山农商银行营业部</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地址：</w:t>
      </w:r>
      <w:r w:rsidRPr="00EE3D6F">
        <w:rPr>
          <w:rFonts w:ascii="宋体" w:hAnsi="宋体" w:hint="eastAsia"/>
          <w:color w:val="000000" w:themeColor="text1"/>
          <w:sz w:val="24"/>
          <w:u w:val="single"/>
        </w:rPr>
        <w:t>江苏省昆山市前进东路828号</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联系电话：</w:t>
      </w:r>
      <w:r w:rsidRPr="00EE3D6F">
        <w:rPr>
          <w:rFonts w:ascii="宋体" w:hAnsi="宋体" w:hint="eastAsia"/>
          <w:color w:val="000000" w:themeColor="text1"/>
          <w:sz w:val="24"/>
          <w:u w:val="single"/>
        </w:rPr>
        <w:t>0512-57379236</w:t>
      </w:r>
    </w:p>
    <w:p w:rsidR="00E03C88" w:rsidRPr="00EE3D6F" w:rsidRDefault="00E03C88">
      <w:pPr>
        <w:spacing w:line="560" w:lineRule="exact"/>
        <w:ind w:firstLineChars="200" w:firstLine="482"/>
        <w:rPr>
          <w:rFonts w:ascii="宋体" w:hAnsi="宋体"/>
          <w:b/>
          <w:color w:val="000000" w:themeColor="text1"/>
          <w:sz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第四条</w:t>
      </w:r>
      <w:r w:rsidRPr="00EE3D6F">
        <w:rPr>
          <w:rFonts w:ascii="宋体" w:hAnsi="宋体" w:hint="eastAsia"/>
          <w:color w:val="000000" w:themeColor="text1"/>
          <w:sz w:val="24"/>
        </w:rPr>
        <w:tab/>
        <w:t>甲方的权利与义务</w:t>
      </w:r>
    </w:p>
    <w:p w:rsidR="00E03C88" w:rsidRPr="00EE3D6F" w:rsidRDefault="00894093">
      <w:pPr>
        <w:spacing w:line="560" w:lineRule="exact"/>
        <w:rPr>
          <w:rFonts w:ascii="宋体" w:hAnsi="宋体" w:cs="宋体"/>
          <w:color w:val="000000" w:themeColor="text1"/>
          <w:sz w:val="24"/>
          <w:szCs w:val="24"/>
          <w:u w:color="000000"/>
          <w:lang w:val="zh-TW" w:eastAsia="zh-TW"/>
        </w:rPr>
      </w:pPr>
      <w:r w:rsidRPr="00EE3D6F">
        <w:rPr>
          <w:rFonts w:ascii="宋体" w:hAnsi="宋体" w:cs="宋体"/>
          <w:color w:val="000000" w:themeColor="text1"/>
          <w:sz w:val="24"/>
          <w:szCs w:val="24"/>
          <w:u w:color="000000"/>
        </w:rPr>
        <w:t>4.1</w:t>
      </w:r>
      <w:r w:rsidRPr="00EE3D6F">
        <w:rPr>
          <w:rFonts w:ascii="宋体" w:hAnsi="宋体" w:cs="宋体"/>
          <w:color w:val="000000" w:themeColor="text1"/>
          <w:sz w:val="24"/>
          <w:szCs w:val="24"/>
          <w:u w:color="000000"/>
          <w:lang w:val="zh-TW" w:eastAsia="zh-TW"/>
        </w:rPr>
        <w:t>在合同有效期内，甲方有权通过上述约定方式在乙方系统正常查询信息。</w:t>
      </w:r>
    </w:p>
    <w:p w:rsidR="00E03C88" w:rsidRPr="00EE3D6F" w:rsidRDefault="00894093">
      <w:pPr>
        <w:spacing w:line="560" w:lineRule="exact"/>
        <w:rPr>
          <w:rFonts w:ascii="宋体" w:hAnsi="宋体"/>
          <w:color w:val="000000" w:themeColor="text1"/>
          <w:sz w:val="24"/>
          <w:lang w:eastAsia="zh-TW"/>
        </w:rPr>
      </w:pPr>
      <w:r w:rsidRPr="00EE3D6F">
        <w:rPr>
          <w:rFonts w:ascii="宋体" w:hAnsi="宋体" w:hint="eastAsia"/>
          <w:color w:val="000000" w:themeColor="text1"/>
          <w:sz w:val="24"/>
          <w:lang w:eastAsia="zh-TW"/>
        </w:rPr>
        <w:t>4.</w:t>
      </w:r>
      <w:r w:rsidRPr="00EE3D6F">
        <w:rPr>
          <w:rFonts w:ascii="宋体" w:hAnsi="宋体" w:hint="eastAsia"/>
          <w:color w:val="000000" w:themeColor="text1"/>
          <w:sz w:val="24"/>
        </w:rPr>
        <w:t>2</w:t>
      </w:r>
      <w:r w:rsidRPr="00EE3D6F">
        <w:rPr>
          <w:rFonts w:ascii="宋体" w:hAnsi="宋体" w:hint="eastAsia"/>
          <w:color w:val="000000" w:themeColor="text1"/>
          <w:sz w:val="24"/>
          <w:lang w:eastAsia="zh-TW"/>
        </w:rPr>
        <w:t>甲方按照本合同约定及时向乙方支付费用。</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4.3甲方保证以合法方式使用在乙方系统内查到的有关信息，不以违反法律或者政府（主管部门）相关规定的方式使用，不用于非法用途。乙方向甲方提供的信息服务接口，未经乙方书面同意，甲方不以任何形式转让或者许可给第三人使用。</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4</w:t>
      </w:r>
      <w:r w:rsidRPr="00EE3D6F">
        <w:rPr>
          <w:rFonts w:ascii="宋体" w:hAnsi="宋体"/>
          <w:color w:val="000000" w:themeColor="text1"/>
          <w:sz w:val="24"/>
        </w:rPr>
        <w:t xml:space="preserve">.4 </w:t>
      </w:r>
      <w:r w:rsidRPr="00EE3D6F">
        <w:rPr>
          <w:rFonts w:ascii="宋体" w:hAnsi="宋体" w:hint="eastAsia"/>
          <w:color w:val="000000" w:themeColor="text1"/>
          <w:sz w:val="24"/>
        </w:rPr>
        <w:t>甲方向乙方提请服务前，应依法获得用户主体的充分授权，且该授权文件允许乙方等第三</w:t>
      </w:r>
      <w:proofErr w:type="gramStart"/>
      <w:r w:rsidRPr="00EE3D6F">
        <w:rPr>
          <w:rFonts w:ascii="宋体" w:hAnsi="宋体" w:hint="eastAsia"/>
          <w:color w:val="000000" w:themeColor="text1"/>
          <w:sz w:val="24"/>
        </w:rPr>
        <w:t>方服务</w:t>
      </w:r>
      <w:proofErr w:type="gramEnd"/>
      <w:r w:rsidRPr="00EE3D6F">
        <w:rPr>
          <w:rFonts w:ascii="宋体" w:hAnsi="宋体" w:hint="eastAsia"/>
          <w:color w:val="000000" w:themeColor="text1"/>
          <w:sz w:val="24"/>
        </w:rPr>
        <w:t>机构基于本协议约定对甲方用户的信息进行采集、获取、存储、处理、提供、传输、披露等必要操作。</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4.5</w:t>
      </w:r>
      <w:r w:rsidRPr="00EE3D6F">
        <w:rPr>
          <w:rFonts w:ascii="宋体" w:hAnsi="宋体" w:hint="eastAsia"/>
          <w:color w:val="000000" w:themeColor="text1"/>
          <w:sz w:val="24"/>
        </w:rPr>
        <w:t>在使用乙方产品或服务时，甲方依据其自行设定的规则、风险等级等标准对用户进行识别得出的分析报告及</w:t>
      </w:r>
      <w:r w:rsidRPr="00EE3D6F">
        <w:rPr>
          <w:rFonts w:ascii="宋体" w:hAnsi="宋体"/>
          <w:color w:val="000000" w:themeColor="text1"/>
          <w:sz w:val="24"/>
        </w:rPr>
        <w:t>/</w:t>
      </w:r>
      <w:r w:rsidRPr="00EE3D6F">
        <w:rPr>
          <w:rFonts w:ascii="宋体" w:hAnsi="宋体" w:hint="eastAsia"/>
          <w:color w:val="000000" w:themeColor="text1"/>
          <w:sz w:val="24"/>
        </w:rPr>
        <w:t>或建议是系统根据甲方设定的标准自动对系统内现有信息进行实时汇总、分析和整合的结果，甲方依据该分析报告及</w:t>
      </w:r>
      <w:r w:rsidRPr="00EE3D6F">
        <w:rPr>
          <w:rFonts w:ascii="宋体" w:hAnsi="宋体"/>
          <w:color w:val="000000" w:themeColor="text1"/>
          <w:sz w:val="24"/>
        </w:rPr>
        <w:t>/</w:t>
      </w:r>
      <w:r w:rsidRPr="00EE3D6F">
        <w:rPr>
          <w:rFonts w:ascii="宋体" w:hAnsi="宋体" w:hint="eastAsia"/>
          <w:color w:val="000000" w:themeColor="text1"/>
          <w:sz w:val="24"/>
        </w:rPr>
        <w:t>或建议</w:t>
      </w:r>
      <w:proofErr w:type="gramStart"/>
      <w:r w:rsidRPr="00EE3D6F">
        <w:rPr>
          <w:rFonts w:ascii="宋体" w:hAnsi="宋体" w:hint="eastAsia"/>
          <w:color w:val="000000" w:themeColor="text1"/>
          <w:sz w:val="24"/>
        </w:rPr>
        <w:t>作出</w:t>
      </w:r>
      <w:proofErr w:type="gramEnd"/>
      <w:r w:rsidRPr="00EE3D6F">
        <w:rPr>
          <w:rFonts w:ascii="宋体" w:hAnsi="宋体" w:hint="eastAsia"/>
          <w:color w:val="000000" w:themeColor="text1"/>
          <w:sz w:val="24"/>
        </w:rPr>
        <w:t>的判断或决策的结果由甲方自行承担，与乙方无关。</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4.6</w:t>
      </w:r>
      <w:r w:rsidRPr="00EE3D6F">
        <w:rPr>
          <w:rFonts w:ascii="宋体" w:hAnsi="宋体" w:hint="eastAsia"/>
          <w:color w:val="000000" w:themeColor="text1"/>
          <w:sz w:val="24"/>
        </w:rPr>
        <w:t>甲方依据其使用乙方产品或服务获得的分析报告及</w:t>
      </w:r>
      <w:r w:rsidRPr="00EE3D6F">
        <w:rPr>
          <w:rFonts w:ascii="宋体" w:hAnsi="宋体"/>
          <w:color w:val="000000" w:themeColor="text1"/>
          <w:sz w:val="24"/>
        </w:rPr>
        <w:t>/或建议</w:t>
      </w:r>
      <w:proofErr w:type="gramStart"/>
      <w:r w:rsidRPr="00EE3D6F">
        <w:rPr>
          <w:rFonts w:ascii="宋体" w:hAnsi="宋体"/>
          <w:color w:val="000000" w:themeColor="text1"/>
          <w:sz w:val="24"/>
        </w:rPr>
        <w:t>作出</w:t>
      </w:r>
      <w:proofErr w:type="gramEnd"/>
      <w:r w:rsidRPr="00EE3D6F">
        <w:rPr>
          <w:rFonts w:ascii="宋体" w:hAnsi="宋体"/>
          <w:color w:val="000000" w:themeColor="text1"/>
          <w:sz w:val="24"/>
        </w:rPr>
        <w:t>的判断或决策，</w:t>
      </w:r>
      <w:proofErr w:type="gramStart"/>
      <w:r w:rsidRPr="00EE3D6F">
        <w:rPr>
          <w:rFonts w:ascii="宋体" w:hAnsi="宋体"/>
          <w:color w:val="000000" w:themeColor="text1"/>
          <w:sz w:val="24"/>
        </w:rPr>
        <w:t>该判断</w:t>
      </w:r>
      <w:proofErr w:type="gramEnd"/>
      <w:r w:rsidRPr="00EE3D6F">
        <w:rPr>
          <w:rFonts w:ascii="宋体" w:hAnsi="宋体"/>
          <w:color w:val="000000" w:themeColor="text1"/>
          <w:sz w:val="24"/>
        </w:rPr>
        <w:t>或决策导致甲方用户投诉的，由甲方自行解决，乙方</w:t>
      </w:r>
      <w:r w:rsidRPr="00EE3D6F">
        <w:rPr>
          <w:rFonts w:ascii="宋体" w:hAnsi="宋体" w:hint="eastAsia"/>
          <w:color w:val="000000" w:themeColor="text1"/>
          <w:sz w:val="24"/>
        </w:rPr>
        <w:t>在必要时可</w:t>
      </w:r>
      <w:r w:rsidRPr="00EE3D6F">
        <w:rPr>
          <w:rFonts w:ascii="宋体" w:hAnsi="宋体"/>
          <w:color w:val="000000" w:themeColor="text1"/>
          <w:sz w:val="24"/>
        </w:rPr>
        <w:t>协助甲方处理用户投诉事宜。</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4.7</w:t>
      </w:r>
      <w:r w:rsidRPr="00EE3D6F">
        <w:rPr>
          <w:rFonts w:ascii="宋体" w:hAnsi="宋体" w:hint="eastAsia"/>
          <w:color w:val="000000" w:themeColor="text1"/>
          <w:sz w:val="24"/>
        </w:rPr>
        <w:t>甲方应对使用</w:t>
      </w:r>
      <w:r w:rsidRPr="00EE3D6F">
        <w:rPr>
          <w:rFonts w:ascii="宋体" w:hAnsi="宋体"/>
          <w:color w:val="000000" w:themeColor="text1"/>
          <w:sz w:val="24"/>
        </w:rPr>
        <w:t>乙方</w:t>
      </w:r>
      <w:r w:rsidRPr="00EE3D6F">
        <w:rPr>
          <w:rFonts w:ascii="宋体" w:hAnsi="宋体" w:hint="eastAsia"/>
          <w:color w:val="000000" w:themeColor="text1"/>
          <w:sz w:val="24"/>
        </w:rPr>
        <w:t>服务</w:t>
      </w:r>
      <w:r w:rsidRPr="00EE3D6F">
        <w:rPr>
          <w:rFonts w:ascii="宋体" w:hAnsi="宋体"/>
          <w:color w:val="000000" w:themeColor="text1"/>
          <w:sz w:val="24"/>
        </w:rPr>
        <w:t>获取的</w:t>
      </w:r>
      <w:r w:rsidRPr="00EE3D6F">
        <w:rPr>
          <w:rFonts w:ascii="宋体" w:hAnsi="宋体" w:hint="eastAsia"/>
          <w:color w:val="000000" w:themeColor="text1"/>
          <w:sz w:val="24"/>
        </w:rPr>
        <w:t>分析报告及</w:t>
      </w:r>
      <w:r w:rsidRPr="00EE3D6F">
        <w:rPr>
          <w:rFonts w:ascii="宋体" w:hAnsi="宋体"/>
          <w:color w:val="000000" w:themeColor="text1"/>
          <w:sz w:val="24"/>
        </w:rPr>
        <w:t>/</w:t>
      </w:r>
      <w:r w:rsidRPr="00EE3D6F">
        <w:rPr>
          <w:rFonts w:ascii="宋体" w:hAnsi="宋体" w:hint="eastAsia"/>
          <w:color w:val="000000" w:themeColor="text1"/>
          <w:sz w:val="24"/>
        </w:rPr>
        <w:t>或者</w:t>
      </w:r>
      <w:r w:rsidRPr="00EE3D6F">
        <w:rPr>
          <w:rFonts w:ascii="宋体" w:hAnsi="宋体"/>
          <w:color w:val="000000" w:themeColor="text1"/>
          <w:sz w:val="24"/>
        </w:rPr>
        <w:t>建议</w:t>
      </w:r>
      <w:r w:rsidRPr="00EE3D6F">
        <w:rPr>
          <w:rFonts w:ascii="宋体" w:hAnsi="宋体" w:hint="eastAsia"/>
          <w:color w:val="000000" w:themeColor="text1"/>
          <w:sz w:val="24"/>
        </w:rPr>
        <w:t>承担妥善保管和保密责任。甲方不得以任何方式传播分析报告及</w:t>
      </w:r>
      <w:r w:rsidRPr="00EE3D6F">
        <w:rPr>
          <w:rFonts w:ascii="宋体" w:hAnsi="宋体"/>
          <w:color w:val="000000" w:themeColor="text1"/>
          <w:sz w:val="24"/>
        </w:rPr>
        <w:t>/或</w:t>
      </w:r>
      <w:r w:rsidRPr="00EE3D6F">
        <w:rPr>
          <w:rFonts w:ascii="宋体" w:hAnsi="宋体" w:hint="eastAsia"/>
          <w:color w:val="000000" w:themeColor="text1"/>
          <w:sz w:val="24"/>
        </w:rPr>
        <w:t>建议，或将</w:t>
      </w:r>
      <w:r w:rsidRPr="00EE3D6F">
        <w:rPr>
          <w:rFonts w:ascii="宋体" w:hAnsi="宋体"/>
          <w:color w:val="000000" w:themeColor="text1"/>
          <w:sz w:val="24"/>
        </w:rPr>
        <w:t>基于分析报告</w:t>
      </w:r>
      <w:r w:rsidRPr="00EE3D6F">
        <w:rPr>
          <w:rFonts w:ascii="宋体" w:hAnsi="宋体" w:hint="eastAsia"/>
          <w:color w:val="000000" w:themeColor="text1"/>
          <w:sz w:val="24"/>
        </w:rPr>
        <w:t>及</w:t>
      </w:r>
      <w:r w:rsidRPr="00EE3D6F">
        <w:rPr>
          <w:rFonts w:ascii="宋体" w:hAnsi="宋体"/>
          <w:color w:val="000000" w:themeColor="text1"/>
          <w:sz w:val="24"/>
        </w:rPr>
        <w:t>/或</w:t>
      </w:r>
      <w:r w:rsidRPr="00EE3D6F">
        <w:rPr>
          <w:rFonts w:ascii="宋体" w:hAnsi="宋体" w:hint="eastAsia"/>
          <w:color w:val="000000" w:themeColor="text1"/>
          <w:sz w:val="24"/>
        </w:rPr>
        <w:t>建议</w:t>
      </w:r>
      <w:r w:rsidRPr="00EE3D6F">
        <w:rPr>
          <w:rFonts w:ascii="宋体" w:hAnsi="宋体"/>
          <w:color w:val="000000" w:themeColor="text1"/>
          <w:sz w:val="24"/>
        </w:rPr>
        <w:t>得出的任何结论</w:t>
      </w:r>
      <w:r w:rsidRPr="00EE3D6F">
        <w:rPr>
          <w:rFonts w:ascii="宋体" w:hAnsi="宋体" w:hint="eastAsia"/>
          <w:color w:val="000000" w:themeColor="text1"/>
          <w:sz w:val="24"/>
        </w:rPr>
        <w:t>提供给任何第三方，</w:t>
      </w:r>
      <w:r w:rsidRPr="00EE3D6F">
        <w:rPr>
          <w:rFonts w:ascii="宋体" w:hAnsi="宋体"/>
          <w:color w:val="000000" w:themeColor="text1"/>
          <w:sz w:val="24"/>
        </w:rPr>
        <w:t>亦不能</w:t>
      </w:r>
      <w:r w:rsidRPr="00EE3D6F">
        <w:rPr>
          <w:rFonts w:ascii="宋体" w:hAnsi="宋体" w:hint="eastAsia"/>
          <w:color w:val="000000" w:themeColor="text1"/>
          <w:sz w:val="24"/>
        </w:rPr>
        <w:t>将</w:t>
      </w:r>
      <w:r w:rsidRPr="00EE3D6F">
        <w:rPr>
          <w:rFonts w:ascii="宋体" w:hAnsi="宋体"/>
          <w:color w:val="000000" w:themeColor="text1"/>
          <w:sz w:val="24"/>
        </w:rPr>
        <w:t>获取的</w:t>
      </w:r>
      <w:r w:rsidRPr="00EE3D6F">
        <w:rPr>
          <w:rFonts w:ascii="宋体" w:hAnsi="宋体" w:hint="eastAsia"/>
          <w:color w:val="000000" w:themeColor="text1"/>
          <w:sz w:val="24"/>
        </w:rPr>
        <w:t>分析</w:t>
      </w:r>
      <w:r w:rsidRPr="00EE3D6F">
        <w:rPr>
          <w:rFonts w:ascii="宋体" w:hAnsi="宋体"/>
          <w:color w:val="000000" w:themeColor="text1"/>
          <w:sz w:val="24"/>
        </w:rPr>
        <w:t>报告</w:t>
      </w:r>
      <w:r w:rsidRPr="00EE3D6F">
        <w:rPr>
          <w:rFonts w:ascii="宋体" w:hAnsi="宋体" w:hint="eastAsia"/>
          <w:color w:val="000000" w:themeColor="text1"/>
          <w:sz w:val="24"/>
        </w:rPr>
        <w:t>及</w:t>
      </w:r>
      <w:r w:rsidRPr="00EE3D6F">
        <w:rPr>
          <w:rFonts w:ascii="宋体" w:hAnsi="宋体"/>
          <w:color w:val="000000" w:themeColor="text1"/>
          <w:sz w:val="24"/>
        </w:rPr>
        <w:t>/或</w:t>
      </w:r>
      <w:r w:rsidRPr="00EE3D6F">
        <w:rPr>
          <w:rFonts w:ascii="宋体" w:hAnsi="宋体" w:hint="eastAsia"/>
          <w:color w:val="000000" w:themeColor="text1"/>
          <w:sz w:val="24"/>
        </w:rPr>
        <w:t>建议用于</w:t>
      </w:r>
      <w:r w:rsidRPr="00EE3D6F">
        <w:rPr>
          <w:rFonts w:ascii="宋体" w:hAnsi="宋体"/>
          <w:color w:val="000000" w:themeColor="text1"/>
          <w:sz w:val="24"/>
        </w:rPr>
        <w:t>本协议</w:t>
      </w:r>
      <w:r w:rsidRPr="00EE3D6F">
        <w:rPr>
          <w:rFonts w:ascii="宋体" w:hAnsi="宋体" w:hint="eastAsia"/>
          <w:color w:val="000000" w:themeColor="text1"/>
          <w:sz w:val="24"/>
        </w:rPr>
        <w:t>项下</w:t>
      </w:r>
      <w:r w:rsidRPr="00EE3D6F">
        <w:rPr>
          <w:rFonts w:ascii="宋体" w:hAnsi="宋体"/>
          <w:color w:val="000000" w:themeColor="text1"/>
          <w:sz w:val="24"/>
        </w:rPr>
        <w:t>约定之外的其他用途</w:t>
      </w:r>
      <w:r w:rsidRPr="00EE3D6F">
        <w:rPr>
          <w:rFonts w:ascii="宋体" w:hAnsi="宋体" w:hint="eastAsia"/>
          <w:color w:val="000000" w:themeColor="text1"/>
          <w:sz w:val="24"/>
        </w:rPr>
        <w:t>，但用户授权同意且乙方同意的情形除外。同时</w:t>
      </w:r>
      <w:r w:rsidRPr="00EE3D6F">
        <w:rPr>
          <w:rFonts w:ascii="宋体" w:hAnsi="宋体"/>
          <w:color w:val="000000" w:themeColor="text1"/>
          <w:sz w:val="24"/>
        </w:rPr>
        <w:t>，</w:t>
      </w:r>
      <w:r w:rsidRPr="00EE3D6F">
        <w:rPr>
          <w:rFonts w:ascii="宋体" w:hAnsi="宋体"/>
          <w:color w:val="000000" w:themeColor="text1"/>
          <w:sz w:val="24"/>
        </w:rPr>
        <w:lastRenderedPageBreak/>
        <w:t>甲方</w:t>
      </w:r>
      <w:r w:rsidRPr="00EE3D6F">
        <w:rPr>
          <w:rFonts w:ascii="宋体" w:hAnsi="宋体" w:hint="eastAsia"/>
          <w:color w:val="000000" w:themeColor="text1"/>
          <w:sz w:val="24"/>
        </w:rPr>
        <w:t>也不得代</w:t>
      </w:r>
      <w:proofErr w:type="gramStart"/>
      <w:r w:rsidRPr="00EE3D6F">
        <w:rPr>
          <w:rFonts w:ascii="宋体" w:hAnsi="宋体" w:hint="eastAsia"/>
          <w:color w:val="000000" w:themeColor="text1"/>
          <w:sz w:val="24"/>
        </w:rPr>
        <w:t>其他第三</w:t>
      </w:r>
      <w:proofErr w:type="gramEnd"/>
      <w:r w:rsidRPr="00EE3D6F">
        <w:rPr>
          <w:rFonts w:ascii="宋体" w:hAnsi="宋体" w:hint="eastAsia"/>
          <w:color w:val="000000" w:themeColor="text1"/>
          <w:sz w:val="24"/>
        </w:rPr>
        <w:t>方申请本协议项下的服务。</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4</w:t>
      </w:r>
      <w:r w:rsidRPr="00EE3D6F">
        <w:rPr>
          <w:rFonts w:ascii="宋体" w:hAnsi="宋体"/>
          <w:color w:val="000000" w:themeColor="text1"/>
          <w:sz w:val="24"/>
        </w:rPr>
        <w:t>.8</w:t>
      </w:r>
      <w:r w:rsidRPr="00EE3D6F">
        <w:rPr>
          <w:rFonts w:ascii="宋体" w:hAnsi="宋体" w:hint="eastAsia"/>
          <w:color w:val="000000" w:themeColor="text1"/>
          <w:sz w:val="24"/>
        </w:rPr>
        <w:t>如甲方关联公司通过甲方接口使用乙方服务的，应由甲方获得服务后再行授权其关联公司使用，同时甲方应保证其关联公司承担与甲方基于本协议同等的法律责任；且甲方应保证对其关联公司使用乙方服务的行为承担连带责任。</w:t>
      </w:r>
    </w:p>
    <w:p w:rsidR="00E03C88" w:rsidRPr="00EE3D6F" w:rsidRDefault="00894093">
      <w:pPr>
        <w:spacing w:line="560" w:lineRule="exact"/>
        <w:rPr>
          <w:rFonts w:ascii="宋体" w:hAnsi="宋体"/>
          <w:bCs/>
          <w:color w:val="000000" w:themeColor="text1"/>
          <w:sz w:val="24"/>
          <w:u w:val="single"/>
        </w:rPr>
      </w:pPr>
      <w:r w:rsidRPr="00EE3D6F">
        <w:rPr>
          <w:rFonts w:ascii="宋体" w:hAnsi="宋体" w:hint="eastAsia"/>
          <w:bCs/>
          <w:color w:val="000000" w:themeColor="text1"/>
          <w:sz w:val="24"/>
        </w:rPr>
        <w:t>甲方关联公司名称如下：</w:t>
      </w:r>
      <w:r w:rsidRPr="00EE3D6F">
        <w:rPr>
          <w:rFonts w:ascii="宋体" w:hAnsi="宋体" w:hint="eastAsia"/>
          <w:bCs/>
          <w:color w:val="000000" w:themeColor="text1"/>
          <w:sz w:val="24"/>
          <w:u w:val="single"/>
        </w:rPr>
        <w:t xml:space="preserve"> 江苏通州华商村镇银行股份有限公司、江苏如皋农村商业银行股份有限公司、新疆伊宁农村商业银行股份有限公司、徐州农村商业银行股份有限公司。</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4.9</w:t>
      </w:r>
      <w:r w:rsidRPr="00EE3D6F">
        <w:rPr>
          <w:rFonts w:ascii="宋体" w:hAnsi="宋体" w:hint="eastAsia"/>
          <w:color w:val="000000" w:themeColor="text1"/>
          <w:sz w:val="24"/>
        </w:rPr>
        <w:t>甲方有权对乙方进行风险评估、监测、检查和审计，或聘请第三方实施。</w:t>
      </w: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第五条 乙方的权利与义务</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5.1</w:t>
      </w:r>
      <w:r w:rsidRPr="00EE3D6F">
        <w:rPr>
          <w:rFonts w:ascii="宋体" w:hAnsi="宋体" w:hint="eastAsia"/>
          <w:color w:val="000000" w:themeColor="text1"/>
          <w:sz w:val="24"/>
        </w:rPr>
        <w:tab/>
        <w:t>乙方不得非法获取甲方用户信息。</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5.2乙方负责其系统的设计、开发和信息样例处理，使系统能够支撑合作业务正常进行。</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5.3乙方有义务对本合同约定服务的后台支撑系统进行日常维护和必要的升级，确保系统的正常使用。如确属客观因素导致系统服务中断乙方应当及时通知甲方，由于超出乙方预见能力或控制能力的突发事件或意外事件引起的中断情况，乙方应在情况发生后的合理时间内及时与甲方沟通，协商解决，并尽快恢复系统正常运行。</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hint="eastAsia"/>
          <w:color w:val="000000" w:themeColor="text1"/>
          <w:sz w:val="24"/>
        </w:rPr>
        <w:t>5.4</w:t>
      </w:r>
      <w:r w:rsidRPr="00EE3D6F">
        <w:rPr>
          <w:rFonts w:ascii="宋体" w:hAnsi="宋体" w:cs="宋体" w:hint="eastAsia"/>
          <w:color w:val="000000" w:themeColor="text1"/>
          <w:sz w:val="24"/>
          <w:szCs w:val="24"/>
        </w:rPr>
        <w:t>乙方在甲方未能按本合同约定使用乙方服务情况下，有权中止服务。</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5.5 乙方向甲方提供的服务信息仅作为甲方判断结果的参考依据项，不保证其内容的准确性、全面性和辅助决策的唯一性，乙方对甲方运用上述信息所做判断及后果不承担责任。</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5.6 在不影响甲方权利的前提下，为履行本合同之目的，甲方知悉且认可，乙方可以通过乙方关联公司（包括</w:t>
      </w:r>
      <w:r w:rsidRPr="00EE3D6F">
        <w:rPr>
          <w:rFonts w:ascii="宋体" w:hAnsi="宋体" w:cs="宋体" w:hint="eastAsia"/>
          <w:color w:val="000000" w:themeColor="text1"/>
          <w:sz w:val="24"/>
          <w:szCs w:val="24"/>
          <w:u w:val="single"/>
        </w:rPr>
        <w:t xml:space="preserve">  无  </w:t>
      </w:r>
      <w:r w:rsidRPr="00EE3D6F">
        <w:rPr>
          <w:rFonts w:ascii="宋体" w:hAnsi="宋体" w:cs="宋体" w:hint="eastAsia"/>
          <w:color w:val="000000" w:themeColor="text1"/>
          <w:sz w:val="24"/>
          <w:szCs w:val="24"/>
        </w:rPr>
        <w:t>）向甲方提供服务，而无需另行取得甲方同意。</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cs="宋体"/>
          <w:color w:val="000000" w:themeColor="text1"/>
          <w:sz w:val="24"/>
          <w:szCs w:val="24"/>
        </w:rPr>
        <w:t>5.7</w:t>
      </w:r>
      <w:r w:rsidRPr="00EE3D6F">
        <w:rPr>
          <w:rFonts w:ascii="宋体" w:hAnsi="宋体" w:cs="宋体" w:hint="eastAsia"/>
          <w:color w:val="000000" w:themeColor="text1"/>
          <w:sz w:val="24"/>
          <w:szCs w:val="24"/>
        </w:rPr>
        <w:t>乙方承诺在接到甲方通报的法律法规、监管要求及行</w:t>
      </w:r>
      <w:proofErr w:type="gramStart"/>
      <w:r w:rsidRPr="00EE3D6F">
        <w:rPr>
          <w:rFonts w:ascii="宋体" w:hAnsi="宋体" w:cs="宋体" w:hint="eastAsia"/>
          <w:color w:val="000000" w:themeColor="text1"/>
          <w:sz w:val="24"/>
          <w:szCs w:val="24"/>
        </w:rPr>
        <w:t>方制度</w:t>
      </w:r>
      <w:proofErr w:type="gramEnd"/>
      <w:r w:rsidRPr="00EE3D6F">
        <w:rPr>
          <w:rFonts w:ascii="宋体" w:hAnsi="宋体" w:cs="宋体" w:hint="eastAsia"/>
          <w:color w:val="000000" w:themeColor="text1"/>
          <w:sz w:val="24"/>
          <w:szCs w:val="24"/>
        </w:rPr>
        <w:t>要求后在内部进</w:t>
      </w:r>
      <w:r w:rsidRPr="00EE3D6F">
        <w:rPr>
          <w:rFonts w:ascii="宋体" w:hAnsi="宋体" w:cs="宋体" w:hint="eastAsia"/>
          <w:color w:val="000000" w:themeColor="text1"/>
          <w:sz w:val="24"/>
          <w:szCs w:val="24"/>
        </w:rPr>
        <w:lastRenderedPageBreak/>
        <w:t>行贯彻落实。</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cs="宋体"/>
          <w:color w:val="000000" w:themeColor="text1"/>
          <w:sz w:val="24"/>
          <w:szCs w:val="24"/>
        </w:rPr>
        <w:t>5.8</w:t>
      </w:r>
      <w:r w:rsidRPr="00EE3D6F">
        <w:rPr>
          <w:rFonts w:ascii="宋体" w:hAnsi="宋体" w:cs="宋体" w:hint="eastAsia"/>
          <w:color w:val="000000" w:themeColor="text1"/>
          <w:sz w:val="24"/>
          <w:szCs w:val="24"/>
        </w:rPr>
        <w:t>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rsidR="00E03C88" w:rsidRPr="00EE3D6F" w:rsidRDefault="00894093">
      <w:pPr>
        <w:spacing w:line="560" w:lineRule="exact"/>
        <w:rPr>
          <w:rFonts w:ascii="宋体" w:hAnsi="宋体" w:cs="宋体"/>
          <w:color w:val="000000" w:themeColor="text1"/>
          <w:sz w:val="24"/>
          <w:szCs w:val="24"/>
        </w:rPr>
      </w:pPr>
      <w:r w:rsidRPr="00EE3D6F">
        <w:rPr>
          <w:rFonts w:ascii="宋体" w:hAnsi="宋体" w:cs="宋体"/>
          <w:color w:val="000000" w:themeColor="text1"/>
          <w:sz w:val="24"/>
          <w:szCs w:val="24"/>
        </w:rPr>
        <w:t>5.9</w:t>
      </w:r>
      <w:r w:rsidRPr="00EE3D6F">
        <w:rPr>
          <w:rFonts w:ascii="宋体" w:hAnsi="宋体" w:cs="宋体" w:hint="eastAsia"/>
          <w:color w:val="000000" w:themeColor="text1"/>
          <w:sz w:val="24"/>
          <w:szCs w:val="24"/>
        </w:rPr>
        <w:t>乙方应配合监管机构对其所承担的甲方外包服务的监督检查。</w:t>
      </w:r>
    </w:p>
    <w:p w:rsidR="00E03C88" w:rsidRPr="00EE3D6F" w:rsidRDefault="00894093">
      <w:pPr>
        <w:autoSpaceDE w:val="0"/>
        <w:autoSpaceDN w:val="0"/>
        <w:adjustRightInd w:val="0"/>
        <w:spacing w:line="360" w:lineRule="auto"/>
        <w:rPr>
          <w:rFonts w:ascii="宋体" w:hAnsi="宋体"/>
          <w:snapToGrid w:val="0"/>
          <w:color w:val="000000" w:themeColor="text1"/>
          <w:kern w:val="0"/>
          <w:sz w:val="24"/>
        </w:rPr>
      </w:pPr>
      <w:r w:rsidRPr="00EE3D6F">
        <w:rPr>
          <w:rFonts w:ascii="宋体" w:hAnsi="宋体" w:cs="宋体" w:hint="eastAsia"/>
          <w:color w:val="000000" w:themeColor="text1"/>
          <w:sz w:val="24"/>
          <w:szCs w:val="24"/>
        </w:rPr>
        <w:t xml:space="preserve">5.10 </w:t>
      </w:r>
      <w:r w:rsidRPr="00EE3D6F">
        <w:rPr>
          <w:rFonts w:ascii="宋体" w:hAnsi="宋体" w:hint="eastAsia"/>
          <w:snapToGrid w:val="0"/>
          <w:color w:val="000000" w:themeColor="text1"/>
          <w:kern w:val="0"/>
          <w:sz w:val="24"/>
        </w:rPr>
        <w:t>乙方应制定服务中断相关的应急处理预案。</w:t>
      </w:r>
    </w:p>
    <w:p w:rsidR="00E03C88" w:rsidRPr="00EE3D6F" w:rsidRDefault="00E03C88">
      <w:pPr>
        <w:spacing w:line="560" w:lineRule="exact"/>
        <w:rPr>
          <w:rFonts w:ascii="宋体" w:hAnsi="宋体" w:cs="宋体"/>
          <w:color w:val="000000" w:themeColor="text1"/>
          <w:sz w:val="24"/>
          <w:szCs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第六条 知识产权</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6.1</w:t>
      </w:r>
      <w:r w:rsidRPr="00EE3D6F">
        <w:rPr>
          <w:rFonts w:hint="eastAsia"/>
          <w:color w:val="000000" w:themeColor="text1"/>
        </w:rPr>
        <w:t xml:space="preserve"> </w:t>
      </w:r>
      <w:r w:rsidRPr="00EE3D6F">
        <w:rPr>
          <w:rFonts w:ascii="宋体" w:hAnsi="宋体" w:hint="eastAsia"/>
          <w:color w:val="000000" w:themeColor="text1"/>
          <w:sz w:val="24"/>
        </w:rPr>
        <w:t>甲方向乙方提供的资料、信息服务样例等的知识产权归甲方所有。甲方保证所提供的上述信息未违反法律规定，未侵犯任何第三方的合法权益。</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6.2</w:t>
      </w:r>
      <w:r w:rsidRPr="00EE3D6F">
        <w:rPr>
          <w:rFonts w:hint="eastAsia"/>
          <w:color w:val="000000" w:themeColor="text1"/>
        </w:rPr>
        <w:t xml:space="preserve"> </w:t>
      </w:r>
      <w:r w:rsidRPr="00EE3D6F">
        <w:rPr>
          <w:rFonts w:ascii="宋体" w:hAnsi="宋体" w:hint="eastAsia"/>
          <w:color w:val="000000" w:themeColor="text1"/>
          <w:sz w:val="24"/>
        </w:rPr>
        <w:t>乙方向甲方提供的支持、服务所包含的资料、信息、样本、技术、代码等的知识产权归乙方所有，且在为甲方提供服务过程中所使用的软件及硬件均未侵犯任何第三方权益。</w:t>
      </w:r>
    </w:p>
    <w:p w:rsidR="00E03C88" w:rsidRPr="00EE3D6F" w:rsidRDefault="00E03C88">
      <w:pPr>
        <w:spacing w:line="560" w:lineRule="exact"/>
        <w:rPr>
          <w:rFonts w:ascii="宋体" w:hAnsi="宋体"/>
          <w:b/>
          <w:color w:val="000000" w:themeColor="text1"/>
          <w:sz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第七条 保密条款</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7.1</w:t>
      </w:r>
      <w:r w:rsidRPr="00EE3D6F">
        <w:rPr>
          <w:rFonts w:ascii="宋体" w:hAnsi="宋体"/>
          <w:color w:val="000000" w:themeColor="text1"/>
          <w:sz w:val="24"/>
        </w:rPr>
        <w:t>甲、乙双方对对方的业务资料和信息予以严格保密。除了根据有关法律法规应予披露的事项外，任何一方未经对方书面许可，不得向其他组织、个人提供或泄露与对方业务相关的任何资料和信息。</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7.2任何一方（“接收方”）对于本合同内容及因履行本合同而获知的另一方（“披露方”）的保密信息负有保密义务。接收方不得将本合同内容及已获知的披露方的保密信息泄露或以其他任何形式告知任何非本合同当事人（包括双方没有必要接触这些信息的任何雇员），亦不得将之用于本合同履行之外的其他目的；但适</w:t>
      </w:r>
      <w:r w:rsidRPr="00EE3D6F">
        <w:rPr>
          <w:rFonts w:ascii="宋体" w:hAnsi="宋体" w:hint="eastAsia"/>
          <w:color w:val="000000" w:themeColor="text1"/>
          <w:sz w:val="24"/>
        </w:rPr>
        <w:lastRenderedPageBreak/>
        <w:t>用之法律、法规或其他行政规章、法院、政府部门、监管部门或证券交易所等有权机构要求的披露除外；如因前述除外原因需要进行披露，接收方应至少提前三个工作日将该披露事先书面通知披露方，给披露方合理的机会对拟披露内容发表意见，并使披露方寻求保护令或防止该等披露，并由双方共同努力，在不违反法律法规的前提下，尽量避免、减少因披露该等信息而造成的损失或不利影响。接收方应将披露仅限于该等命令或相关规定要求的最小范围内，并应如实披露，不得进行虚假的或误导性的披露，且接收方应尽其最大努力确保披露的该等信息的接收者对该等信息严格保密。除非法院或者有权机关的书面有效命令明确了需要披露的内容且该等书面命令已由接收方向披露方出示，其他披露内容须经双方书面认可后方可披露。</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7.3“保密信息”是指所有非公开的、专有的或其他秘密信息，无论其是口头的、书面的或者其他形式的，包括但不限于本合同及任何补充合同所述内容及其执行，在本合同项下的合作过程中产生的文件资料，包括但不限于：财务信息，技术信息，经营信息，客户信息；商业计划，资本结构表，预算，财务报告，成本、价格及市场计划，合同与执照；员工、客户、供应商、股东、合作方或投资方名单；技术，诀窍，业务流程，商业秘密，业务模式；说明、草图、流程图、公式、蓝图及他们的构成元素；源代码、目标代码、图解设计、用户接口及其他知识产权（包括客户、供应商和</w:t>
      </w:r>
      <w:proofErr w:type="gramStart"/>
      <w:r w:rsidRPr="00EE3D6F">
        <w:rPr>
          <w:rFonts w:ascii="宋体" w:hAnsi="宋体" w:hint="eastAsia"/>
          <w:color w:val="000000" w:themeColor="text1"/>
          <w:sz w:val="24"/>
        </w:rPr>
        <w:t>其他第三</w:t>
      </w:r>
      <w:proofErr w:type="gramEnd"/>
      <w:r w:rsidRPr="00EE3D6F">
        <w:rPr>
          <w:rFonts w:ascii="宋体" w:hAnsi="宋体" w:hint="eastAsia"/>
          <w:color w:val="000000" w:themeColor="text1"/>
          <w:sz w:val="24"/>
        </w:rPr>
        <w:t>方的知识产权）；接口技术、安全协议、证书等。</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7.4保密信息不包括：（1）在收到保密信息之时或之前已合法知悉的信息且该信息不受保密义务约束；（2）非因接受方违约而成为公众信息的信息；（3）接受方从披露方及其关联方以外的其他信息源所获知的信息；（4）提供方未明示为保密信息的信息；（5）接受方未利用任何保密信息而合法独立开发的信息，或通过接受方信息样本分析而获知的信息。</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7.5商业秘密的保密期限为本合同履行期间及本合同终止后</w:t>
      </w:r>
      <w:r w:rsidRPr="00EE3D6F">
        <w:rPr>
          <w:rFonts w:ascii="宋体" w:hAnsi="宋体" w:hint="eastAsia"/>
          <w:color w:val="000000" w:themeColor="text1"/>
          <w:sz w:val="24"/>
          <w:u w:val="single"/>
        </w:rPr>
        <w:t xml:space="preserve"> 20 </w:t>
      </w:r>
      <w:r w:rsidRPr="00EE3D6F">
        <w:rPr>
          <w:rFonts w:ascii="宋体" w:hAnsi="宋体" w:hint="eastAsia"/>
          <w:color w:val="000000" w:themeColor="text1"/>
          <w:sz w:val="24"/>
        </w:rPr>
        <w:t>年。</w:t>
      </w:r>
    </w:p>
    <w:p w:rsidR="00E03C88" w:rsidRPr="00EE3D6F" w:rsidRDefault="00E03C88">
      <w:pPr>
        <w:spacing w:line="560" w:lineRule="exact"/>
        <w:rPr>
          <w:rFonts w:ascii="宋体" w:hAnsi="宋体"/>
          <w:color w:val="000000" w:themeColor="text1"/>
          <w:sz w:val="24"/>
        </w:rPr>
      </w:pPr>
    </w:p>
    <w:p w:rsidR="00E03C88" w:rsidRPr="00EE3D6F" w:rsidRDefault="00894093">
      <w:pPr>
        <w:rPr>
          <w:rFonts w:ascii="宋体" w:hAnsi="宋体"/>
          <w:color w:val="000000" w:themeColor="text1"/>
          <w:sz w:val="24"/>
        </w:rPr>
      </w:pPr>
      <w:bookmarkStart w:id="7" w:name="_Toc299548013"/>
      <w:bookmarkStart w:id="8" w:name="_Toc299547124"/>
      <w:r w:rsidRPr="00EE3D6F">
        <w:rPr>
          <w:rFonts w:ascii="宋体" w:hAnsi="宋体" w:hint="eastAsia"/>
          <w:color w:val="000000" w:themeColor="text1"/>
          <w:sz w:val="24"/>
        </w:rPr>
        <w:t>第八条 违约</w:t>
      </w:r>
      <w:bookmarkEnd w:id="7"/>
      <w:bookmarkEnd w:id="8"/>
      <w:r w:rsidRPr="00EE3D6F">
        <w:rPr>
          <w:rFonts w:ascii="宋体" w:hAnsi="宋体" w:hint="eastAsia"/>
          <w:color w:val="000000" w:themeColor="text1"/>
          <w:sz w:val="24"/>
        </w:rPr>
        <w:t>责任</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8.1</w:t>
      </w:r>
      <w:r w:rsidRPr="00EE3D6F">
        <w:rPr>
          <w:rFonts w:ascii="宋体" w:hAnsi="宋体" w:hint="eastAsia"/>
          <w:color w:val="000000" w:themeColor="text1"/>
          <w:sz w:val="24"/>
        </w:rPr>
        <w:tab/>
        <w:t>甲乙双方应当严格遵守本合作协议之约定。任何一方违反约定而导致合作无法继续进行，则另一方有权立即终止本协议项下合作。在协议履行期间因一方违约，给另一方造成损失的，应由违约方承担赔偿责任。</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8.2 甲方不得超出本合同约定的范围使用乙方服务。甲方违反主协议及其他附件、补充协议的约定使用乙方服务的，乙方应提前通知甲方并给予合理的期限要求甲方进行解释或纠正其违约行为，而甲方未在合同期限内进行解释并继续其违约行为的，乙方可关停部分或者全部服务。</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8.3甲方无故违反主协议、补充协议约定逾期支付服务价款的，每逾期一日，按应付但未付价款的千分之三向乙方支付违约金，达到10日未能支付的，乙方有权停止服务并解除协议。</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8.4乙方负责提供的相关信息的合法性，保证信息样例保存或提供的内容不违反中华人民共和国的现行有关法律、法规。</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8.5乙方应对服务的连续性负责，如遇接口调整或升级，导致信息服务即将中断时，应提前3天通知甲方；服务期限内，任何一个自然月的信息服务中断次数累计不得超过3次，否则，甲方有权终止合同，并要求乙方赔偿损失。</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8.6乙方提交的任一工作成果存在侵犯他人知识产权或其他合法权益的、乙方未能履行本合同约定的保密义务的，甲方可采取包括但不限于单方解除本合同，甲方有权要求乙方承担赔偿责任。</w:t>
      </w:r>
    </w:p>
    <w:p w:rsidR="00E03C88" w:rsidRPr="00EE3D6F" w:rsidRDefault="00E03C88">
      <w:pPr>
        <w:spacing w:line="560" w:lineRule="exact"/>
        <w:rPr>
          <w:rFonts w:ascii="宋体" w:hAnsi="宋体"/>
          <w:color w:val="000000" w:themeColor="text1"/>
          <w:sz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第九条 不可抗力</w:t>
      </w:r>
    </w:p>
    <w:p w:rsidR="00E03C88" w:rsidRPr="00EE3D6F" w:rsidRDefault="00894093">
      <w:pPr>
        <w:tabs>
          <w:tab w:val="left" w:pos="297"/>
        </w:tabs>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9.1甲乙双方任何一方因为政府禁令、罢工、现行有效的法律或法规变更、洪水、火灾、爆炸、雷电、地震、风暴、停电、通讯线路中断、他人蓄意破坏、黑客攻击、计算机病毒入侵或发作、电信部门技术、政策，政府管制等及其他不可预见、</w:t>
      </w:r>
      <w:r w:rsidRPr="00EE3D6F">
        <w:rPr>
          <w:rFonts w:ascii="宋体" w:hAnsi="宋体" w:cs="宋体" w:hint="eastAsia"/>
          <w:color w:val="000000" w:themeColor="text1"/>
          <w:sz w:val="24"/>
          <w:szCs w:val="24"/>
        </w:rPr>
        <w:lastRenderedPageBreak/>
        <w:t>不可避免、不可克服和不可控制的不可抗力和事件影响网络正常运营，从而全部或部分不能履行本合同或迟延履行本合同的，各方互不承担违约责任。</w:t>
      </w:r>
    </w:p>
    <w:p w:rsidR="00E03C88" w:rsidRPr="00EE3D6F" w:rsidRDefault="00894093">
      <w:pPr>
        <w:tabs>
          <w:tab w:val="left" w:pos="297"/>
        </w:tabs>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9.2不可抗力发生后，遭遇不可抗力的一方应尽快通知对方，双方应采取适当措施防止损失的扩大。一方如果没有采取适当措施致使损失扩大的，应就扩大的损失承担赔偿责任。</w:t>
      </w:r>
    </w:p>
    <w:p w:rsidR="00E03C88" w:rsidRPr="00EE3D6F" w:rsidRDefault="00894093">
      <w:pPr>
        <w:tabs>
          <w:tab w:val="left" w:pos="297"/>
        </w:tabs>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9.3不可抗力的影响消除后，遭遇不可抗力的一方应在10日内向对方提供公证机关等有权机关出具的证明。</w:t>
      </w:r>
    </w:p>
    <w:p w:rsidR="00E03C88" w:rsidRPr="00EE3D6F" w:rsidRDefault="00894093">
      <w:pPr>
        <w:tabs>
          <w:tab w:val="left" w:pos="297"/>
        </w:tabs>
        <w:spacing w:line="56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9.4不可抗力的影响消除后，除非双方已经达成其他书面协议，否则遭遇不可抗力的一方应继续履行本合同。如果不可抗力的影响持续达30日，双方应尽快协商签订补充协议或终止协议。</w:t>
      </w:r>
    </w:p>
    <w:p w:rsidR="00E03C88" w:rsidRPr="00EE3D6F" w:rsidRDefault="00E03C88">
      <w:pPr>
        <w:tabs>
          <w:tab w:val="left" w:pos="297"/>
        </w:tabs>
        <w:spacing w:line="560" w:lineRule="exact"/>
        <w:rPr>
          <w:rFonts w:ascii="宋体" w:hAnsi="宋体" w:cs="宋体"/>
          <w:color w:val="000000" w:themeColor="text1"/>
          <w:sz w:val="24"/>
          <w:szCs w:val="24"/>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第十条</w:t>
      </w:r>
      <w:r w:rsidRPr="00EE3D6F">
        <w:rPr>
          <w:rFonts w:ascii="宋体" w:hAnsi="宋体" w:hint="eastAsia"/>
          <w:color w:val="000000" w:themeColor="text1"/>
          <w:sz w:val="24"/>
        </w:rPr>
        <w:tab/>
        <w:t>适用法律和争议解决</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10.1本合同的订立、效力、解释、履行和争议的解决适用中华人民共和国法律。</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10.2凡有关本合同或执行本合同中发生的争端，双方应通过友好协商，妥善解决。如通过协商仍不能解决时，可向原告所在地的人民法院进行诉讼。</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10.3在诉讼期间，除正在进行诉讼的部分外，合同其他部分应继续执行，双方继续行使其他部分权利及义务。</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10.4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 xml:space="preserve"> </w:t>
      </w:r>
      <w:r w:rsidRPr="00EE3D6F">
        <w:rPr>
          <w:rFonts w:ascii="宋体" w:hAnsi="宋体" w:hint="eastAsia"/>
          <w:color w:val="000000" w:themeColor="text1"/>
          <w:sz w:val="24"/>
        </w:rPr>
        <w:t xml:space="preserve">   甲方：江苏昆山农村商业银行股份有限公司</w:t>
      </w:r>
      <w:r w:rsidRPr="00EE3D6F">
        <w:rPr>
          <w:rFonts w:ascii="宋体" w:hAnsi="宋体" w:hint="eastAsia"/>
          <w:color w:val="000000" w:themeColor="text1"/>
          <w:sz w:val="24"/>
          <w:u w:val="single"/>
        </w:rPr>
        <w:t>信息技术部</w:t>
      </w:r>
      <w:r w:rsidRPr="00EE3D6F">
        <w:rPr>
          <w:rFonts w:ascii="宋体" w:hAnsi="宋体"/>
          <w:color w:val="000000" w:themeColor="text1"/>
          <w:sz w:val="24"/>
        </w:rPr>
        <w:t xml:space="preserve"> </w:t>
      </w:r>
      <w:r w:rsidRPr="00EE3D6F">
        <w:rPr>
          <w:rFonts w:ascii="宋体" w:hAnsi="宋体" w:hint="eastAsia"/>
          <w:color w:val="000000" w:themeColor="text1"/>
          <w:sz w:val="24"/>
        </w:rPr>
        <w:t>联系电话：</w:t>
      </w:r>
      <w:r w:rsidRPr="00EE3D6F">
        <w:rPr>
          <w:rFonts w:ascii="宋体" w:hAnsi="宋体" w:hint="eastAsia"/>
          <w:color w:val="000000" w:themeColor="text1"/>
          <w:sz w:val="24"/>
          <w:u w:val="single"/>
        </w:rPr>
        <w:t xml:space="preserve"> 0512-57372011                    </w:t>
      </w:r>
    </w:p>
    <w:p w:rsidR="00E03C88" w:rsidRPr="00EE3D6F" w:rsidRDefault="00894093">
      <w:pPr>
        <w:spacing w:line="560" w:lineRule="exact"/>
        <w:ind w:firstLineChars="150" w:firstLine="360"/>
        <w:rPr>
          <w:rFonts w:ascii="宋体" w:hAnsi="宋体"/>
          <w:color w:val="000000" w:themeColor="text1"/>
          <w:sz w:val="24"/>
        </w:rPr>
      </w:pPr>
      <w:r w:rsidRPr="00EE3D6F">
        <w:rPr>
          <w:rFonts w:ascii="宋体" w:hAnsi="宋体"/>
          <w:color w:val="000000" w:themeColor="text1"/>
          <w:sz w:val="24"/>
        </w:rPr>
        <w:t xml:space="preserve"> </w:t>
      </w:r>
      <w:r w:rsidRPr="00EE3D6F">
        <w:rPr>
          <w:rFonts w:ascii="宋体" w:hAnsi="宋体" w:hint="eastAsia"/>
          <w:color w:val="000000" w:themeColor="text1"/>
          <w:sz w:val="24"/>
        </w:rPr>
        <w:t>送达地址：</w:t>
      </w:r>
      <w:r w:rsidRPr="00EE3D6F">
        <w:rPr>
          <w:rFonts w:ascii="宋体" w:hAnsi="宋体"/>
          <w:color w:val="000000" w:themeColor="text1"/>
          <w:sz w:val="24"/>
        </w:rPr>
        <w:t xml:space="preserve"> </w:t>
      </w:r>
      <w:r w:rsidRPr="00EE3D6F">
        <w:rPr>
          <w:rFonts w:ascii="宋体" w:hAnsi="宋体" w:hint="eastAsia"/>
          <w:color w:val="000000" w:themeColor="text1"/>
          <w:sz w:val="24"/>
          <w:u w:val="single"/>
        </w:rPr>
        <w:t>江苏省昆山市前进东路828号</w:t>
      </w:r>
      <w:r w:rsidRPr="00EE3D6F">
        <w:rPr>
          <w:rFonts w:ascii="宋体" w:hAnsi="宋体"/>
          <w:color w:val="000000" w:themeColor="text1"/>
          <w:sz w:val="24"/>
        </w:rPr>
        <w:t xml:space="preserve">                                 </w:t>
      </w:r>
    </w:p>
    <w:p w:rsidR="00E03C88" w:rsidRPr="00EE3D6F" w:rsidRDefault="00894093">
      <w:pPr>
        <w:spacing w:line="560" w:lineRule="exact"/>
        <w:ind w:firstLineChars="200" w:firstLine="480"/>
        <w:rPr>
          <w:rFonts w:ascii="宋体" w:hAnsi="宋体"/>
          <w:color w:val="000000" w:themeColor="text1"/>
          <w:sz w:val="24"/>
          <w:u w:val="single"/>
        </w:rPr>
      </w:pPr>
      <w:r w:rsidRPr="00EE3D6F">
        <w:rPr>
          <w:rFonts w:ascii="宋体" w:hAnsi="宋体" w:hint="eastAsia"/>
          <w:color w:val="000000" w:themeColor="text1"/>
          <w:sz w:val="24"/>
        </w:rPr>
        <w:t>乙方：</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 xml:space="preserve">     联系电话：</w:t>
      </w:r>
      <w:r w:rsidRPr="00EE3D6F">
        <w:rPr>
          <w:rFonts w:ascii="宋体" w:hAnsi="宋体" w:hint="eastAsia"/>
          <w:color w:val="000000" w:themeColor="text1"/>
          <w:sz w:val="24"/>
          <w:u w:val="single"/>
        </w:rPr>
        <w:t xml:space="preserve">                </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t>送达地址：</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 xml:space="preserve"> </w:t>
      </w:r>
    </w:p>
    <w:p w:rsidR="00E03C88" w:rsidRPr="00EE3D6F" w:rsidRDefault="00894093">
      <w:pPr>
        <w:spacing w:line="560" w:lineRule="exact"/>
        <w:ind w:firstLineChars="200" w:firstLine="480"/>
        <w:rPr>
          <w:rFonts w:ascii="宋体" w:hAnsi="宋体"/>
          <w:color w:val="000000" w:themeColor="text1"/>
          <w:sz w:val="24"/>
        </w:rPr>
      </w:pPr>
      <w:r w:rsidRPr="00EE3D6F">
        <w:rPr>
          <w:rFonts w:ascii="宋体" w:hAnsi="宋体" w:hint="eastAsia"/>
          <w:color w:val="000000" w:themeColor="text1"/>
          <w:sz w:val="24"/>
        </w:rPr>
        <w:lastRenderedPageBreak/>
        <w:t>甲方</w:t>
      </w:r>
      <w:r w:rsidRPr="00EE3D6F">
        <w:rPr>
          <w:rFonts w:ascii="宋体" w:hAnsi="宋体"/>
          <w:color w:val="000000" w:themeColor="text1"/>
          <w:sz w:val="24"/>
        </w:rPr>
        <w:t>盖完电子章</w:t>
      </w:r>
      <w:r w:rsidRPr="00EE3D6F">
        <w:rPr>
          <w:rFonts w:ascii="宋体" w:hAnsi="宋体" w:hint="eastAsia"/>
          <w:color w:val="000000" w:themeColor="text1"/>
          <w:sz w:val="24"/>
        </w:rPr>
        <w:t>PDF</w:t>
      </w:r>
      <w:proofErr w:type="gramStart"/>
      <w:r w:rsidRPr="00EE3D6F">
        <w:rPr>
          <w:rFonts w:ascii="宋体" w:hAnsi="宋体" w:hint="eastAsia"/>
          <w:color w:val="000000" w:themeColor="text1"/>
          <w:sz w:val="24"/>
        </w:rPr>
        <w:t>版合同</w:t>
      </w:r>
      <w:proofErr w:type="gramEnd"/>
      <w:r w:rsidRPr="00EE3D6F">
        <w:rPr>
          <w:rFonts w:ascii="宋体" w:hAnsi="宋体"/>
          <w:color w:val="000000" w:themeColor="text1"/>
          <w:sz w:val="24"/>
        </w:rPr>
        <w:t>发送乙方邮箱</w:t>
      </w:r>
      <w:r w:rsidRPr="00EE3D6F">
        <w:rPr>
          <w:rFonts w:ascii="宋体" w:hAnsi="宋体" w:hint="eastAsia"/>
          <w:color w:val="000000" w:themeColor="text1"/>
          <w:sz w:val="24"/>
        </w:rPr>
        <w:t>：</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r w:rsidRPr="00EE3D6F">
        <w:rPr>
          <w:rFonts w:ascii="宋体" w:hAnsi="宋体" w:hint="eastAsia"/>
          <w:color w:val="000000" w:themeColor="text1"/>
          <w:sz w:val="24"/>
        </w:rPr>
        <w:t xml:space="preserve">    </w:t>
      </w:r>
      <w:bookmarkStart w:id="9" w:name="_Toc299548015"/>
      <w:bookmarkStart w:id="10" w:name="_Toc299547126"/>
    </w:p>
    <w:p w:rsidR="00E03C88" w:rsidRPr="00EE3D6F" w:rsidRDefault="00E03C88">
      <w:pPr>
        <w:spacing w:line="560" w:lineRule="exact"/>
        <w:ind w:firstLineChars="200" w:firstLine="420"/>
        <w:rPr>
          <w:color w:val="000000" w:themeColor="text1"/>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第十一条 合同期限和终止</w:t>
      </w:r>
      <w:bookmarkEnd w:id="9"/>
      <w:bookmarkEnd w:id="10"/>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11.1除非有提前终止的事由出现，本合同有效期截至双方全部履行完成本合同项下的义务时终止。</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11.2本合同一方严重违反其在本合同项下的任何义务，并且未能在对方发出书面通知指明该违约事项后</w:t>
      </w:r>
      <w:r w:rsidRPr="00EE3D6F">
        <w:rPr>
          <w:rFonts w:ascii="宋体" w:hAnsi="宋体" w:hint="eastAsia"/>
          <w:color w:val="000000" w:themeColor="text1"/>
          <w:sz w:val="24"/>
          <w:u w:val="single"/>
        </w:rPr>
        <w:t xml:space="preserve"> 10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工作日内改正的，守约方可以在发出书面通知</w:t>
      </w:r>
      <w:r w:rsidRPr="00EE3D6F">
        <w:rPr>
          <w:rFonts w:ascii="宋体" w:hAnsi="宋体" w:hint="eastAsia"/>
          <w:color w:val="000000" w:themeColor="text1"/>
          <w:sz w:val="24"/>
          <w:u w:val="single"/>
        </w:rPr>
        <w:t xml:space="preserve"> 20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工作日后终止本合同。</w:t>
      </w:r>
    </w:p>
    <w:p w:rsidR="00E03C88" w:rsidRPr="00EE3D6F" w:rsidRDefault="00894093">
      <w:pPr>
        <w:spacing w:line="560" w:lineRule="exact"/>
        <w:rPr>
          <w:color w:val="000000" w:themeColor="text1"/>
        </w:rPr>
      </w:pPr>
      <w:r w:rsidRPr="00EE3D6F">
        <w:rPr>
          <w:rFonts w:ascii="宋体" w:hAnsi="宋体" w:hint="eastAsia"/>
          <w:color w:val="000000" w:themeColor="text1"/>
          <w:sz w:val="24"/>
        </w:rPr>
        <w:t>11.3在乙方违约且采取的任何补救措施无效的情况下，甲方可向乙方发出终止部分或全部合同的书面通知书：</w:t>
      </w:r>
    </w:p>
    <w:p w:rsidR="00E03C88" w:rsidRPr="00EE3D6F" w:rsidRDefault="00894093">
      <w:pPr>
        <w:pStyle w:val="a4"/>
        <w:numPr>
          <w:ilvl w:val="2"/>
          <w:numId w:val="3"/>
        </w:numPr>
        <w:overflowPunct w:val="0"/>
        <w:spacing w:line="560" w:lineRule="exact"/>
        <w:ind w:left="851"/>
        <w:rPr>
          <w:rFonts w:hAnsi="宋体"/>
          <w:color w:val="000000" w:themeColor="text1"/>
        </w:rPr>
      </w:pPr>
      <w:r w:rsidRPr="00EE3D6F">
        <w:rPr>
          <w:rFonts w:hAnsi="宋体" w:hint="eastAsia"/>
          <w:color w:val="000000" w:themeColor="text1"/>
        </w:rPr>
        <w:t>乙方在收到甲方发出的违约通知后</w:t>
      </w:r>
      <w:r w:rsidRPr="00EE3D6F">
        <w:rPr>
          <w:rFonts w:hAnsi="宋体" w:hint="eastAsia"/>
          <w:color w:val="000000" w:themeColor="text1"/>
          <w:u w:val="single"/>
        </w:rPr>
        <w:t xml:space="preserve"> 10 </w:t>
      </w:r>
      <w:r w:rsidRPr="00EE3D6F">
        <w:rPr>
          <w:rFonts w:hAnsi="宋体" w:hint="eastAsia"/>
          <w:color w:val="000000" w:themeColor="text1"/>
        </w:rPr>
        <w:t>天内，或经甲方书面认可延长的时间内未能纠正其过失；</w:t>
      </w:r>
    </w:p>
    <w:p w:rsidR="00E03C88" w:rsidRPr="00EE3D6F" w:rsidRDefault="00894093">
      <w:pPr>
        <w:pStyle w:val="a4"/>
        <w:numPr>
          <w:ilvl w:val="2"/>
          <w:numId w:val="3"/>
        </w:numPr>
        <w:overflowPunct w:val="0"/>
        <w:spacing w:line="560" w:lineRule="exact"/>
        <w:ind w:left="851"/>
        <w:rPr>
          <w:rFonts w:hAnsi="宋体"/>
          <w:color w:val="000000" w:themeColor="text1"/>
        </w:rPr>
      </w:pPr>
      <w:r w:rsidRPr="00EE3D6F">
        <w:rPr>
          <w:rFonts w:hAnsi="宋体" w:hint="eastAsia"/>
          <w:color w:val="000000" w:themeColor="text1"/>
        </w:rPr>
        <w:t>如果乙方未能履行合同约定的其他义务；</w:t>
      </w:r>
    </w:p>
    <w:p w:rsidR="00E03C88" w:rsidRPr="00EE3D6F" w:rsidRDefault="00894093">
      <w:pPr>
        <w:pStyle w:val="a4"/>
        <w:numPr>
          <w:ilvl w:val="2"/>
          <w:numId w:val="3"/>
        </w:numPr>
        <w:overflowPunct w:val="0"/>
        <w:spacing w:line="560" w:lineRule="exact"/>
        <w:ind w:left="851"/>
        <w:rPr>
          <w:rFonts w:hAnsi="宋体"/>
          <w:color w:val="000000" w:themeColor="text1"/>
        </w:rPr>
      </w:pPr>
      <w:r w:rsidRPr="00EE3D6F">
        <w:rPr>
          <w:rFonts w:hAnsi="宋体" w:hint="eastAsia"/>
          <w:color w:val="000000" w:themeColor="text1"/>
        </w:rPr>
        <w:t>符合法律规定的其他可以终止合同的情况。</w:t>
      </w:r>
    </w:p>
    <w:p w:rsidR="00E03C88" w:rsidRPr="00EE3D6F" w:rsidRDefault="00894093">
      <w:pPr>
        <w:spacing w:line="560" w:lineRule="exact"/>
        <w:rPr>
          <w:rFonts w:ascii="宋体" w:hAnsi="宋体"/>
          <w:color w:val="000000" w:themeColor="text1"/>
          <w:sz w:val="24"/>
        </w:rPr>
      </w:pPr>
      <w:r w:rsidRPr="00EE3D6F">
        <w:rPr>
          <w:rFonts w:ascii="宋体" w:hAnsi="宋体"/>
          <w:color w:val="000000" w:themeColor="text1"/>
          <w:sz w:val="24"/>
        </w:rPr>
        <w:t>11.4</w:t>
      </w:r>
      <w:r w:rsidRPr="00EE3D6F">
        <w:rPr>
          <w:rFonts w:ascii="宋体" w:hAnsi="宋体" w:hint="eastAsia"/>
          <w:color w:val="000000" w:themeColor="text1"/>
          <w:sz w:val="24"/>
        </w:rPr>
        <w:t>如本合同下的产品服务范围及计费方式出现变更，本合同自动终止。双方需签订新的服务协议。否则本协议将到期自动顺延，最长顺延年数不超过十年。</w:t>
      </w:r>
    </w:p>
    <w:p w:rsidR="00E03C88" w:rsidRPr="00EE3D6F" w:rsidRDefault="00E03C88">
      <w:pPr>
        <w:pStyle w:val="a4"/>
        <w:overflowPunct w:val="0"/>
        <w:spacing w:line="560" w:lineRule="exact"/>
        <w:ind w:left="851" w:firstLine="0"/>
        <w:rPr>
          <w:rFonts w:hAnsi="宋体"/>
          <w:color w:val="000000" w:themeColor="text1"/>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第十二条  合同修订</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12.1 对本合同的任何修改，均需双方按本条约定的程序做出方为有效。</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 xml:space="preserve">12.2如果一方修改合同条款，应提前 </w:t>
      </w:r>
      <w:r w:rsidRPr="00EE3D6F">
        <w:rPr>
          <w:rFonts w:ascii="宋体" w:hAnsi="宋体" w:hint="eastAsia"/>
          <w:color w:val="000000" w:themeColor="text1"/>
          <w:sz w:val="24"/>
          <w:u w:val="single"/>
        </w:rPr>
        <w:t>10</w:t>
      </w:r>
      <w:r w:rsidRPr="00EE3D6F">
        <w:rPr>
          <w:rFonts w:ascii="宋体" w:hAnsi="宋体" w:hint="eastAsia"/>
          <w:color w:val="000000" w:themeColor="text1"/>
          <w:sz w:val="24"/>
        </w:rPr>
        <w:t xml:space="preserve"> </w:t>
      </w:r>
      <w:proofErr w:type="gramStart"/>
      <w:r w:rsidRPr="00EE3D6F">
        <w:rPr>
          <w:rFonts w:ascii="宋体" w:hAnsi="宋体" w:hint="eastAsia"/>
          <w:color w:val="000000" w:themeColor="text1"/>
          <w:sz w:val="24"/>
        </w:rPr>
        <w:t>个</w:t>
      </w:r>
      <w:proofErr w:type="gramEnd"/>
      <w:r w:rsidRPr="00EE3D6F">
        <w:rPr>
          <w:rFonts w:ascii="宋体" w:hAnsi="宋体" w:hint="eastAsia"/>
          <w:color w:val="000000" w:themeColor="text1"/>
          <w:sz w:val="24"/>
        </w:rPr>
        <w:t>工作日书面通知另一方，经双方协商达成一致后，双方签署补充协议。</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12.3 如果补充协议条款与本合同条款有冲突，应以《合同变更书》条款为准。</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12.4补充协议在双方法定代表人或授权代理人签字，并加盖公章后生效。</w:t>
      </w:r>
    </w:p>
    <w:p w:rsidR="00E03C88" w:rsidRPr="00EE3D6F" w:rsidRDefault="00E03C88">
      <w:pPr>
        <w:spacing w:line="560" w:lineRule="exact"/>
        <w:rPr>
          <w:rFonts w:ascii="宋体" w:hAnsi="宋体"/>
          <w:color w:val="000000" w:themeColor="text1"/>
          <w:sz w:val="24"/>
        </w:rPr>
      </w:pPr>
    </w:p>
    <w:p w:rsidR="00E03C88" w:rsidRPr="00EE3D6F" w:rsidRDefault="00894093">
      <w:pPr>
        <w:rPr>
          <w:rFonts w:ascii="宋体" w:hAnsi="宋体"/>
          <w:color w:val="000000" w:themeColor="text1"/>
          <w:sz w:val="24"/>
        </w:rPr>
      </w:pPr>
      <w:bookmarkStart w:id="11" w:name="_Toc299547130"/>
      <w:bookmarkStart w:id="12" w:name="_Toc299548019"/>
      <w:r w:rsidRPr="00EE3D6F">
        <w:rPr>
          <w:rFonts w:ascii="宋体" w:hAnsi="宋体" w:hint="eastAsia"/>
          <w:color w:val="000000" w:themeColor="text1"/>
          <w:sz w:val="24"/>
        </w:rPr>
        <w:t>第十三条 合同生效及其它</w:t>
      </w:r>
      <w:bookmarkEnd w:id="11"/>
      <w:bookmarkEnd w:id="12"/>
      <w:r w:rsidRPr="00EE3D6F">
        <w:rPr>
          <w:rFonts w:ascii="宋体" w:hAnsi="宋体" w:hint="eastAsia"/>
          <w:color w:val="000000" w:themeColor="text1"/>
          <w:sz w:val="24"/>
        </w:rPr>
        <w:t xml:space="preserve"> </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13.1合同自甲方、乙方法定代表人或授权代理人签字（盖章），并加盖公章之</w:t>
      </w:r>
      <w:r w:rsidRPr="00EE3D6F">
        <w:rPr>
          <w:rFonts w:ascii="宋体" w:hAnsi="宋体" w:hint="eastAsia"/>
          <w:color w:val="000000" w:themeColor="text1"/>
          <w:sz w:val="24"/>
        </w:rPr>
        <w:lastRenderedPageBreak/>
        <w:t>日起生效。</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13.2本合同一式</w:t>
      </w:r>
      <w:r w:rsidRPr="00EE3D6F">
        <w:rPr>
          <w:rFonts w:ascii="宋体" w:hAnsi="宋体" w:hint="eastAsia"/>
          <w:color w:val="000000" w:themeColor="text1"/>
          <w:sz w:val="24"/>
          <w:u w:val="single"/>
        </w:rPr>
        <w:t xml:space="preserve"> 伍 </w:t>
      </w:r>
      <w:r w:rsidRPr="00EE3D6F">
        <w:rPr>
          <w:rFonts w:ascii="宋体" w:hAnsi="宋体" w:hint="eastAsia"/>
          <w:color w:val="000000" w:themeColor="text1"/>
          <w:sz w:val="24"/>
        </w:rPr>
        <w:t>份，以中文书写，甲方执</w:t>
      </w:r>
      <w:r w:rsidRPr="00EE3D6F">
        <w:rPr>
          <w:rFonts w:ascii="宋体" w:hAnsi="宋体" w:hint="eastAsia"/>
          <w:color w:val="000000" w:themeColor="text1"/>
          <w:sz w:val="24"/>
          <w:u w:val="single"/>
        </w:rPr>
        <w:t xml:space="preserve"> 叁 </w:t>
      </w:r>
      <w:r w:rsidRPr="00EE3D6F">
        <w:rPr>
          <w:rFonts w:ascii="宋体" w:hAnsi="宋体" w:hint="eastAsia"/>
          <w:color w:val="000000" w:themeColor="text1"/>
          <w:sz w:val="24"/>
        </w:rPr>
        <w:t>份、乙方执</w:t>
      </w:r>
      <w:r w:rsidRPr="00EE3D6F">
        <w:rPr>
          <w:rFonts w:ascii="宋体" w:hAnsi="宋体" w:hint="eastAsia"/>
          <w:color w:val="000000" w:themeColor="text1"/>
          <w:sz w:val="24"/>
          <w:u w:val="single"/>
        </w:rPr>
        <w:t xml:space="preserve"> 贰 </w:t>
      </w:r>
      <w:r w:rsidRPr="00EE3D6F">
        <w:rPr>
          <w:rFonts w:ascii="宋体" w:hAnsi="宋体" w:hint="eastAsia"/>
          <w:color w:val="000000" w:themeColor="text1"/>
          <w:sz w:val="24"/>
        </w:rPr>
        <w:t>份，具有同等效力。</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t>13.3本合同的附件为本合同不可分割的组成部分，并且与本合同正文的条款具有同等效力。</w:t>
      </w:r>
    </w:p>
    <w:p w:rsidR="00E03C88" w:rsidRPr="00EE3D6F" w:rsidRDefault="00894093">
      <w:pPr>
        <w:tabs>
          <w:tab w:val="left" w:pos="454"/>
        </w:tabs>
        <w:spacing w:line="360" w:lineRule="auto"/>
        <w:ind w:left="454" w:hanging="454"/>
        <w:rPr>
          <w:rFonts w:ascii="宋体" w:hAnsi="宋体"/>
          <w:color w:val="000000" w:themeColor="text1"/>
          <w:sz w:val="24"/>
        </w:rPr>
      </w:pPr>
      <w:bookmarkStart w:id="13" w:name="_Toc299547131"/>
      <w:bookmarkStart w:id="14" w:name="_Toc299548020"/>
      <w:r w:rsidRPr="00EE3D6F">
        <w:rPr>
          <w:rFonts w:ascii="宋体" w:hAnsi="宋体" w:hint="eastAsia"/>
          <w:color w:val="000000" w:themeColor="text1"/>
          <w:sz w:val="24"/>
        </w:rPr>
        <w:t>13.4合同寄送地址</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color w:val="000000" w:themeColor="text1"/>
          <w:sz w:val="24"/>
        </w:rPr>
        <w:t>甲</w:t>
      </w:r>
      <w:r w:rsidRPr="00EE3D6F">
        <w:rPr>
          <w:rFonts w:ascii="宋体" w:hAnsi="宋体" w:hint="eastAsia"/>
          <w:color w:val="000000" w:themeColor="text1"/>
          <w:sz w:val="24"/>
        </w:rPr>
        <w:t xml:space="preserve">方合同联系人：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hint="eastAsia"/>
          <w:color w:val="000000" w:themeColor="text1"/>
          <w:sz w:val="24"/>
        </w:rPr>
        <w:t xml:space="preserve">甲方合同联系电话：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hint="eastAsia"/>
          <w:color w:val="000000" w:themeColor="text1"/>
          <w:sz w:val="24"/>
        </w:rPr>
        <w:t xml:space="preserve">甲方合同寄送地址： </w:t>
      </w:r>
      <w:r w:rsidRPr="00EE3D6F">
        <w:rPr>
          <w:rFonts w:hint="eastAsia"/>
          <w:color w:val="000000" w:themeColor="text1"/>
          <w:spacing w:val="6"/>
          <w:kern w:val="28"/>
          <w:sz w:val="24"/>
        </w:rPr>
        <w:t xml:space="preserve">           </w:t>
      </w:r>
      <w:r w:rsidRPr="00EE3D6F">
        <w:rPr>
          <w:rFonts w:ascii="宋体" w:hAnsi="宋体" w:hint="eastAsia"/>
          <w:color w:val="000000" w:themeColor="text1"/>
          <w:sz w:val="24"/>
        </w:rPr>
        <w:t xml:space="preserve"> </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hint="eastAsia"/>
          <w:color w:val="000000" w:themeColor="text1"/>
          <w:sz w:val="24"/>
        </w:rPr>
        <w:t>乙方合同联系人：</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hint="eastAsia"/>
          <w:color w:val="000000" w:themeColor="text1"/>
          <w:sz w:val="24"/>
        </w:rPr>
        <w:t>乙方合同联系电话：</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p>
    <w:p w:rsidR="00E03C88" w:rsidRPr="00EE3D6F" w:rsidRDefault="00894093">
      <w:pPr>
        <w:tabs>
          <w:tab w:val="left" w:pos="454"/>
        </w:tabs>
        <w:spacing w:line="360" w:lineRule="auto"/>
        <w:ind w:leftChars="50" w:left="105" w:firstLineChars="200" w:firstLine="480"/>
        <w:rPr>
          <w:rFonts w:ascii="宋体" w:hAnsi="宋体"/>
          <w:color w:val="000000" w:themeColor="text1"/>
          <w:sz w:val="24"/>
        </w:rPr>
      </w:pPr>
      <w:r w:rsidRPr="00EE3D6F">
        <w:rPr>
          <w:rFonts w:ascii="宋体" w:hAnsi="宋体" w:hint="eastAsia"/>
          <w:color w:val="000000" w:themeColor="text1"/>
          <w:sz w:val="24"/>
        </w:rPr>
        <w:t>乙方合同寄送地址：</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p>
    <w:p w:rsidR="00E03C88" w:rsidRPr="00EE3D6F" w:rsidRDefault="00894093">
      <w:pPr>
        <w:rPr>
          <w:color w:val="000000" w:themeColor="text1"/>
        </w:rPr>
      </w:pPr>
      <w:r w:rsidRPr="00EE3D6F">
        <w:rPr>
          <w:color w:val="000000" w:themeColor="text1"/>
        </w:rPr>
        <w:t xml:space="preserve">      </w:t>
      </w:r>
      <w:r w:rsidRPr="00EE3D6F">
        <w:rPr>
          <w:rFonts w:ascii="宋体" w:hAnsi="宋体" w:hint="eastAsia"/>
          <w:color w:val="000000" w:themeColor="text1"/>
          <w:sz w:val="24"/>
        </w:rPr>
        <w:t>甲方</w:t>
      </w:r>
      <w:r w:rsidRPr="00EE3D6F">
        <w:rPr>
          <w:rFonts w:ascii="宋体" w:hAnsi="宋体"/>
          <w:color w:val="000000" w:themeColor="text1"/>
          <w:sz w:val="24"/>
        </w:rPr>
        <w:t>盖完电子章</w:t>
      </w:r>
      <w:r w:rsidRPr="00EE3D6F">
        <w:rPr>
          <w:rFonts w:ascii="宋体" w:hAnsi="宋体" w:hint="eastAsia"/>
          <w:color w:val="000000" w:themeColor="text1"/>
          <w:sz w:val="24"/>
        </w:rPr>
        <w:t>PDF</w:t>
      </w:r>
      <w:proofErr w:type="gramStart"/>
      <w:r w:rsidRPr="00EE3D6F">
        <w:rPr>
          <w:rFonts w:ascii="宋体" w:hAnsi="宋体" w:hint="eastAsia"/>
          <w:color w:val="000000" w:themeColor="text1"/>
          <w:sz w:val="24"/>
        </w:rPr>
        <w:t>版合同</w:t>
      </w:r>
      <w:proofErr w:type="gramEnd"/>
      <w:r w:rsidRPr="00EE3D6F">
        <w:rPr>
          <w:rFonts w:ascii="宋体" w:hAnsi="宋体"/>
          <w:color w:val="000000" w:themeColor="text1"/>
          <w:sz w:val="24"/>
        </w:rPr>
        <w:t>发送乙方邮箱</w:t>
      </w:r>
      <w:r w:rsidRPr="00EE3D6F">
        <w:rPr>
          <w:rFonts w:ascii="宋体" w:hAnsi="宋体" w:hint="eastAsia"/>
          <w:color w:val="000000" w:themeColor="text1"/>
          <w:sz w:val="24"/>
        </w:rPr>
        <w:t>：</w:t>
      </w:r>
      <w:r w:rsidRPr="00EE3D6F">
        <w:rPr>
          <w:rFonts w:ascii="宋体" w:hAnsi="宋体"/>
          <w:color w:val="000000" w:themeColor="text1"/>
          <w:sz w:val="24"/>
          <w:u w:val="single"/>
        </w:rPr>
        <w:t xml:space="preserve"> </w:t>
      </w:r>
      <w:r w:rsidRPr="00EE3D6F">
        <w:rPr>
          <w:rFonts w:ascii="宋体" w:hAnsi="宋体" w:hint="eastAsia"/>
          <w:color w:val="000000" w:themeColor="text1"/>
          <w:sz w:val="24"/>
          <w:u w:val="single"/>
        </w:rPr>
        <w:t xml:space="preserve">             </w:t>
      </w:r>
    </w:p>
    <w:p w:rsidR="00E03C88" w:rsidRPr="00EE3D6F" w:rsidRDefault="00E03C88">
      <w:pPr>
        <w:spacing w:line="560" w:lineRule="exact"/>
        <w:ind w:left="454"/>
        <w:rPr>
          <w:color w:val="000000" w:themeColor="text1"/>
        </w:rPr>
      </w:pPr>
    </w:p>
    <w:p w:rsidR="00E03C88" w:rsidRPr="00EE3D6F" w:rsidRDefault="00894093">
      <w:pPr>
        <w:rPr>
          <w:rFonts w:ascii="宋体" w:hAnsi="宋体"/>
          <w:color w:val="000000" w:themeColor="text1"/>
          <w:sz w:val="24"/>
        </w:rPr>
      </w:pPr>
      <w:r w:rsidRPr="00EE3D6F">
        <w:rPr>
          <w:rFonts w:ascii="宋体" w:hAnsi="宋体" w:hint="eastAsia"/>
          <w:color w:val="000000" w:themeColor="text1"/>
          <w:sz w:val="24"/>
        </w:rPr>
        <w:t>第十四条 未尽事宜</w:t>
      </w:r>
      <w:bookmarkEnd w:id="13"/>
      <w:bookmarkEnd w:id="14"/>
    </w:p>
    <w:p w:rsidR="00E03C88" w:rsidRPr="00EE3D6F" w:rsidRDefault="00894093">
      <w:pPr>
        <w:pStyle w:val="a4"/>
        <w:overflowPunct w:val="0"/>
        <w:spacing w:line="560" w:lineRule="exact"/>
        <w:ind w:firstLine="0"/>
        <w:rPr>
          <w:rFonts w:hAnsi="宋体"/>
          <w:color w:val="000000" w:themeColor="text1"/>
          <w:u w:val="single"/>
        </w:rPr>
      </w:pPr>
      <w:r w:rsidRPr="00EE3D6F">
        <w:rPr>
          <w:rFonts w:hAnsi="宋体" w:hint="eastAsia"/>
          <w:color w:val="000000" w:themeColor="text1"/>
        </w:rPr>
        <w:t>14.1</w:t>
      </w:r>
      <w:r w:rsidRPr="00EE3D6F">
        <w:rPr>
          <w:rFonts w:hAnsi="宋体" w:hint="eastAsia"/>
          <w:color w:val="000000" w:themeColor="text1"/>
        </w:rPr>
        <w:t>其他约定：</w:t>
      </w:r>
      <w:r w:rsidRPr="00EE3D6F">
        <w:rPr>
          <w:rFonts w:hAnsi="宋体" w:hint="eastAsia"/>
          <w:color w:val="000000" w:themeColor="text1"/>
          <w:u w:val="single"/>
        </w:rPr>
        <w:t xml:space="preserve">   </w:t>
      </w:r>
      <w:r w:rsidRPr="00EE3D6F">
        <w:rPr>
          <w:rFonts w:hAnsi="宋体" w:hint="eastAsia"/>
          <w:color w:val="000000" w:themeColor="text1"/>
          <w:u w:val="single"/>
        </w:rPr>
        <w:t>无</w:t>
      </w:r>
      <w:r w:rsidRPr="00EE3D6F">
        <w:rPr>
          <w:rFonts w:hAnsi="宋体" w:hint="eastAsia"/>
          <w:color w:val="000000" w:themeColor="text1"/>
          <w:u w:val="single"/>
        </w:rPr>
        <w:t xml:space="preserve">   </w:t>
      </w:r>
    </w:p>
    <w:p w:rsidR="00E03C88" w:rsidRPr="00EE3D6F" w:rsidRDefault="00894093">
      <w:pPr>
        <w:pStyle w:val="a4"/>
        <w:overflowPunct w:val="0"/>
        <w:spacing w:line="560" w:lineRule="exact"/>
        <w:ind w:firstLine="0"/>
        <w:rPr>
          <w:rFonts w:hAnsi="宋体"/>
          <w:color w:val="000000" w:themeColor="text1"/>
        </w:rPr>
      </w:pPr>
      <w:r w:rsidRPr="00EE3D6F">
        <w:rPr>
          <w:rFonts w:hAnsi="宋体" w:hint="eastAsia"/>
          <w:color w:val="000000" w:themeColor="text1"/>
        </w:rPr>
        <w:t>14.2</w:t>
      </w:r>
      <w:r w:rsidRPr="00EE3D6F">
        <w:rPr>
          <w:rFonts w:hAnsi="宋体" w:hint="eastAsia"/>
          <w:color w:val="000000" w:themeColor="text1"/>
        </w:rPr>
        <w:t>本合同未尽事宜应按《中华人民共和国民法典》之约定解释。</w:t>
      </w:r>
    </w:p>
    <w:p w:rsidR="00E03C88" w:rsidRPr="00EE3D6F" w:rsidRDefault="00E03C88">
      <w:pPr>
        <w:spacing w:line="360" w:lineRule="auto"/>
        <w:rPr>
          <w:rFonts w:ascii="宋体" w:hAnsi="宋体"/>
          <w:b/>
          <w:color w:val="000000" w:themeColor="text1"/>
          <w:sz w:val="24"/>
        </w:rPr>
      </w:pPr>
    </w:p>
    <w:p w:rsidR="00E03C88" w:rsidRPr="00EE3D6F" w:rsidRDefault="00894093">
      <w:pPr>
        <w:spacing w:line="360" w:lineRule="auto"/>
        <w:rPr>
          <w:rFonts w:ascii="宋体" w:hAnsi="宋体"/>
          <w:b/>
          <w:color w:val="000000" w:themeColor="text1"/>
          <w:sz w:val="24"/>
        </w:rPr>
      </w:pPr>
      <w:r w:rsidRPr="00EE3D6F">
        <w:rPr>
          <w:rFonts w:ascii="宋体" w:hAnsi="宋体" w:hint="eastAsia"/>
          <w:b/>
          <w:color w:val="000000" w:themeColor="text1"/>
          <w:sz w:val="24"/>
        </w:rPr>
        <w:t>合同附件：</w:t>
      </w:r>
    </w:p>
    <w:p w:rsidR="00E03C88" w:rsidRPr="00EE3D6F" w:rsidRDefault="00894093">
      <w:pPr>
        <w:spacing w:line="360" w:lineRule="auto"/>
        <w:rPr>
          <w:rFonts w:ascii="宋体" w:hAnsi="宋体"/>
          <w:iCs/>
          <w:color w:val="000000" w:themeColor="text1"/>
          <w:sz w:val="24"/>
        </w:rPr>
      </w:pPr>
      <w:r w:rsidRPr="00EE3D6F">
        <w:rPr>
          <w:rFonts w:ascii="宋体" w:hAnsi="宋体" w:hint="eastAsia"/>
          <w:iCs/>
          <w:color w:val="000000" w:themeColor="text1"/>
          <w:sz w:val="24"/>
        </w:rPr>
        <w:t>附件一：《服务范围</w:t>
      </w:r>
      <w:r w:rsidRPr="00EE3D6F">
        <w:rPr>
          <w:rFonts w:ascii="宋体" w:hAnsi="宋体"/>
          <w:iCs/>
          <w:color w:val="000000" w:themeColor="text1"/>
          <w:sz w:val="24"/>
        </w:rPr>
        <w:t>及计费方式</w:t>
      </w:r>
      <w:r w:rsidRPr="00EE3D6F">
        <w:rPr>
          <w:rFonts w:ascii="宋体" w:hAnsi="宋体" w:hint="eastAsia"/>
          <w:iCs/>
          <w:color w:val="000000" w:themeColor="text1"/>
          <w:sz w:val="24"/>
        </w:rPr>
        <w:t>》</w:t>
      </w:r>
    </w:p>
    <w:p w:rsidR="00E03C88" w:rsidRPr="00EE3D6F" w:rsidRDefault="00894093">
      <w:pPr>
        <w:spacing w:line="360" w:lineRule="auto"/>
        <w:rPr>
          <w:rFonts w:ascii="宋体" w:hAnsi="宋体"/>
          <w:iCs/>
          <w:color w:val="000000" w:themeColor="text1"/>
          <w:sz w:val="24"/>
        </w:rPr>
      </w:pPr>
      <w:r w:rsidRPr="00EE3D6F">
        <w:rPr>
          <w:rFonts w:ascii="宋体" w:hAnsi="宋体" w:hint="eastAsia"/>
          <w:iCs/>
          <w:color w:val="000000" w:themeColor="text1"/>
          <w:sz w:val="24"/>
        </w:rPr>
        <w:t>附件二：《外包服务水平协议》</w:t>
      </w:r>
    </w:p>
    <w:p w:rsidR="00E03C88" w:rsidRPr="00EE3D6F" w:rsidRDefault="00894093">
      <w:pPr>
        <w:spacing w:line="360" w:lineRule="auto"/>
        <w:rPr>
          <w:rFonts w:ascii="宋体" w:hAnsi="宋体"/>
          <w:iCs/>
          <w:color w:val="000000" w:themeColor="text1"/>
          <w:sz w:val="24"/>
        </w:rPr>
      </w:pPr>
      <w:r w:rsidRPr="00EE3D6F">
        <w:rPr>
          <w:rFonts w:ascii="宋体" w:hAnsi="宋体" w:hint="eastAsia"/>
          <w:iCs/>
          <w:color w:val="000000" w:themeColor="text1"/>
          <w:sz w:val="24"/>
        </w:rPr>
        <w:t>附件</w:t>
      </w:r>
      <w:r w:rsidRPr="00EE3D6F">
        <w:rPr>
          <w:rFonts w:ascii="宋体" w:hAnsi="宋体"/>
          <w:iCs/>
          <w:color w:val="000000" w:themeColor="text1"/>
          <w:sz w:val="24"/>
        </w:rPr>
        <w:t>三</w:t>
      </w:r>
      <w:r w:rsidRPr="00EE3D6F">
        <w:rPr>
          <w:rFonts w:ascii="宋体" w:hAnsi="宋体" w:hint="eastAsia"/>
          <w:iCs/>
          <w:color w:val="000000" w:themeColor="text1"/>
          <w:sz w:val="24"/>
        </w:rPr>
        <w:t>：</w:t>
      </w:r>
      <w:r w:rsidRPr="00EE3D6F">
        <w:rPr>
          <w:rFonts w:ascii="宋体" w:hAnsi="宋体"/>
          <w:iCs/>
          <w:color w:val="000000" w:themeColor="text1"/>
          <w:sz w:val="24"/>
        </w:rPr>
        <w:t>《</w:t>
      </w:r>
      <w:r w:rsidRPr="00EE3D6F">
        <w:rPr>
          <w:rFonts w:ascii="宋体" w:hAnsi="宋体" w:hint="eastAsia"/>
          <w:iCs/>
          <w:color w:val="000000" w:themeColor="text1"/>
          <w:sz w:val="24"/>
        </w:rPr>
        <w:t>保密协议</w:t>
      </w:r>
      <w:r w:rsidRPr="00EE3D6F">
        <w:rPr>
          <w:rFonts w:ascii="宋体" w:hAnsi="宋体"/>
          <w:iCs/>
          <w:color w:val="000000" w:themeColor="text1"/>
          <w:sz w:val="24"/>
        </w:rPr>
        <w:t>》</w:t>
      </w:r>
    </w:p>
    <w:p w:rsidR="00E03C88" w:rsidRPr="00EE3D6F" w:rsidRDefault="00894093">
      <w:pPr>
        <w:spacing w:line="360" w:lineRule="auto"/>
        <w:rPr>
          <w:rFonts w:ascii="宋体" w:hAnsi="宋体"/>
          <w:b/>
          <w:color w:val="000000" w:themeColor="text1"/>
          <w:sz w:val="24"/>
        </w:rPr>
      </w:pPr>
      <w:r w:rsidRPr="00EE3D6F">
        <w:rPr>
          <w:rFonts w:ascii="宋体" w:hAnsi="宋体" w:hint="eastAsia"/>
          <w:b/>
          <w:color w:val="000000" w:themeColor="text1"/>
          <w:sz w:val="24"/>
        </w:rPr>
        <w:t>协议签署：</w:t>
      </w:r>
    </w:p>
    <w:p w:rsidR="00E03C88" w:rsidRPr="00EE3D6F" w:rsidRDefault="00894093">
      <w:pPr>
        <w:spacing w:line="560" w:lineRule="exact"/>
        <w:rPr>
          <w:rFonts w:ascii="宋体" w:hAnsi="宋体" w:cs="宋体"/>
          <w:color w:val="000000" w:themeColor="text1"/>
          <w:sz w:val="24"/>
        </w:rPr>
      </w:pPr>
      <w:r w:rsidRPr="00EE3D6F">
        <w:rPr>
          <w:rFonts w:ascii="宋体" w:hAnsi="宋体" w:cs="宋体" w:hint="eastAsia"/>
          <w:color w:val="000000" w:themeColor="text1"/>
          <w:sz w:val="24"/>
        </w:rPr>
        <w:t xml:space="preserve">甲方：江苏昆山农村商业银行            乙方：                           </w:t>
      </w:r>
    </w:p>
    <w:p w:rsidR="00E03C88" w:rsidRPr="00EE3D6F" w:rsidRDefault="00894093">
      <w:pPr>
        <w:spacing w:line="560" w:lineRule="exact"/>
        <w:ind w:firstLineChars="495" w:firstLine="1188"/>
        <w:rPr>
          <w:rFonts w:ascii="宋体" w:hAnsi="宋体" w:cs="宋体"/>
          <w:color w:val="000000" w:themeColor="text1"/>
          <w:sz w:val="24"/>
        </w:rPr>
      </w:pPr>
      <w:r w:rsidRPr="00EE3D6F">
        <w:rPr>
          <w:rFonts w:ascii="宋体" w:hAnsi="宋体" w:cs="宋体" w:hint="eastAsia"/>
          <w:color w:val="000000" w:themeColor="text1"/>
          <w:sz w:val="24"/>
        </w:rPr>
        <w:t>股份有限公司</w:t>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t xml:space="preserve">  </w:t>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t xml:space="preserve">              </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szCs w:val="24"/>
        </w:rPr>
        <w:t xml:space="preserve">法定代表人：           </w:t>
      </w:r>
      <w:r w:rsidRPr="00EE3D6F">
        <w:rPr>
          <w:rFonts w:ascii="宋体" w:hAnsi="宋体" w:hint="eastAsia"/>
          <w:color w:val="000000" w:themeColor="text1"/>
          <w:sz w:val="24"/>
        </w:rPr>
        <w:t xml:space="preserve">                     </w:t>
      </w:r>
      <w:r w:rsidRPr="00EE3D6F">
        <w:rPr>
          <w:rFonts w:ascii="宋体" w:hAnsi="宋体" w:hint="eastAsia"/>
          <w:color w:val="000000" w:themeColor="text1"/>
          <w:sz w:val="24"/>
          <w:szCs w:val="24"/>
        </w:rPr>
        <w:t xml:space="preserve">法定代表人：   </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szCs w:val="24"/>
        </w:rPr>
        <w:t>或授权代理人</w:t>
      </w:r>
      <w:r w:rsidRPr="00EE3D6F">
        <w:rPr>
          <w:rFonts w:ascii="宋体" w:hAnsi="宋体" w:hint="eastAsia"/>
          <w:color w:val="000000" w:themeColor="text1"/>
          <w:sz w:val="24"/>
        </w:rPr>
        <w:t xml:space="preserve">：                              </w:t>
      </w:r>
      <w:r w:rsidRPr="00EE3D6F">
        <w:rPr>
          <w:rFonts w:ascii="宋体" w:hAnsi="宋体" w:hint="eastAsia"/>
          <w:color w:val="000000" w:themeColor="text1"/>
          <w:sz w:val="24"/>
          <w:szCs w:val="24"/>
        </w:rPr>
        <w:t>或授权代理人</w:t>
      </w:r>
      <w:r w:rsidRPr="00EE3D6F">
        <w:rPr>
          <w:rFonts w:ascii="宋体" w:hAnsi="宋体" w:hint="eastAsia"/>
          <w:color w:val="000000" w:themeColor="text1"/>
          <w:sz w:val="24"/>
        </w:rPr>
        <w:t xml:space="preserve">：         </w:t>
      </w:r>
    </w:p>
    <w:p w:rsidR="00E03C88" w:rsidRPr="00EE3D6F" w:rsidRDefault="00894093">
      <w:pPr>
        <w:spacing w:line="560" w:lineRule="exact"/>
        <w:rPr>
          <w:rFonts w:ascii="宋体" w:hAnsi="宋体"/>
          <w:color w:val="000000" w:themeColor="text1"/>
          <w:sz w:val="24"/>
        </w:rPr>
      </w:pPr>
      <w:r w:rsidRPr="00EE3D6F">
        <w:rPr>
          <w:rFonts w:ascii="宋体" w:hAnsi="宋体" w:hint="eastAsia"/>
          <w:color w:val="000000" w:themeColor="text1"/>
          <w:sz w:val="24"/>
        </w:rPr>
        <w:lastRenderedPageBreak/>
        <w:t>日期：    年   月  日                           日期：    年   月  日</w:t>
      </w:r>
    </w:p>
    <w:p w:rsidR="00E03C88" w:rsidRPr="00EE3D6F" w:rsidRDefault="00894093">
      <w:pPr>
        <w:spacing w:line="560" w:lineRule="exact"/>
        <w:jc w:val="right"/>
        <w:rPr>
          <w:rFonts w:ascii="宋体" w:hAnsi="宋体"/>
          <w:color w:val="000000" w:themeColor="text1"/>
          <w:sz w:val="24"/>
        </w:rPr>
      </w:pPr>
      <w:r w:rsidRPr="00EE3D6F">
        <w:rPr>
          <w:rFonts w:ascii="宋体" w:hAnsi="宋体" w:hint="eastAsia"/>
          <w:color w:val="000000" w:themeColor="text1"/>
          <w:sz w:val="24"/>
        </w:rPr>
        <w:t>合同签署地：江苏昆山</w:t>
      </w:r>
    </w:p>
    <w:p w:rsidR="00E03C88" w:rsidRPr="00EE3D6F" w:rsidRDefault="00894093">
      <w:pPr>
        <w:spacing w:before="240" w:after="60"/>
        <w:jc w:val="left"/>
        <w:rPr>
          <w:rFonts w:ascii="Calibri Light" w:hAnsi="Calibri Light"/>
          <w:b/>
          <w:bCs/>
          <w:color w:val="000000" w:themeColor="text1"/>
          <w:sz w:val="32"/>
          <w:szCs w:val="32"/>
        </w:rPr>
      </w:pPr>
      <w:r w:rsidRPr="00EE3D6F">
        <w:rPr>
          <w:rFonts w:ascii="Calibri Light" w:hAnsi="Calibri Light" w:hint="eastAsia"/>
          <w:b/>
          <w:bCs/>
          <w:color w:val="000000" w:themeColor="text1"/>
          <w:sz w:val="32"/>
          <w:szCs w:val="32"/>
        </w:rPr>
        <w:t>附件</w:t>
      </w:r>
      <w:r w:rsidRPr="00EE3D6F">
        <w:rPr>
          <w:rFonts w:ascii="Calibri Light" w:hAnsi="Calibri Light"/>
          <w:b/>
          <w:bCs/>
          <w:color w:val="000000" w:themeColor="text1"/>
          <w:sz w:val="32"/>
          <w:szCs w:val="32"/>
        </w:rPr>
        <w:t>一：</w:t>
      </w:r>
      <w:r w:rsidRPr="00EE3D6F">
        <w:rPr>
          <w:rFonts w:ascii="Calibri Light" w:hAnsi="Calibri Light" w:hint="eastAsia"/>
          <w:b/>
          <w:bCs/>
          <w:color w:val="000000" w:themeColor="text1"/>
          <w:sz w:val="32"/>
          <w:szCs w:val="32"/>
        </w:rPr>
        <w:t>服务范围及计费方式：</w:t>
      </w:r>
    </w:p>
    <w:p w:rsidR="00E03C88" w:rsidRPr="00EE3D6F" w:rsidRDefault="00894093">
      <w:pPr>
        <w:spacing w:line="560" w:lineRule="exact"/>
        <w:rPr>
          <w:rFonts w:ascii="宋体" w:hAnsi="宋体"/>
          <w:b/>
          <w:color w:val="000000" w:themeColor="text1"/>
          <w:sz w:val="24"/>
        </w:rPr>
      </w:pPr>
      <w:r w:rsidRPr="00EE3D6F">
        <w:rPr>
          <w:rFonts w:ascii="宋体" w:hAnsi="宋体" w:hint="eastAsia"/>
          <w:b/>
          <w:color w:val="000000" w:themeColor="text1"/>
          <w:sz w:val="24"/>
        </w:rPr>
        <w:t>[                                       ]</w:t>
      </w:r>
    </w:p>
    <w:p w:rsidR="00E03C88" w:rsidRPr="00EE3D6F" w:rsidRDefault="00E03C88">
      <w:pPr>
        <w:spacing w:line="560" w:lineRule="exact"/>
        <w:rPr>
          <w:rFonts w:ascii="宋体" w:hAnsi="宋体"/>
          <w:b/>
          <w:color w:val="000000" w:themeColor="text1"/>
          <w:sz w:val="24"/>
        </w:rPr>
      </w:pPr>
    </w:p>
    <w:p w:rsidR="00E03C88" w:rsidRPr="00EE3D6F" w:rsidRDefault="00E03C88">
      <w:pPr>
        <w:spacing w:line="560" w:lineRule="exact"/>
        <w:rPr>
          <w:rFonts w:ascii="宋体" w:hAnsi="宋体"/>
          <w:b/>
          <w:color w:val="000000" w:themeColor="text1"/>
          <w:sz w:val="24"/>
        </w:rPr>
      </w:pPr>
    </w:p>
    <w:p w:rsidR="00E03C88" w:rsidRPr="00EE3D6F" w:rsidRDefault="00E03C88">
      <w:pPr>
        <w:spacing w:line="560" w:lineRule="exact"/>
        <w:rPr>
          <w:rFonts w:ascii="宋体" w:hAnsi="宋体"/>
          <w:b/>
          <w:color w:val="000000" w:themeColor="text1"/>
          <w:sz w:val="24"/>
        </w:rPr>
      </w:pPr>
    </w:p>
    <w:p w:rsidR="00E03C88" w:rsidRPr="00EE3D6F" w:rsidRDefault="00E03C88">
      <w:pPr>
        <w:spacing w:line="560" w:lineRule="exact"/>
        <w:rPr>
          <w:rFonts w:ascii="宋体" w:hAnsi="宋体"/>
          <w:b/>
          <w:color w:val="000000" w:themeColor="text1"/>
          <w:sz w:val="24"/>
        </w:rPr>
      </w:pPr>
    </w:p>
    <w:p w:rsidR="00E03C88" w:rsidRPr="00EE3D6F" w:rsidRDefault="00894093">
      <w:pPr>
        <w:jc w:val="left"/>
        <w:rPr>
          <w:rFonts w:ascii="宋体" w:hAnsi="宋体"/>
          <w:color w:val="000000" w:themeColor="text1"/>
          <w:sz w:val="24"/>
        </w:rPr>
      </w:pPr>
      <w:r w:rsidRPr="00EE3D6F">
        <w:rPr>
          <w:rFonts w:ascii="宋体" w:hAnsi="宋体"/>
          <w:color w:val="000000" w:themeColor="text1"/>
          <w:sz w:val="24"/>
        </w:rPr>
        <w:br w:type="page"/>
      </w:r>
    </w:p>
    <w:p w:rsidR="00E03C88" w:rsidRPr="00EE3D6F" w:rsidRDefault="00894093">
      <w:pPr>
        <w:spacing w:before="240" w:after="60"/>
        <w:jc w:val="left"/>
        <w:rPr>
          <w:rFonts w:ascii="Calibri Light" w:hAnsi="Calibri Light"/>
          <w:b/>
          <w:bCs/>
          <w:color w:val="000000" w:themeColor="text1"/>
          <w:sz w:val="32"/>
          <w:szCs w:val="32"/>
        </w:rPr>
      </w:pPr>
      <w:bookmarkStart w:id="15" w:name="_Toc94256103"/>
      <w:r w:rsidRPr="00EE3D6F">
        <w:rPr>
          <w:rFonts w:ascii="Calibri Light" w:hAnsi="Calibri Light" w:hint="eastAsia"/>
          <w:b/>
          <w:bCs/>
          <w:color w:val="000000" w:themeColor="text1"/>
          <w:sz w:val="32"/>
          <w:szCs w:val="32"/>
        </w:rPr>
        <w:lastRenderedPageBreak/>
        <w:t>附件二</w:t>
      </w:r>
      <w:r w:rsidRPr="00EE3D6F">
        <w:rPr>
          <w:rFonts w:ascii="Calibri Light" w:hAnsi="Calibri Light"/>
          <w:b/>
          <w:bCs/>
          <w:color w:val="000000" w:themeColor="text1"/>
          <w:sz w:val="32"/>
          <w:szCs w:val="32"/>
        </w:rPr>
        <w:t>：《</w:t>
      </w:r>
      <w:r w:rsidRPr="00EE3D6F">
        <w:rPr>
          <w:rFonts w:ascii="Calibri Light" w:hAnsi="Calibri Light" w:hint="eastAsia"/>
          <w:b/>
          <w:bCs/>
          <w:color w:val="000000" w:themeColor="text1"/>
          <w:sz w:val="32"/>
          <w:szCs w:val="32"/>
        </w:rPr>
        <w:t>外包</w:t>
      </w:r>
      <w:r w:rsidRPr="00EE3D6F">
        <w:rPr>
          <w:rFonts w:ascii="Calibri Light" w:hAnsi="Calibri Light"/>
          <w:b/>
          <w:bCs/>
          <w:color w:val="000000" w:themeColor="text1"/>
          <w:sz w:val="32"/>
          <w:szCs w:val="32"/>
        </w:rPr>
        <w:t>服务水平协议》</w:t>
      </w:r>
      <w:bookmarkEnd w:id="15"/>
    </w:p>
    <w:p w:rsidR="00E03C88" w:rsidRPr="00EE3D6F" w:rsidRDefault="00894093">
      <w:pPr>
        <w:spacing w:line="360" w:lineRule="auto"/>
        <w:ind w:firstLineChars="650" w:firstLine="2349"/>
        <w:rPr>
          <w:b/>
          <w:color w:val="000000" w:themeColor="text1"/>
          <w:sz w:val="36"/>
          <w:szCs w:val="28"/>
        </w:rPr>
      </w:pPr>
      <w:r w:rsidRPr="00EE3D6F">
        <w:rPr>
          <w:b/>
          <w:color w:val="000000" w:themeColor="text1"/>
          <w:sz w:val="36"/>
          <w:szCs w:val="28"/>
        </w:rPr>
        <w:t>外包服务水平协议（</w:t>
      </w:r>
      <w:r w:rsidRPr="00EE3D6F">
        <w:rPr>
          <w:b/>
          <w:color w:val="000000" w:themeColor="text1"/>
          <w:sz w:val="36"/>
          <w:szCs w:val="28"/>
        </w:rPr>
        <w:t>SLA</w:t>
      </w:r>
      <w:r w:rsidRPr="00EE3D6F">
        <w:rPr>
          <w:b/>
          <w:color w:val="000000" w:themeColor="text1"/>
          <w:sz w:val="36"/>
          <w:szCs w:val="28"/>
        </w:rPr>
        <w:t>）</w:t>
      </w:r>
    </w:p>
    <w:p w:rsidR="00E03C88" w:rsidRPr="00EE3D6F" w:rsidRDefault="00894093">
      <w:pPr>
        <w:numPr>
          <w:ilvl w:val="0"/>
          <w:numId w:val="4"/>
        </w:numPr>
        <w:spacing w:line="360" w:lineRule="auto"/>
        <w:rPr>
          <w:rFonts w:ascii="宋体" w:hAnsi="宋体"/>
          <w:b/>
          <w:color w:val="000000" w:themeColor="text1"/>
          <w:sz w:val="24"/>
          <w:szCs w:val="24"/>
        </w:rPr>
      </w:pPr>
      <w:r w:rsidRPr="00EE3D6F">
        <w:rPr>
          <w:rFonts w:ascii="宋体" w:hAnsi="宋体" w:hint="eastAsia"/>
          <w:b/>
          <w:color w:val="000000" w:themeColor="text1"/>
          <w:sz w:val="24"/>
          <w:szCs w:val="24"/>
        </w:rPr>
        <w:t>目标</w:t>
      </w:r>
    </w:p>
    <w:p w:rsidR="00E03C88" w:rsidRPr="00EE3D6F" w:rsidRDefault="00894093">
      <w:pPr>
        <w:spacing w:line="360" w:lineRule="auto"/>
        <w:ind w:firstLineChars="200" w:firstLine="480"/>
        <w:rPr>
          <w:rFonts w:ascii="宋体" w:hAnsi="宋体"/>
          <w:color w:val="000000" w:themeColor="text1"/>
          <w:sz w:val="24"/>
          <w:szCs w:val="24"/>
        </w:rPr>
      </w:pPr>
      <w:proofErr w:type="gramStart"/>
      <w:r w:rsidRPr="00EE3D6F">
        <w:rPr>
          <w:rFonts w:ascii="宋体" w:hAnsi="宋体" w:hint="eastAsia"/>
          <w:color w:val="000000" w:themeColor="text1"/>
          <w:sz w:val="24"/>
          <w:szCs w:val="24"/>
        </w:rPr>
        <w:t>本水平</w:t>
      </w:r>
      <w:proofErr w:type="gramEnd"/>
      <w:r w:rsidRPr="00EE3D6F">
        <w:rPr>
          <w:rFonts w:ascii="宋体" w:hAnsi="宋体" w:hint="eastAsia"/>
          <w:color w:val="000000" w:themeColor="text1"/>
          <w:sz w:val="24"/>
          <w:szCs w:val="24"/>
        </w:rPr>
        <w:t>服务协议（</w:t>
      </w:r>
      <w:r w:rsidRPr="00EE3D6F">
        <w:rPr>
          <w:rFonts w:ascii="宋体" w:hAnsi="宋体"/>
          <w:color w:val="000000" w:themeColor="text1"/>
          <w:sz w:val="24"/>
          <w:szCs w:val="24"/>
        </w:rPr>
        <w:t>SLA</w:t>
      </w:r>
      <w:r w:rsidRPr="00EE3D6F">
        <w:rPr>
          <w:rFonts w:ascii="宋体" w:hAnsi="宋体" w:hint="eastAsia"/>
          <w:color w:val="000000" w:themeColor="text1"/>
          <w:sz w:val="24"/>
          <w:szCs w:val="24"/>
        </w:rPr>
        <w:t>）的目标是为了清晰的定义由XXX外包供应商（即乙方）在</w:t>
      </w:r>
      <w:r w:rsidRPr="00EE3D6F">
        <w:rPr>
          <w:rFonts w:ascii="宋体" w:hAnsi="宋体"/>
          <w:color w:val="000000" w:themeColor="text1"/>
          <w:sz w:val="24"/>
          <w:szCs w:val="24"/>
        </w:rPr>
        <w:t>XXX</w:t>
      </w:r>
      <w:r w:rsidRPr="00EE3D6F">
        <w:rPr>
          <w:rFonts w:ascii="宋体" w:hAnsi="宋体" w:hint="eastAsia"/>
          <w:color w:val="000000" w:themeColor="text1"/>
          <w:sz w:val="24"/>
          <w:szCs w:val="24"/>
        </w:rPr>
        <w:t>外包服务项目中为昆山农商银行（即甲方）提供的服务水平管理，本</w:t>
      </w:r>
      <w:r w:rsidRPr="00EE3D6F">
        <w:rPr>
          <w:rFonts w:ascii="宋体" w:hAnsi="宋体"/>
          <w:color w:val="000000" w:themeColor="text1"/>
          <w:sz w:val="24"/>
          <w:szCs w:val="24"/>
        </w:rPr>
        <w:t>SLA</w:t>
      </w:r>
      <w:r w:rsidRPr="00EE3D6F">
        <w:rPr>
          <w:rFonts w:ascii="宋体" w:hAnsi="宋体" w:hint="eastAsia"/>
          <w:color w:val="000000" w:themeColor="text1"/>
          <w:sz w:val="24"/>
          <w:szCs w:val="24"/>
        </w:rPr>
        <w:t>主要为：</w:t>
      </w:r>
    </w:p>
    <w:p w:rsidR="00E03C88" w:rsidRPr="00EE3D6F" w:rsidRDefault="00894093">
      <w:pPr>
        <w:numPr>
          <w:ilvl w:val="0"/>
          <w:numId w:val="5"/>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描述由外部</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为</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提供的服务内容</w:t>
      </w:r>
    </w:p>
    <w:p w:rsidR="00E03C88" w:rsidRPr="00EE3D6F" w:rsidRDefault="00894093">
      <w:pPr>
        <w:numPr>
          <w:ilvl w:val="0"/>
          <w:numId w:val="5"/>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明确</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对外包</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所提供服务水平的期望</w:t>
      </w:r>
    </w:p>
    <w:p w:rsidR="00E03C88" w:rsidRPr="00EE3D6F" w:rsidRDefault="00894093">
      <w:pPr>
        <w:numPr>
          <w:ilvl w:val="0"/>
          <w:numId w:val="5"/>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规范和加强</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对外包</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所提供服务水平的控制</w:t>
      </w:r>
    </w:p>
    <w:p w:rsidR="00E03C88" w:rsidRPr="00EE3D6F" w:rsidRDefault="00894093">
      <w:pPr>
        <w:spacing w:line="360" w:lineRule="auto"/>
        <w:ind w:firstLineChars="200" w:firstLine="480"/>
        <w:rPr>
          <w:rFonts w:ascii="宋体" w:hAnsi="宋体"/>
          <w:color w:val="000000" w:themeColor="text1"/>
          <w:sz w:val="24"/>
          <w:szCs w:val="24"/>
        </w:rPr>
      </w:pPr>
      <w:r w:rsidRPr="00EE3D6F">
        <w:rPr>
          <w:rFonts w:ascii="宋体" w:hAnsi="宋体" w:hint="eastAsia"/>
          <w:color w:val="000000" w:themeColor="text1"/>
          <w:sz w:val="24"/>
          <w:szCs w:val="24"/>
        </w:rPr>
        <w:t>双方将针对本项目制定明确的职责分工表用来确定计划和管理服务水平协议的角色和职责。</w:t>
      </w:r>
    </w:p>
    <w:p w:rsidR="00E03C88" w:rsidRPr="00EE3D6F" w:rsidRDefault="00894093">
      <w:pPr>
        <w:numPr>
          <w:ilvl w:val="0"/>
          <w:numId w:val="4"/>
        </w:numPr>
        <w:spacing w:line="360" w:lineRule="auto"/>
        <w:rPr>
          <w:rFonts w:ascii="宋体" w:hAnsi="宋体"/>
          <w:b/>
          <w:color w:val="000000" w:themeColor="text1"/>
          <w:sz w:val="24"/>
          <w:szCs w:val="24"/>
        </w:rPr>
      </w:pPr>
      <w:r w:rsidRPr="00EE3D6F">
        <w:rPr>
          <w:rFonts w:ascii="宋体" w:hAnsi="宋体" w:hint="eastAsia"/>
          <w:b/>
          <w:color w:val="000000" w:themeColor="text1"/>
          <w:sz w:val="24"/>
          <w:szCs w:val="24"/>
        </w:rPr>
        <w:t>协议期限</w:t>
      </w:r>
    </w:p>
    <w:p w:rsidR="00E03C88" w:rsidRPr="00EE3D6F" w:rsidRDefault="00894093">
      <w:pPr>
        <w:spacing w:line="360" w:lineRule="auto"/>
        <w:ind w:left="420"/>
        <w:rPr>
          <w:rFonts w:ascii="宋体" w:hAnsi="宋体"/>
          <w:color w:val="000000" w:themeColor="text1"/>
          <w:sz w:val="24"/>
          <w:szCs w:val="24"/>
        </w:rPr>
      </w:pPr>
      <w:r w:rsidRPr="00EE3D6F">
        <w:rPr>
          <w:rFonts w:ascii="宋体" w:hAnsi="宋体" w:hint="eastAsia"/>
          <w:color w:val="000000" w:themeColor="text1"/>
          <w:sz w:val="24"/>
          <w:szCs w:val="24"/>
        </w:rPr>
        <w:t>根据双方达成的一致要求，本协议的有效期与主合同期限一致。</w:t>
      </w:r>
    </w:p>
    <w:p w:rsidR="00E03C88" w:rsidRPr="00EE3D6F" w:rsidRDefault="00894093">
      <w:pPr>
        <w:numPr>
          <w:ilvl w:val="0"/>
          <w:numId w:val="4"/>
        </w:numPr>
        <w:spacing w:line="360" w:lineRule="auto"/>
        <w:rPr>
          <w:rFonts w:ascii="宋体" w:hAnsi="宋体"/>
          <w:b/>
          <w:color w:val="000000" w:themeColor="text1"/>
          <w:sz w:val="24"/>
          <w:szCs w:val="24"/>
        </w:rPr>
      </w:pPr>
      <w:r w:rsidRPr="00EE3D6F">
        <w:rPr>
          <w:rFonts w:ascii="宋体" w:hAnsi="宋体" w:hint="eastAsia"/>
          <w:b/>
          <w:color w:val="000000" w:themeColor="text1"/>
          <w:sz w:val="24"/>
          <w:szCs w:val="24"/>
        </w:rPr>
        <w:t>双方职责</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3.1.  </w:t>
      </w:r>
      <w:r w:rsidRPr="00EE3D6F">
        <w:rPr>
          <w:rFonts w:ascii="宋体" w:hAnsi="宋体" w:hint="eastAsia"/>
          <w:b/>
          <w:color w:val="000000" w:themeColor="text1"/>
          <w:sz w:val="24"/>
          <w:szCs w:val="24"/>
        </w:rPr>
        <w:t>外包</w:t>
      </w:r>
      <w:r w:rsidRPr="00EE3D6F">
        <w:rPr>
          <w:rFonts w:ascii="宋体" w:hAnsi="宋体"/>
          <w:b/>
          <w:color w:val="000000" w:themeColor="text1"/>
          <w:sz w:val="24"/>
          <w:szCs w:val="24"/>
        </w:rPr>
        <w:t>乙方</w:t>
      </w:r>
    </w:p>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外包</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将提交在第</w:t>
      </w:r>
      <w:r w:rsidRPr="00EE3D6F">
        <w:rPr>
          <w:rFonts w:ascii="宋体" w:hAnsi="宋体"/>
          <w:color w:val="000000" w:themeColor="text1"/>
          <w:sz w:val="24"/>
          <w:szCs w:val="24"/>
        </w:rPr>
        <w:t>7</w:t>
      </w:r>
      <w:r w:rsidRPr="00EE3D6F">
        <w:rPr>
          <w:rFonts w:ascii="宋体" w:hAnsi="宋体" w:hint="eastAsia"/>
          <w:color w:val="000000" w:themeColor="text1"/>
          <w:sz w:val="24"/>
          <w:szCs w:val="24"/>
        </w:rPr>
        <w:t>章描述的服务水平衡量和目标。另外，</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将：</w:t>
      </w:r>
    </w:p>
    <w:p w:rsidR="00E03C88" w:rsidRPr="00EE3D6F" w:rsidRDefault="00894093">
      <w:pPr>
        <w:numPr>
          <w:ilvl w:val="0"/>
          <w:numId w:val="6"/>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立即向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管理层汇报发现的问题；</w:t>
      </w:r>
    </w:p>
    <w:p w:rsidR="00E03C88" w:rsidRPr="00EE3D6F" w:rsidRDefault="00894093">
      <w:pPr>
        <w:numPr>
          <w:ilvl w:val="0"/>
          <w:numId w:val="6"/>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帮助</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管理</w:t>
      </w:r>
      <w:r w:rsidRPr="00EE3D6F">
        <w:rPr>
          <w:rFonts w:ascii="宋体" w:hAnsi="宋体"/>
          <w:color w:val="000000" w:themeColor="text1"/>
          <w:sz w:val="24"/>
          <w:szCs w:val="24"/>
        </w:rPr>
        <w:t>SLA</w:t>
      </w:r>
    </w:p>
    <w:p w:rsidR="00E03C88" w:rsidRPr="00EE3D6F" w:rsidRDefault="00894093">
      <w:pPr>
        <w:numPr>
          <w:ilvl w:val="0"/>
          <w:numId w:val="6"/>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任何可能影响</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提供</w:t>
      </w:r>
      <w:r w:rsidRPr="00EE3D6F">
        <w:rPr>
          <w:rFonts w:ascii="宋体" w:hAnsi="宋体"/>
          <w:color w:val="000000" w:themeColor="text1"/>
          <w:sz w:val="24"/>
          <w:szCs w:val="24"/>
        </w:rPr>
        <w:t>SLA</w:t>
      </w:r>
      <w:r w:rsidRPr="00EE3D6F">
        <w:rPr>
          <w:rFonts w:ascii="宋体" w:hAnsi="宋体" w:hint="eastAsia"/>
          <w:color w:val="000000" w:themeColor="text1"/>
          <w:sz w:val="24"/>
          <w:szCs w:val="24"/>
        </w:rPr>
        <w:t>中规定服务的服务能力的事件，</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应尽早向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提供预警信息。事件包括但不限于：</w:t>
      </w:r>
    </w:p>
    <w:p w:rsidR="00E03C88" w:rsidRPr="00EE3D6F" w:rsidRDefault="00894093">
      <w:pPr>
        <w:numPr>
          <w:ilvl w:val="4"/>
          <w:numId w:val="7"/>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组织架构变更</w:t>
      </w:r>
    </w:p>
    <w:p w:rsidR="00E03C88" w:rsidRPr="00EE3D6F" w:rsidRDefault="00894093">
      <w:pPr>
        <w:numPr>
          <w:ilvl w:val="4"/>
          <w:numId w:val="7"/>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技术变更</w:t>
      </w:r>
    </w:p>
    <w:p w:rsidR="00E03C88" w:rsidRPr="00EE3D6F" w:rsidRDefault="00894093">
      <w:pPr>
        <w:numPr>
          <w:ilvl w:val="4"/>
          <w:numId w:val="7"/>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职能变更</w:t>
      </w:r>
    </w:p>
    <w:p w:rsidR="00E03C88" w:rsidRPr="00EE3D6F" w:rsidRDefault="00894093">
      <w:pPr>
        <w:numPr>
          <w:ilvl w:val="3"/>
          <w:numId w:val="8"/>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协助</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及时解决生产事件。当问题产生时，应尽快采取适当的措施识别并修复问题。</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3.2. 甲方</w:t>
      </w:r>
    </w:p>
    <w:p w:rsidR="00E03C88" w:rsidRPr="00EE3D6F" w:rsidRDefault="00894093">
      <w:pPr>
        <w:numPr>
          <w:ilvl w:val="3"/>
          <w:numId w:val="8"/>
        </w:numPr>
        <w:spacing w:line="360" w:lineRule="auto"/>
        <w:rPr>
          <w:rFonts w:ascii="宋体" w:hAnsi="宋体"/>
          <w:color w:val="000000" w:themeColor="text1"/>
          <w:sz w:val="24"/>
          <w:szCs w:val="24"/>
        </w:rPr>
      </w:pPr>
      <w:r w:rsidRPr="00EE3D6F">
        <w:rPr>
          <w:rFonts w:ascii="宋体" w:hAnsi="宋体"/>
          <w:color w:val="000000" w:themeColor="text1"/>
          <w:sz w:val="24"/>
          <w:szCs w:val="24"/>
        </w:rPr>
        <w:t>甲方</w:t>
      </w:r>
      <w:r w:rsidRPr="00EE3D6F">
        <w:rPr>
          <w:rFonts w:ascii="宋体" w:hAnsi="宋体" w:hint="eastAsia"/>
          <w:color w:val="000000" w:themeColor="text1"/>
          <w:sz w:val="24"/>
          <w:szCs w:val="24"/>
        </w:rPr>
        <w:t>将尽快将问题汇报给</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帮助服务台和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管理层；</w:t>
      </w:r>
    </w:p>
    <w:p w:rsidR="00E03C88" w:rsidRPr="00EE3D6F" w:rsidRDefault="00894093">
      <w:pPr>
        <w:numPr>
          <w:ilvl w:val="3"/>
          <w:numId w:val="8"/>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协助</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管理</w:t>
      </w:r>
      <w:r w:rsidRPr="00EE3D6F">
        <w:rPr>
          <w:rFonts w:ascii="宋体" w:hAnsi="宋体"/>
          <w:color w:val="000000" w:themeColor="text1"/>
          <w:sz w:val="24"/>
          <w:szCs w:val="24"/>
        </w:rPr>
        <w:t>SLA</w:t>
      </w:r>
      <w:r w:rsidRPr="00EE3D6F">
        <w:rPr>
          <w:rFonts w:ascii="宋体" w:hAnsi="宋体" w:hint="eastAsia"/>
          <w:color w:val="000000" w:themeColor="text1"/>
          <w:sz w:val="24"/>
          <w:szCs w:val="24"/>
        </w:rPr>
        <w:t>；</w:t>
      </w:r>
    </w:p>
    <w:p w:rsidR="00E03C88" w:rsidRPr="00EE3D6F" w:rsidRDefault="00894093">
      <w:pPr>
        <w:numPr>
          <w:ilvl w:val="3"/>
          <w:numId w:val="8"/>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lastRenderedPageBreak/>
        <w:t>提供任何可能影响</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提供</w:t>
      </w:r>
      <w:r w:rsidRPr="00EE3D6F">
        <w:rPr>
          <w:rFonts w:ascii="宋体" w:hAnsi="宋体"/>
          <w:color w:val="000000" w:themeColor="text1"/>
          <w:sz w:val="24"/>
          <w:szCs w:val="24"/>
        </w:rPr>
        <w:t>SLA</w:t>
      </w:r>
      <w:r w:rsidRPr="00EE3D6F">
        <w:rPr>
          <w:rFonts w:ascii="宋体" w:hAnsi="宋体" w:hint="eastAsia"/>
          <w:color w:val="000000" w:themeColor="text1"/>
          <w:sz w:val="24"/>
          <w:szCs w:val="24"/>
        </w:rPr>
        <w:t>中规定服务的服务能力的事件信息，包括但不限于：</w:t>
      </w:r>
    </w:p>
    <w:p w:rsidR="00E03C88" w:rsidRPr="00EE3D6F" w:rsidRDefault="00894093">
      <w:pPr>
        <w:numPr>
          <w:ilvl w:val="4"/>
          <w:numId w:val="9"/>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组织架构变更</w:t>
      </w:r>
    </w:p>
    <w:p w:rsidR="00E03C88" w:rsidRPr="00EE3D6F" w:rsidRDefault="00894093">
      <w:pPr>
        <w:numPr>
          <w:ilvl w:val="4"/>
          <w:numId w:val="9"/>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技术变更</w:t>
      </w:r>
    </w:p>
    <w:p w:rsidR="00E03C88" w:rsidRPr="00EE3D6F" w:rsidRDefault="00894093">
      <w:pPr>
        <w:numPr>
          <w:ilvl w:val="4"/>
          <w:numId w:val="9"/>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职能变更</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4. </w:t>
      </w:r>
      <w:r w:rsidRPr="00EE3D6F">
        <w:rPr>
          <w:rFonts w:ascii="宋体" w:hAnsi="宋体" w:hint="eastAsia"/>
          <w:b/>
          <w:color w:val="000000" w:themeColor="text1"/>
          <w:sz w:val="24"/>
          <w:szCs w:val="24"/>
        </w:rPr>
        <w:t>服务内容</w:t>
      </w:r>
    </w:p>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ab/>
        <w:t>乙方</w:t>
      </w:r>
      <w:r w:rsidRPr="00EE3D6F">
        <w:rPr>
          <w:rFonts w:ascii="宋体" w:hAnsi="宋体" w:hint="eastAsia"/>
          <w:color w:val="000000" w:themeColor="text1"/>
          <w:sz w:val="24"/>
          <w:szCs w:val="24"/>
        </w:rPr>
        <w:t>为甲方提供以下服务内容：</w:t>
      </w:r>
    </w:p>
    <w:tbl>
      <w:tblPr>
        <w:tblStyle w:val="11"/>
        <w:tblW w:w="0" w:type="auto"/>
        <w:tblLook w:val="04A0" w:firstRow="1" w:lastRow="0" w:firstColumn="1" w:lastColumn="0" w:noHBand="0" w:noVBand="1"/>
      </w:tblPr>
      <w:tblGrid>
        <w:gridCol w:w="959"/>
        <w:gridCol w:w="2126"/>
        <w:gridCol w:w="5437"/>
      </w:tblGrid>
      <w:tr w:rsidR="00E03C88" w:rsidRPr="00EE3D6F">
        <w:trPr>
          <w:trHeight w:val="454"/>
        </w:trPr>
        <w:tc>
          <w:tcPr>
            <w:tcW w:w="8522" w:type="dxa"/>
            <w:gridSpan w:val="3"/>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4.1</w:t>
            </w:r>
            <w:r w:rsidRPr="00EE3D6F">
              <w:rPr>
                <w:rFonts w:ascii="宋体" w:hAnsi="宋体" w:hint="eastAsia"/>
                <w:color w:val="000000" w:themeColor="text1"/>
                <w:sz w:val="24"/>
                <w:szCs w:val="24"/>
              </w:rPr>
              <w:t>技术管理</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4.1.1</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项目执行控制</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管理目标、沟通和范围</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4.1.2</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系统部署</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在</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所提供的技术环境内配置和部署系统接入所需的资源</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4.1.3</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管理系统</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管理运行过程中的各个环节和环境（如测试、培训、维护等）</w:t>
            </w:r>
          </w:p>
        </w:tc>
      </w:tr>
      <w:tr w:rsidR="00E03C88" w:rsidRPr="00EE3D6F">
        <w:trPr>
          <w:trHeight w:val="454"/>
        </w:trPr>
        <w:tc>
          <w:tcPr>
            <w:tcW w:w="8522" w:type="dxa"/>
            <w:gridSpan w:val="3"/>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4.2</w:t>
            </w:r>
            <w:r w:rsidRPr="00EE3D6F">
              <w:rPr>
                <w:rFonts w:ascii="宋体" w:hAnsi="宋体" w:hint="eastAsia"/>
                <w:color w:val="000000" w:themeColor="text1"/>
                <w:sz w:val="24"/>
                <w:szCs w:val="24"/>
              </w:rPr>
              <w:t>系统处理</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4.2.1</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备份</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提供数据容量规划咨询，设计系统的备份策略，完成其有效性验证</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4.2.2</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恢复</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设计系统的恢复策略，完成其有效性验证</w:t>
            </w:r>
          </w:p>
        </w:tc>
      </w:tr>
      <w:tr w:rsidR="00E03C88" w:rsidRPr="00EE3D6F">
        <w:trPr>
          <w:trHeight w:val="454"/>
        </w:trPr>
        <w:tc>
          <w:tcPr>
            <w:tcW w:w="8522" w:type="dxa"/>
            <w:gridSpan w:val="3"/>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4.3</w:t>
            </w:r>
            <w:r w:rsidRPr="00EE3D6F">
              <w:rPr>
                <w:rFonts w:ascii="宋体" w:hAnsi="宋体" w:hint="eastAsia"/>
                <w:color w:val="000000" w:themeColor="text1"/>
                <w:sz w:val="24"/>
                <w:szCs w:val="24"/>
              </w:rPr>
              <w:t>软件开发</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4.3.1</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软件管理</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负责管理和设计应用软件，配合进行软件过程开发管理</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4.3.2</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系统接口开发</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设计和开发系统内部各模块的接口以及与外部系统进行数据交互的接口</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4.3.3</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代码开发和测试</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编写代码并完成系统集成测试</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4.3.4</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知识转移</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负责现场培训</w:t>
            </w:r>
          </w:p>
        </w:tc>
      </w:tr>
      <w:tr w:rsidR="00E03C88" w:rsidRPr="00EE3D6F">
        <w:trPr>
          <w:trHeight w:val="454"/>
        </w:trPr>
        <w:tc>
          <w:tcPr>
            <w:tcW w:w="8522" w:type="dxa"/>
            <w:gridSpan w:val="3"/>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4.4</w:t>
            </w:r>
            <w:r w:rsidRPr="00EE3D6F">
              <w:rPr>
                <w:rFonts w:ascii="宋体" w:hAnsi="宋体" w:hint="eastAsia"/>
                <w:color w:val="000000" w:themeColor="text1"/>
                <w:sz w:val="24"/>
                <w:szCs w:val="24"/>
              </w:rPr>
              <w:t>支持和维护系统发布</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4.4.1</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变更管理</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根据变更需求在</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的技术环境内设计并且执行所有平台和应用软件变更程序</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4.4.2</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系统监控</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提供对系统监控的支持，包括专有硬件设备（如有）、应用系统进程、日志、连接等</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lastRenderedPageBreak/>
              <w:t>4.4.3</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发布管理</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制定测试环境发布方案，协助将具体的目标系统从测试环境移植到生产的上线方案</w:t>
            </w:r>
          </w:p>
        </w:tc>
      </w:tr>
      <w:tr w:rsidR="00E03C88" w:rsidRPr="00EE3D6F">
        <w:trPr>
          <w:trHeight w:val="454"/>
        </w:trPr>
        <w:tc>
          <w:tcPr>
            <w:tcW w:w="8522" w:type="dxa"/>
            <w:gridSpan w:val="3"/>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w:t>
            </w:r>
            <w:r w:rsidRPr="00EE3D6F">
              <w:rPr>
                <w:rFonts w:ascii="宋体" w:hAnsi="宋体" w:hint="eastAsia"/>
                <w:color w:val="000000" w:themeColor="text1"/>
                <w:sz w:val="24"/>
                <w:szCs w:val="24"/>
              </w:rPr>
              <w:t>后续支持</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4.5.1</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版本安装、更新和升级</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根据系统版本安装和升级支持，包括响应</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对生产、测试、开发、培训环境的安装和升级要求；提供硬件更换服务</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4.5.2</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服务台支持</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提供</w:t>
            </w:r>
            <w:r w:rsidRPr="00EE3D6F">
              <w:rPr>
                <w:rFonts w:ascii="宋体" w:hAnsi="宋体"/>
                <w:color w:val="000000" w:themeColor="text1"/>
                <w:sz w:val="24"/>
                <w:szCs w:val="24"/>
              </w:rPr>
              <w:t>7*24</w:t>
            </w:r>
            <w:r w:rsidRPr="00EE3D6F">
              <w:rPr>
                <w:rFonts w:ascii="宋体" w:hAnsi="宋体" w:hint="eastAsia"/>
                <w:color w:val="000000" w:themeColor="text1"/>
                <w:sz w:val="24"/>
                <w:szCs w:val="24"/>
              </w:rPr>
              <w:t>小时的技术支持服务</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4.5.3</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巡检服务</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提供系统运行状况报告</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4.5.4</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现场问题解决</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提供重大问题现场解决，提供系统性能、容量、问题报告</w:t>
            </w:r>
          </w:p>
        </w:tc>
      </w:tr>
      <w:tr w:rsidR="00E03C88" w:rsidRPr="00EE3D6F">
        <w:trPr>
          <w:trHeight w:val="454"/>
        </w:trPr>
        <w:tc>
          <w:tcPr>
            <w:tcW w:w="959"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4.5.5</w:t>
            </w:r>
          </w:p>
        </w:tc>
        <w:tc>
          <w:tcPr>
            <w:tcW w:w="2126"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响应要求</w:t>
            </w:r>
          </w:p>
        </w:tc>
        <w:tc>
          <w:tcPr>
            <w:tcW w:w="5437" w:type="dxa"/>
            <w:vAlign w:val="center"/>
          </w:tcPr>
          <w:p w:rsidR="00E03C88" w:rsidRPr="00EE3D6F" w:rsidRDefault="00894093">
            <w:p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要求按服务水平和指标及时响应：</w:t>
            </w:r>
          </w:p>
          <w:p w:rsidR="00E03C88" w:rsidRPr="00EE3D6F" w:rsidRDefault="00894093">
            <w:pPr>
              <w:spacing w:line="360" w:lineRule="auto"/>
              <w:rPr>
                <w:rFonts w:ascii="宋体" w:hAnsi="宋体"/>
                <w:color w:val="000000" w:themeColor="text1"/>
                <w:sz w:val="24"/>
                <w:szCs w:val="24"/>
              </w:rPr>
            </w:pPr>
            <w:r w:rsidRPr="00EE3D6F">
              <w:rPr>
                <w:rFonts w:ascii="宋体" w:hAnsi="宋体" w:hint="eastAsia"/>
                <w:b/>
                <w:color w:val="000000" w:themeColor="text1"/>
                <w:sz w:val="24"/>
                <w:szCs w:val="24"/>
              </w:rPr>
              <w:t>一级响应：</w:t>
            </w:r>
            <w:r w:rsidRPr="00EE3D6F">
              <w:rPr>
                <w:rFonts w:ascii="宋体" w:hAnsi="宋体" w:hint="eastAsia"/>
                <w:color w:val="000000" w:themeColor="text1"/>
                <w:sz w:val="24"/>
                <w:szCs w:val="24"/>
              </w:rPr>
              <w:t>系统崩溃，不能响应或效能严重削弱，系统的某个主要功能不能正常工作，对业务的正常运行造成重大影响。响应时间</w:t>
            </w:r>
            <w:r w:rsidRPr="00EE3D6F">
              <w:rPr>
                <w:rFonts w:ascii="宋体" w:hAnsi="宋体"/>
                <w:color w:val="000000" w:themeColor="text1"/>
                <w:sz w:val="24"/>
                <w:szCs w:val="24"/>
              </w:rPr>
              <w:t>15</w:t>
            </w:r>
            <w:r w:rsidRPr="00EE3D6F">
              <w:rPr>
                <w:rFonts w:ascii="宋体" w:hAnsi="宋体" w:hint="eastAsia"/>
                <w:color w:val="000000" w:themeColor="text1"/>
                <w:sz w:val="24"/>
                <w:szCs w:val="24"/>
              </w:rPr>
              <w:t>分钟，</w:t>
            </w:r>
            <w:r w:rsidRPr="00EE3D6F">
              <w:rPr>
                <w:rFonts w:ascii="宋体" w:hAnsi="宋体"/>
                <w:color w:val="000000" w:themeColor="text1"/>
                <w:sz w:val="24"/>
                <w:szCs w:val="24"/>
              </w:rPr>
              <w:t>30</w:t>
            </w:r>
            <w:r w:rsidRPr="00EE3D6F">
              <w:rPr>
                <w:rFonts w:ascii="宋体" w:hAnsi="宋体" w:hint="eastAsia"/>
                <w:color w:val="000000" w:themeColor="text1"/>
                <w:sz w:val="24"/>
                <w:szCs w:val="24"/>
              </w:rPr>
              <w:t>分钟到达现场，</w:t>
            </w:r>
            <w:r w:rsidRPr="00EE3D6F">
              <w:rPr>
                <w:rFonts w:ascii="宋体" w:hAnsi="宋体"/>
                <w:color w:val="000000" w:themeColor="text1"/>
                <w:sz w:val="24"/>
                <w:szCs w:val="24"/>
              </w:rPr>
              <w:t>3</w:t>
            </w:r>
            <w:r w:rsidRPr="00EE3D6F">
              <w:rPr>
                <w:rFonts w:ascii="宋体" w:hAnsi="宋体" w:hint="eastAsia"/>
                <w:color w:val="000000" w:themeColor="text1"/>
                <w:sz w:val="24"/>
                <w:szCs w:val="24"/>
              </w:rPr>
              <w:t>小时内排除问题或给出备份解决方案，故障排除后三天内提交分析报告；</w:t>
            </w:r>
          </w:p>
          <w:p w:rsidR="00E03C88" w:rsidRPr="00EE3D6F" w:rsidRDefault="00894093">
            <w:pPr>
              <w:spacing w:line="360" w:lineRule="auto"/>
              <w:rPr>
                <w:rFonts w:ascii="宋体" w:hAnsi="宋体"/>
                <w:color w:val="000000" w:themeColor="text1"/>
                <w:sz w:val="24"/>
                <w:szCs w:val="24"/>
              </w:rPr>
            </w:pPr>
            <w:r w:rsidRPr="00EE3D6F">
              <w:rPr>
                <w:rFonts w:ascii="宋体" w:hAnsi="宋体" w:hint="eastAsia"/>
                <w:b/>
                <w:color w:val="000000" w:themeColor="text1"/>
                <w:sz w:val="24"/>
                <w:szCs w:val="24"/>
              </w:rPr>
              <w:t>二级响应：</w:t>
            </w:r>
            <w:r w:rsidRPr="00EE3D6F">
              <w:rPr>
                <w:rFonts w:ascii="宋体" w:hAnsi="宋体" w:hint="eastAsia"/>
                <w:color w:val="000000" w:themeColor="text1"/>
                <w:sz w:val="24"/>
                <w:szCs w:val="24"/>
              </w:rPr>
              <w:t>系统的运行性能严重下降，或性能明显下降，对业务运作产生明显影响。响应时间</w:t>
            </w:r>
            <w:r w:rsidRPr="00EE3D6F">
              <w:rPr>
                <w:rFonts w:ascii="宋体" w:hAnsi="宋体"/>
                <w:color w:val="000000" w:themeColor="text1"/>
                <w:sz w:val="24"/>
                <w:szCs w:val="24"/>
              </w:rPr>
              <w:t>1</w:t>
            </w:r>
            <w:r w:rsidRPr="00EE3D6F">
              <w:rPr>
                <w:rFonts w:ascii="宋体" w:hAnsi="宋体" w:hint="eastAsia"/>
                <w:color w:val="000000" w:themeColor="text1"/>
                <w:sz w:val="24"/>
                <w:szCs w:val="24"/>
              </w:rPr>
              <w:t>小时内，必要时</w:t>
            </w:r>
            <w:r w:rsidRPr="00EE3D6F">
              <w:rPr>
                <w:rFonts w:ascii="宋体" w:hAnsi="宋体"/>
                <w:color w:val="000000" w:themeColor="text1"/>
                <w:sz w:val="24"/>
                <w:szCs w:val="24"/>
              </w:rPr>
              <w:t>2</w:t>
            </w:r>
            <w:r w:rsidRPr="00EE3D6F">
              <w:rPr>
                <w:rFonts w:ascii="宋体" w:hAnsi="宋体" w:hint="eastAsia"/>
                <w:color w:val="000000" w:themeColor="text1"/>
                <w:sz w:val="24"/>
                <w:szCs w:val="24"/>
              </w:rPr>
              <w:t>小时到达，</w:t>
            </w:r>
            <w:r w:rsidRPr="00EE3D6F">
              <w:rPr>
                <w:rFonts w:ascii="宋体" w:hAnsi="宋体"/>
                <w:color w:val="000000" w:themeColor="text1"/>
                <w:sz w:val="24"/>
                <w:szCs w:val="24"/>
              </w:rPr>
              <w:t>8</w:t>
            </w:r>
            <w:r w:rsidRPr="00EE3D6F">
              <w:rPr>
                <w:rFonts w:ascii="宋体" w:hAnsi="宋体" w:hint="eastAsia"/>
                <w:color w:val="000000" w:themeColor="text1"/>
                <w:sz w:val="24"/>
                <w:szCs w:val="24"/>
              </w:rPr>
              <w:t>小时内排除问题；</w:t>
            </w:r>
          </w:p>
          <w:p w:rsidR="00E03C88" w:rsidRPr="00EE3D6F" w:rsidRDefault="00894093">
            <w:pPr>
              <w:spacing w:line="360" w:lineRule="auto"/>
              <w:rPr>
                <w:rFonts w:ascii="宋体" w:hAnsi="宋体"/>
                <w:color w:val="000000" w:themeColor="text1"/>
                <w:sz w:val="24"/>
                <w:szCs w:val="24"/>
              </w:rPr>
            </w:pPr>
            <w:r w:rsidRPr="00EE3D6F">
              <w:rPr>
                <w:rFonts w:ascii="宋体" w:hAnsi="宋体" w:hint="eastAsia"/>
                <w:b/>
                <w:color w:val="000000" w:themeColor="text1"/>
                <w:sz w:val="24"/>
                <w:szCs w:val="24"/>
              </w:rPr>
              <w:t>三级响应</w:t>
            </w:r>
            <w:r w:rsidRPr="00EE3D6F">
              <w:rPr>
                <w:rFonts w:ascii="宋体" w:hAnsi="宋体" w:hint="eastAsia"/>
                <w:color w:val="000000" w:themeColor="text1"/>
                <w:sz w:val="24"/>
                <w:szCs w:val="24"/>
              </w:rPr>
              <w:t>：系统的运作性能受损，但业务仍可正常运行，响应时间</w:t>
            </w:r>
            <w:r w:rsidRPr="00EE3D6F">
              <w:rPr>
                <w:rFonts w:ascii="宋体" w:hAnsi="宋体"/>
                <w:color w:val="000000" w:themeColor="text1"/>
                <w:sz w:val="24"/>
                <w:szCs w:val="24"/>
              </w:rPr>
              <w:t>12</w:t>
            </w:r>
            <w:r w:rsidRPr="00EE3D6F">
              <w:rPr>
                <w:rFonts w:ascii="宋体" w:hAnsi="宋体" w:hint="eastAsia"/>
                <w:color w:val="000000" w:themeColor="text1"/>
                <w:sz w:val="24"/>
                <w:szCs w:val="24"/>
              </w:rPr>
              <w:t>小时内，必要时</w:t>
            </w:r>
            <w:r w:rsidRPr="00EE3D6F">
              <w:rPr>
                <w:rFonts w:ascii="宋体" w:hAnsi="宋体"/>
                <w:color w:val="000000" w:themeColor="text1"/>
                <w:sz w:val="24"/>
                <w:szCs w:val="24"/>
              </w:rPr>
              <w:t>24</w:t>
            </w:r>
            <w:r w:rsidRPr="00EE3D6F">
              <w:rPr>
                <w:rFonts w:ascii="宋体" w:hAnsi="宋体" w:hint="eastAsia"/>
                <w:color w:val="000000" w:themeColor="text1"/>
                <w:sz w:val="24"/>
                <w:szCs w:val="24"/>
              </w:rPr>
              <w:t>小时到达，</w:t>
            </w:r>
            <w:r w:rsidRPr="00EE3D6F">
              <w:rPr>
                <w:rFonts w:ascii="宋体" w:hAnsi="宋体"/>
                <w:color w:val="000000" w:themeColor="text1"/>
                <w:sz w:val="24"/>
                <w:szCs w:val="24"/>
              </w:rPr>
              <w:t>1</w:t>
            </w:r>
            <w:r w:rsidRPr="00EE3D6F">
              <w:rPr>
                <w:rFonts w:ascii="宋体" w:hAnsi="宋体" w:hint="eastAsia"/>
                <w:color w:val="000000" w:themeColor="text1"/>
                <w:sz w:val="24"/>
                <w:szCs w:val="24"/>
              </w:rPr>
              <w:t>周内排除问题；</w:t>
            </w:r>
          </w:p>
          <w:p w:rsidR="00E03C88" w:rsidRPr="00EE3D6F" w:rsidRDefault="00894093">
            <w:pPr>
              <w:spacing w:line="360" w:lineRule="auto"/>
              <w:rPr>
                <w:rFonts w:ascii="宋体" w:hAnsi="宋体"/>
                <w:color w:val="000000" w:themeColor="text1"/>
                <w:sz w:val="24"/>
                <w:szCs w:val="24"/>
              </w:rPr>
            </w:pPr>
            <w:r w:rsidRPr="00EE3D6F">
              <w:rPr>
                <w:rFonts w:ascii="宋体" w:hAnsi="宋体" w:hint="eastAsia"/>
                <w:b/>
                <w:color w:val="000000" w:themeColor="text1"/>
                <w:sz w:val="24"/>
                <w:szCs w:val="24"/>
              </w:rPr>
              <w:t>四级响应：</w:t>
            </w:r>
            <w:r w:rsidRPr="00EE3D6F">
              <w:rPr>
                <w:rFonts w:ascii="宋体" w:hAnsi="宋体" w:hint="eastAsia"/>
                <w:color w:val="000000" w:themeColor="text1"/>
                <w:sz w:val="24"/>
                <w:szCs w:val="24"/>
              </w:rPr>
              <w:t>对系统安装或配置方面需要咨询或支援，很显然对业务运作几乎无影响，或根本没有影响，响应时间</w:t>
            </w:r>
            <w:r w:rsidRPr="00EE3D6F">
              <w:rPr>
                <w:rFonts w:ascii="宋体" w:hAnsi="宋体"/>
                <w:color w:val="000000" w:themeColor="text1"/>
                <w:sz w:val="24"/>
                <w:szCs w:val="24"/>
              </w:rPr>
              <w:t>24</w:t>
            </w:r>
            <w:r w:rsidRPr="00EE3D6F">
              <w:rPr>
                <w:rFonts w:ascii="宋体" w:hAnsi="宋体" w:hint="eastAsia"/>
                <w:color w:val="000000" w:themeColor="text1"/>
                <w:sz w:val="24"/>
                <w:szCs w:val="24"/>
              </w:rPr>
              <w:t>小时内，必要时</w:t>
            </w:r>
            <w:r w:rsidRPr="00EE3D6F">
              <w:rPr>
                <w:rFonts w:ascii="宋体" w:hAnsi="宋体"/>
                <w:color w:val="000000" w:themeColor="text1"/>
                <w:sz w:val="24"/>
                <w:szCs w:val="24"/>
              </w:rPr>
              <w:t>48</w:t>
            </w:r>
            <w:r w:rsidRPr="00EE3D6F">
              <w:rPr>
                <w:rFonts w:ascii="宋体" w:hAnsi="宋体" w:hint="eastAsia"/>
                <w:color w:val="000000" w:themeColor="text1"/>
                <w:sz w:val="24"/>
                <w:szCs w:val="24"/>
              </w:rPr>
              <w:t>小时到达，</w:t>
            </w:r>
            <w:r w:rsidRPr="00EE3D6F">
              <w:rPr>
                <w:rFonts w:ascii="宋体" w:hAnsi="宋体"/>
                <w:color w:val="000000" w:themeColor="text1"/>
                <w:sz w:val="24"/>
                <w:szCs w:val="24"/>
              </w:rPr>
              <w:t>2</w:t>
            </w:r>
            <w:r w:rsidRPr="00EE3D6F">
              <w:rPr>
                <w:rFonts w:ascii="宋体" w:hAnsi="宋体" w:hint="eastAsia"/>
                <w:color w:val="000000" w:themeColor="text1"/>
                <w:sz w:val="24"/>
                <w:szCs w:val="24"/>
              </w:rPr>
              <w:t>周内排除问题。</w:t>
            </w:r>
          </w:p>
        </w:tc>
      </w:tr>
    </w:tbl>
    <w:p w:rsidR="00E03C88" w:rsidRPr="00EE3D6F" w:rsidRDefault="00E03C88">
      <w:pPr>
        <w:spacing w:line="360" w:lineRule="auto"/>
        <w:rPr>
          <w:rFonts w:ascii="宋体" w:hAnsi="宋体"/>
          <w:b/>
          <w:color w:val="000000" w:themeColor="text1"/>
          <w:sz w:val="24"/>
          <w:szCs w:val="24"/>
        </w:rPr>
      </w:pP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5. </w:t>
      </w:r>
      <w:r w:rsidRPr="00EE3D6F">
        <w:rPr>
          <w:rFonts w:ascii="宋体" w:hAnsi="宋体" w:hint="eastAsia"/>
          <w:b/>
          <w:color w:val="000000" w:themeColor="text1"/>
          <w:sz w:val="24"/>
          <w:szCs w:val="24"/>
        </w:rPr>
        <w:t>问题管理流程</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5.1. </w:t>
      </w:r>
      <w:r w:rsidRPr="00EE3D6F">
        <w:rPr>
          <w:rFonts w:ascii="宋体" w:hAnsi="宋体" w:hint="eastAsia"/>
          <w:b/>
          <w:color w:val="000000" w:themeColor="text1"/>
          <w:sz w:val="24"/>
          <w:szCs w:val="24"/>
        </w:rPr>
        <w:t>问题处理流程</w:t>
      </w:r>
    </w:p>
    <w:p w:rsidR="00E03C88" w:rsidRPr="00EE3D6F" w:rsidRDefault="00894093">
      <w:pPr>
        <w:numPr>
          <w:ilvl w:val="0"/>
          <w:numId w:val="10"/>
        </w:numPr>
        <w:spacing w:line="360" w:lineRule="auto"/>
        <w:rPr>
          <w:rFonts w:ascii="宋体" w:hAnsi="宋体"/>
          <w:color w:val="000000" w:themeColor="text1"/>
          <w:sz w:val="24"/>
          <w:szCs w:val="24"/>
        </w:rPr>
      </w:pPr>
      <w:r w:rsidRPr="00EE3D6F">
        <w:rPr>
          <w:rFonts w:ascii="宋体" w:hAnsi="宋体"/>
          <w:color w:val="000000" w:themeColor="text1"/>
          <w:sz w:val="24"/>
          <w:szCs w:val="24"/>
        </w:rPr>
        <w:lastRenderedPageBreak/>
        <w:t>甲方</w:t>
      </w:r>
      <w:r w:rsidRPr="00EE3D6F">
        <w:rPr>
          <w:rFonts w:ascii="宋体" w:hAnsi="宋体" w:hint="eastAsia"/>
          <w:color w:val="000000" w:themeColor="text1"/>
          <w:sz w:val="24"/>
          <w:szCs w:val="24"/>
        </w:rPr>
        <w:t>或</w:t>
      </w:r>
      <w:proofErr w:type="gramStart"/>
      <w:r w:rsidRPr="00EE3D6F">
        <w:rPr>
          <w:rFonts w:ascii="宋体" w:hAnsi="宋体"/>
          <w:color w:val="000000" w:themeColor="text1"/>
          <w:sz w:val="24"/>
          <w:szCs w:val="24"/>
        </w:rPr>
        <w:t>乙方</w:t>
      </w:r>
      <w:r w:rsidRPr="00EE3D6F">
        <w:rPr>
          <w:rFonts w:ascii="宋体" w:hAnsi="宋体" w:hint="eastAsia"/>
          <w:color w:val="000000" w:themeColor="text1"/>
          <w:sz w:val="24"/>
          <w:szCs w:val="24"/>
        </w:rPr>
        <w:t>均</w:t>
      </w:r>
      <w:proofErr w:type="gramEnd"/>
      <w:r w:rsidRPr="00EE3D6F">
        <w:rPr>
          <w:rFonts w:ascii="宋体" w:hAnsi="宋体" w:hint="eastAsia"/>
          <w:color w:val="000000" w:themeColor="text1"/>
          <w:sz w:val="24"/>
          <w:szCs w:val="24"/>
        </w:rPr>
        <w:t>可以首先提出对问题解决方案有不同意见的看法；</w:t>
      </w:r>
    </w:p>
    <w:p w:rsidR="00E03C88" w:rsidRPr="00EE3D6F" w:rsidRDefault="00894093">
      <w:pPr>
        <w:numPr>
          <w:ilvl w:val="0"/>
          <w:numId w:val="10"/>
        </w:numPr>
        <w:spacing w:line="360" w:lineRule="auto"/>
        <w:rPr>
          <w:rFonts w:ascii="宋体" w:hAnsi="宋体"/>
          <w:color w:val="000000" w:themeColor="text1"/>
          <w:sz w:val="24"/>
          <w:szCs w:val="24"/>
        </w:rPr>
      </w:pPr>
      <w:r w:rsidRPr="00EE3D6F">
        <w:rPr>
          <w:rFonts w:ascii="宋体" w:hAnsi="宋体"/>
          <w:color w:val="000000" w:themeColor="text1"/>
          <w:sz w:val="24"/>
          <w:szCs w:val="24"/>
        </w:rPr>
        <w:t>甲方</w:t>
      </w:r>
      <w:r w:rsidRPr="00EE3D6F">
        <w:rPr>
          <w:rFonts w:ascii="宋体" w:hAnsi="宋体" w:hint="eastAsia"/>
          <w:color w:val="000000" w:themeColor="text1"/>
          <w:sz w:val="24"/>
          <w:szCs w:val="24"/>
        </w:rPr>
        <w:t>管理层和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管理层将决定问题是否需要提升到高的管理层；</w:t>
      </w:r>
    </w:p>
    <w:p w:rsidR="00E03C88" w:rsidRPr="00EE3D6F" w:rsidRDefault="00894093">
      <w:pPr>
        <w:numPr>
          <w:ilvl w:val="0"/>
          <w:numId w:val="10"/>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及时召开相关的会议讨论和解决问题，问题的相关文档应提前一天发送到与会者；</w:t>
      </w:r>
    </w:p>
    <w:p w:rsidR="00E03C88" w:rsidRPr="00EE3D6F" w:rsidRDefault="00894093">
      <w:pPr>
        <w:numPr>
          <w:ilvl w:val="0"/>
          <w:numId w:val="10"/>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如有必要，</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管理层在永久性解决方案出台之前可以</w:t>
      </w:r>
      <w:proofErr w:type="gramStart"/>
      <w:r w:rsidRPr="00EE3D6F">
        <w:rPr>
          <w:rFonts w:ascii="宋体" w:hAnsi="宋体" w:hint="eastAsia"/>
          <w:color w:val="000000" w:themeColor="text1"/>
          <w:sz w:val="24"/>
          <w:szCs w:val="24"/>
        </w:rPr>
        <w:t>先共同</w:t>
      </w:r>
      <w:proofErr w:type="gramEnd"/>
      <w:r w:rsidRPr="00EE3D6F">
        <w:rPr>
          <w:rFonts w:ascii="宋体" w:hAnsi="宋体" w:hint="eastAsia"/>
          <w:color w:val="000000" w:themeColor="text1"/>
          <w:sz w:val="24"/>
          <w:szCs w:val="24"/>
        </w:rPr>
        <w:t>达成一套临时性的解决方案。</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可以在会后与各利益相关方沟通并达成永久性的解决方案。</w:t>
      </w:r>
    </w:p>
    <w:p w:rsidR="00E03C88" w:rsidRPr="00EE3D6F" w:rsidRDefault="00894093">
      <w:pPr>
        <w:spacing w:line="360" w:lineRule="auto"/>
        <w:ind w:left="845"/>
        <w:rPr>
          <w:rFonts w:ascii="宋体" w:hAnsi="宋体"/>
          <w:color w:val="000000" w:themeColor="text1"/>
          <w:sz w:val="24"/>
          <w:szCs w:val="24"/>
        </w:rPr>
      </w:pPr>
      <w:r w:rsidRPr="00EE3D6F">
        <w:rPr>
          <w:rFonts w:ascii="宋体" w:hAnsi="宋体" w:hint="eastAsia"/>
          <w:color w:val="000000" w:themeColor="text1"/>
          <w:sz w:val="24"/>
          <w:szCs w:val="24"/>
        </w:rPr>
        <w:t>如果问题协商难以解决时，双方可向甲方所在地人民法院提出诉讼。</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5.2 </w:t>
      </w:r>
      <w:r w:rsidRPr="00EE3D6F">
        <w:rPr>
          <w:rFonts w:ascii="宋体" w:hAnsi="宋体" w:hint="eastAsia"/>
          <w:b/>
          <w:color w:val="000000" w:themeColor="text1"/>
          <w:sz w:val="24"/>
          <w:szCs w:val="24"/>
        </w:rPr>
        <w:t>问题升级流程</w:t>
      </w:r>
    </w:p>
    <w:p w:rsidR="00E03C88" w:rsidRPr="00EE3D6F" w:rsidRDefault="00894093">
      <w:pPr>
        <w:numPr>
          <w:ilvl w:val="3"/>
          <w:numId w:val="11"/>
        </w:numPr>
        <w:spacing w:line="360" w:lineRule="auto"/>
        <w:rPr>
          <w:rFonts w:ascii="宋体" w:hAnsi="宋体"/>
          <w:color w:val="000000" w:themeColor="text1"/>
          <w:sz w:val="24"/>
          <w:szCs w:val="24"/>
        </w:rPr>
      </w:pPr>
      <w:r w:rsidRPr="00EE3D6F">
        <w:rPr>
          <w:rFonts w:ascii="宋体" w:hAnsi="宋体"/>
          <w:color w:val="000000" w:themeColor="text1"/>
          <w:sz w:val="24"/>
          <w:szCs w:val="24"/>
        </w:rPr>
        <w:t>甲方</w:t>
      </w:r>
      <w:r w:rsidRPr="00EE3D6F">
        <w:rPr>
          <w:rFonts w:ascii="宋体" w:hAnsi="宋体" w:hint="eastAsia"/>
          <w:color w:val="000000" w:themeColor="text1"/>
          <w:sz w:val="24"/>
          <w:szCs w:val="24"/>
        </w:rPr>
        <w:t>或者</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都有可能首先提出该流程；</w:t>
      </w:r>
    </w:p>
    <w:p w:rsidR="00E03C88" w:rsidRPr="00EE3D6F" w:rsidRDefault="00894093">
      <w:pPr>
        <w:numPr>
          <w:ilvl w:val="3"/>
          <w:numId w:val="11"/>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首先提出的一方应及时通知对方问题升级流程已经启动；</w:t>
      </w:r>
    </w:p>
    <w:p w:rsidR="00E03C88" w:rsidRPr="00EE3D6F" w:rsidRDefault="00894093">
      <w:pPr>
        <w:numPr>
          <w:ilvl w:val="3"/>
          <w:numId w:val="11"/>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问题升级的层次在</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之间应当保持一致，直至解决该问题。</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5.3 </w:t>
      </w:r>
      <w:r w:rsidRPr="00EE3D6F">
        <w:rPr>
          <w:rFonts w:ascii="宋体" w:hAnsi="宋体" w:hint="eastAsia"/>
          <w:b/>
          <w:color w:val="000000" w:themeColor="text1"/>
          <w:sz w:val="24"/>
          <w:szCs w:val="24"/>
        </w:rPr>
        <w:t>联络表</w:t>
      </w:r>
    </w:p>
    <w:tbl>
      <w:tblPr>
        <w:tblStyle w:val="11"/>
        <w:tblW w:w="0" w:type="auto"/>
        <w:jc w:val="center"/>
        <w:tblLook w:val="04A0" w:firstRow="1" w:lastRow="0" w:firstColumn="1" w:lastColumn="0" w:noHBand="0" w:noVBand="1"/>
      </w:tblPr>
      <w:tblGrid>
        <w:gridCol w:w="2840"/>
        <w:gridCol w:w="2841"/>
        <w:gridCol w:w="2841"/>
      </w:tblGrid>
      <w:tr w:rsidR="00E03C88" w:rsidRPr="00EE3D6F">
        <w:trPr>
          <w:trHeight w:val="340"/>
          <w:jc w:val="center"/>
        </w:trPr>
        <w:tc>
          <w:tcPr>
            <w:tcW w:w="2840"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外包人员</w:t>
            </w: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职务</w:t>
            </w: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电话</w:t>
            </w:r>
          </w:p>
        </w:tc>
      </w:tr>
      <w:tr w:rsidR="00E03C88" w:rsidRPr="00EE3D6F">
        <w:trPr>
          <w:trHeight w:val="340"/>
          <w:jc w:val="center"/>
        </w:trPr>
        <w:tc>
          <w:tcPr>
            <w:tcW w:w="2840" w:type="dxa"/>
            <w:vAlign w:val="center"/>
          </w:tcPr>
          <w:p w:rsidR="00E03C88" w:rsidRPr="00EE3D6F" w:rsidRDefault="00E03C88">
            <w:pPr>
              <w:spacing w:line="360" w:lineRule="auto"/>
              <w:jc w:val="center"/>
              <w:rPr>
                <w:rFonts w:ascii="宋体" w:hAnsi="宋体"/>
                <w:color w:val="000000" w:themeColor="text1"/>
                <w:sz w:val="24"/>
                <w:szCs w:val="24"/>
              </w:rPr>
            </w:pP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商务代表</w:t>
            </w:r>
          </w:p>
        </w:tc>
        <w:tc>
          <w:tcPr>
            <w:tcW w:w="2841" w:type="dxa"/>
            <w:vAlign w:val="center"/>
          </w:tcPr>
          <w:p w:rsidR="00E03C88" w:rsidRPr="00EE3D6F" w:rsidRDefault="00E03C88">
            <w:pPr>
              <w:spacing w:line="360" w:lineRule="auto"/>
              <w:jc w:val="center"/>
              <w:rPr>
                <w:rFonts w:ascii="宋体" w:hAnsi="宋体"/>
                <w:color w:val="000000" w:themeColor="text1"/>
                <w:sz w:val="24"/>
                <w:szCs w:val="24"/>
              </w:rPr>
            </w:pPr>
          </w:p>
        </w:tc>
      </w:tr>
      <w:tr w:rsidR="00E03C88" w:rsidRPr="00EE3D6F">
        <w:trPr>
          <w:trHeight w:val="340"/>
          <w:jc w:val="center"/>
        </w:trPr>
        <w:tc>
          <w:tcPr>
            <w:tcW w:w="2840" w:type="dxa"/>
            <w:vAlign w:val="center"/>
          </w:tcPr>
          <w:p w:rsidR="00E03C88" w:rsidRPr="00EE3D6F" w:rsidRDefault="00E03C88">
            <w:pPr>
              <w:spacing w:line="360" w:lineRule="auto"/>
              <w:jc w:val="center"/>
              <w:rPr>
                <w:rFonts w:ascii="宋体" w:hAnsi="宋体"/>
                <w:color w:val="000000" w:themeColor="text1"/>
                <w:sz w:val="24"/>
                <w:szCs w:val="24"/>
              </w:rPr>
            </w:pP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项目经理</w:t>
            </w:r>
          </w:p>
        </w:tc>
        <w:tc>
          <w:tcPr>
            <w:tcW w:w="2841" w:type="dxa"/>
            <w:vAlign w:val="center"/>
          </w:tcPr>
          <w:p w:rsidR="00E03C88" w:rsidRPr="00EE3D6F" w:rsidRDefault="00E03C88">
            <w:pPr>
              <w:spacing w:line="360" w:lineRule="auto"/>
              <w:jc w:val="center"/>
              <w:rPr>
                <w:rFonts w:ascii="宋体" w:hAnsi="宋体"/>
                <w:color w:val="000000" w:themeColor="text1"/>
                <w:sz w:val="24"/>
                <w:szCs w:val="24"/>
              </w:rPr>
            </w:pPr>
          </w:p>
        </w:tc>
      </w:tr>
      <w:tr w:rsidR="00E03C88" w:rsidRPr="00EE3D6F">
        <w:trPr>
          <w:trHeight w:val="340"/>
          <w:jc w:val="center"/>
        </w:trPr>
        <w:tc>
          <w:tcPr>
            <w:tcW w:w="2840" w:type="dxa"/>
            <w:vAlign w:val="center"/>
          </w:tcPr>
          <w:p w:rsidR="00E03C88" w:rsidRPr="00EE3D6F" w:rsidRDefault="00E03C88">
            <w:pPr>
              <w:spacing w:line="360" w:lineRule="auto"/>
              <w:jc w:val="center"/>
              <w:rPr>
                <w:rFonts w:ascii="宋体" w:hAnsi="宋体"/>
                <w:color w:val="000000" w:themeColor="text1"/>
                <w:sz w:val="24"/>
                <w:szCs w:val="24"/>
              </w:rPr>
            </w:pP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项目总监</w:t>
            </w:r>
          </w:p>
        </w:tc>
        <w:tc>
          <w:tcPr>
            <w:tcW w:w="2841" w:type="dxa"/>
            <w:vAlign w:val="center"/>
          </w:tcPr>
          <w:p w:rsidR="00E03C88" w:rsidRPr="00EE3D6F" w:rsidRDefault="00E03C88">
            <w:pPr>
              <w:spacing w:line="360" w:lineRule="auto"/>
              <w:jc w:val="center"/>
              <w:rPr>
                <w:rFonts w:ascii="宋体" w:hAnsi="宋体"/>
                <w:color w:val="000000" w:themeColor="text1"/>
                <w:sz w:val="24"/>
                <w:szCs w:val="24"/>
              </w:rPr>
            </w:pPr>
          </w:p>
        </w:tc>
      </w:tr>
      <w:tr w:rsidR="00E03C88" w:rsidRPr="00EE3D6F">
        <w:trPr>
          <w:jc w:val="center"/>
        </w:trPr>
        <w:tc>
          <w:tcPr>
            <w:tcW w:w="2840" w:type="dxa"/>
            <w:vAlign w:val="center"/>
          </w:tcPr>
          <w:p w:rsidR="00E03C88" w:rsidRPr="00EE3D6F" w:rsidRDefault="00E03C88">
            <w:pPr>
              <w:spacing w:line="360" w:lineRule="auto"/>
              <w:jc w:val="center"/>
              <w:rPr>
                <w:rFonts w:ascii="宋体" w:hAnsi="宋体"/>
                <w:color w:val="000000" w:themeColor="text1"/>
                <w:sz w:val="24"/>
                <w:szCs w:val="24"/>
              </w:rPr>
            </w:pPr>
          </w:p>
        </w:tc>
        <w:tc>
          <w:tcPr>
            <w:tcW w:w="2841" w:type="dxa"/>
            <w:vAlign w:val="center"/>
          </w:tcPr>
          <w:p w:rsidR="00E03C88" w:rsidRPr="00EE3D6F" w:rsidRDefault="00894093">
            <w:pPr>
              <w:spacing w:line="360" w:lineRule="auto"/>
              <w:jc w:val="center"/>
              <w:rPr>
                <w:rFonts w:ascii="宋体" w:hAnsi="宋体"/>
                <w:color w:val="000000" w:themeColor="text1"/>
                <w:sz w:val="24"/>
                <w:szCs w:val="24"/>
              </w:rPr>
            </w:pPr>
            <w:r w:rsidRPr="00EE3D6F">
              <w:rPr>
                <w:rFonts w:ascii="宋体" w:hAnsi="宋体" w:hint="eastAsia"/>
                <w:color w:val="000000" w:themeColor="text1"/>
                <w:sz w:val="24"/>
                <w:szCs w:val="24"/>
              </w:rPr>
              <w:t>总经理</w:t>
            </w:r>
          </w:p>
        </w:tc>
        <w:tc>
          <w:tcPr>
            <w:tcW w:w="2841" w:type="dxa"/>
            <w:vAlign w:val="center"/>
          </w:tcPr>
          <w:p w:rsidR="00E03C88" w:rsidRPr="00EE3D6F" w:rsidRDefault="00E03C88">
            <w:pPr>
              <w:spacing w:line="360" w:lineRule="auto"/>
              <w:jc w:val="center"/>
              <w:rPr>
                <w:rFonts w:ascii="宋体" w:hAnsi="宋体"/>
                <w:b/>
                <w:color w:val="000000" w:themeColor="text1"/>
                <w:sz w:val="24"/>
                <w:szCs w:val="24"/>
              </w:rPr>
            </w:pPr>
          </w:p>
        </w:tc>
      </w:tr>
    </w:tbl>
    <w:p w:rsidR="00E03C88" w:rsidRPr="00EE3D6F" w:rsidRDefault="00E03C88">
      <w:pPr>
        <w:spacing w:line="360" w:lineRule="auto"/>
        <w:jc w:val="center"/>
        <w:rPr>
          <w:rFonts w:ascii="宋体" w:hAnsi="宋体"/>
          <w:b/>
          <w:color w:val="000000" w:themeColor="text1"/>
          <w:sz w:val="24"/>
          <w:szCs w:val="24"/>
        </w:rPr>
      </w:pP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6. </w:t>
      </w:r>
      <w:r w:rsidRPr="00EE3D6F">
        <w:rPr>
          <w:rFonts w:ascii="宋体" w:hAnsi="宋体" w:hint="eastAsia"/>
          <w:b/>
          <w:color w:val="000000" w:themeColor="text1"/>
          <w:sz w:val="24"/>
          <w:szCs w:val="24"/>
        </w:rPr>
        <w:t>汇报流程</w:t>
      </w:r>
    </w:p>
    <w:p w:rsidR="00E03C88" w:rsidRPr="00EE3D6F" w:rsidRDefault="00894093">
      <w:pPr>
        <w:spacing w:line="360" w:lineRule="auto"/>
        <w:ind w:firstLine="660"/>
        <w:rPr>
          <w:rFonts w:ascii="宋体" w:hAnsi="宋体"/>
          <w:color w:val="000000" w:themeColor="text1"/>
          <w:sz w:val="24"/>
          <w:szCs w:val="24"/>
        </w:rPr>
      </w:pPr>
      <w:r w:rsidRPr="00EE3D6F">
        <w:rPr>
          <w:rFonts w:ascii="宋体" w:hAnsi="宋体"/>
          <w:color w:val="000000" w:themeColor="text1"/>
          <w:sz w:val="24"/>
          <w:szCs w:val="24"/>
        </w:rPr>
        <w:t>乙方</w:t>
      </w:r>
      <w:r w:rsidRPr="00EE3D6F">
        <w:rPr>
          <w:rFonts w:ascii="宋体" w:hAnsi="宋体" w:hint="eastAsia"/>
          <w:color w:val="000000" w:themeColor="text1"/>
          <w:sz w:val="24"/>
          <w:szCs w:val="24"/>
        </w:rPr>
        <w:t>管理</w:t>
      </w:r>
      <w:proofErr w:type="gramStart"/>
      <w:r w:rsidRPr="00EE3D6F">
        <w:rPr>
          <w:rFonts w:ascii="宋体" w:hAnsi="宋体" w:hint="eastAsia"/>
          <w:color w:val="000000" w:themeColor="text1"/>
          <w:sz w:val="24"/>
          <w:szCs w:val="24"/>
        </w:rPr>
        <w:t>层按照</w:t>
      </w:r>
      <w:proofErr w:type="gramEnd"/>
      <w:r w:rsidRPr="00EE3D6F">
        <w:rPr>
          <w:rFonts w:ascii="宋体" w:hAnsi="宋体" w:hint="eastAsia"/>
          <w:color w:val="000000" w:themeColor="text1"/>
          <w:sz w:val="24"/>
          <w:szCs w:val="24"/>
        </w:rPr>
        <w:t>固定的报告格式在每月向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提交</w:t>
      </w:r>
      <w:r w:rsidRPr="00EE3D6F">
        <w:rPr>
          <w:rFonts w:ascii="宋体" w:hAnsi="宋体"/>
          <w:color w:val="000000" w:themeColor="text1"/>
          <w:sz w:val="24"/>
          <w:szCs w:val="24"/>
        </w:rPr>
        <w:t>SLA</w:t>
      </w:r>
      <w:r w:rsidRPr="00EE3D6F">
        <w:rPr>
          <w:rFonts w:ascii="宋体" w:hAnsi="宋体" w:hint="eastAsia"/>
          <w:color w:val="000000" w:themeColor="text1"/>
          <w:sz w:val="24"/>
          <w:szCs w:val="24"/>
        </w:rPr>
        <w:t>执行情况报告。报告将包括“实际情况和目标的对比”、对比结果不一致的分析以及针对重要问题的讨论。</w:t>
      </w:r>
    </w:p>
    <w:p w:rsidR="00E03C88" w:rsidRPr="00EE3D6F" w:rsidRDefault="00894093">
      <w:pPr>
        <w:spacing w:line="360" w:lineRule="auto"/>
        <w:ind w:firstLine="660"/>
        <w:rPr>
          <w:rFonts w:ascii="宋体" w:hAnsi="宋体"/>
          <w:color w:val="000000" w:themeColor="text1"/>
          <w:sz w:val="24"/>
          <w:szCs w:val="24"/>
        </w:rPr>
      </w:pPr>
      <w:r w:rsidRPr="00EE3D6F">
        <w:rPr>
          <w:rFonts w:ascii="宋体" w:hAnsi="宋体" w:hint="eastAsia"/>
          <w:color w:val="000000" w:themeColor="text1"/>
          <w:sz w:val="24"/>
          <w:szCs w:val="24"/>
        </w:rPr>
        <w:t>另外，</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应当在每月向</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提交工作报告，包括项目情况跟踪及问题报告等递交给</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项目管理人员。</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7. </w:t>
      </w:r>
      <w:r w:rsidRPr="00EE3D6F">
        <w:rPr>
          <w:rFonts w:ascii="宋体" w:hAnsi="宋体" w:hint="eastAsia"/>
          <w:b/>
          <w:color w:val="000000" w:themeColor="text1"/>
          <w:sz w:val="24"/>
          <w:szCs w:val="24"/>
        </w:rPr>
        <w:t>服务水平和指标</w:t>
      </w:r>
    </w:p>
    <w:p w:rsidR="00E03C88" w:rsidRPr="00EE3D6F" w:rsidRDefault="00894093">
      <w:pPr>
        <w:spacing w:line="360" w:lineRule="auto"/>
        <w:rPr>
          <w:rFonts w:ascii="宋体" w:hAnsi="宋体"/>
          <w:color w:val="000000" w:themeColor="text1"/>
          <w:sz w:val="24"/>
          <w:szCs w:val="24"/>
        </w:rPr>
        <w:sectPr w:rsidR="00E03C88" w:rsidRPr="00EE3D6F">
          <w:headerReference w:type="default" r:id="rId12"/>
          <w:footerReference w:type="default" r:id="rId13"/>
          <w:pgSz w:w="11906" w:h="16838"/>
          <w:pgMar w:top="1440" w:right="1800" w:bottom="1440" w:left="1800" w:header="851" w:footer="992" w:gutter="0"/>
          <w:cols w:space="425"/>
          <w:docGrid w:type="lines" w:linePitch="312"/>
        </w:sectPr>
      </w:pPr>
      <w:r w:rsidRPr="00EE3D6F">
        <w:rPr>
          <w:rFonts w:ascii="宋体" w:hAnsi="宋体"/>
          <w:color w:val="000000" w:themeColor="text1"/>
          <w:sz w:val="24"/>
          <w:szCs w:val="24"/>
        </w:rPr>
        <w:tab/>
        <w:t xml:space="preserve">  乙方</w:t>
      </w:r>
      <w:r w:rsidRPr="00EE3D6F">
        <w:rPr>
          <w:rFonts w:ascii="宋体" w:hAnsi="宋体" w:hint="eastAsia"/>
          <w:color w:val="000000" w:themeColor="text1"/>
          <w:sz w:val="24"/>
          <w:szCs w:val="24"/>
        </w:rPr>
        <w:t>（即乙方）提供的服务必须满足一下服务水平和指标要求，否则按每项罚则规定给予相应的金额扣罚。罚则中费用扣罚合计金额按主合同违约责任约</w:t>
      </w:r>
      <w:r w:rsidRPr="00EE3D6F">
        <w:rPr>
          <w:rFonts w:ascii="宋体" w:hAnsi="宋体" w:hint="eastAsia"/>
          <w:color w:val="000000" w:themeColor="text1"/>
          <w:sz w:val="24"/>
          <w:szCs w:val="24"/>
        </w:rPr>
        <w:lastRenderedPageBreak/>
        <w:t>定限定，如主合同未限定按累计不超过合同总价款的</w:t>
      </w:r>
      <w:r w:rsidRPr="00EE3D6F">
        <w:rPr>
          <w:rFonts w:ascii="宋体" w:hAnsi="宋体"/>
          <w:color w:val="000000" w:themeColor="text1"/>
          <w:sz w:val="24"/>
          <w:szCs w:val="24"/>
        </w:rPr>
        <w:t>30%</w:t>
      </w:r>
      <w:r w:rsidRPr="00EE3D6F">
        <w:rPr>
          <w:rFonts w:ascii="宋体" w:hAnsi="宋体" w:hint="eastAsia"/>
          <w:color w:val="000000" w:themeColor="text1"/>
          <w:sz w:val="24"/>
          <w:szCs w:val="24"/>
        </w:rPr>
        <w:t>限定。扣罚金额以人民币计算，由甲方直接扣除合同款项。乙方签订本合同即认可其派驻的项目经理被赋予项目管理的签字权，其签字内容承担相应的违约责任。</w:t>
      </w:r>
    </w:p>
    <w:tbl>
      <w:tblPr>
        <w:tblStyle w:val="11"/>
        <w:tblW w:w="0" w:type="auto"/>
        <w:tblLook w:val="04A0" w:firstRow="1" w:lastRow="0" w:firstColumn="1" w:lastColumn="0" w:noHBand="0" w:noVBand="1"/>
      </w:tblPr>
      <w:tblGrid>
        <w:gridCol w:w="1555"/>
        <w:gridCol w:w="1914"/>
        <w:gridCol w:w="2379"/>
        <w:gridCol w:w="3227"/>
        <w:gridCol w:w="2260"/>
        <w:gridCol w:w="1810"/>
        <w:gridCol w:w="2243"/>
      </w:tblGrid>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服务内容</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服务定义</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服务标准</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服务标准计算</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操作流程</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建议达到的标准</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罚则</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任务需求响应</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w:t>
            </w:r>
            <w:r w:rsidRPr="00EE3D6F">
              <w:rPr>
                <w:rFonts w:ascii="宋体" w:hAnsi="宋体"/>
                <w:color w:val="000000" w:themeColor="text1"/>
                <w:sz w:val="22"/>
                <w:szCs w:val="24"/>
              </w:rPr>
              <w:t>乙方</w:t>
            </w:r>
            <w:r w:rsidRPr="00EE3D6F">
              <w:rPr>
                <w:rFonts w:ascii="宋体" w:hAnsi="宋体" w:hint="eastAsia"/>
                <w:color w:val="000000" w:themeColor="text1"/>
                <w:sz w:val="22"/>
                <w:szCs w:val="24"/>
              </w:rPr>
              <w:t>在需求响应方面的能力</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乙方</w:t>
            </w:r>
            <w:r w:rsidRPr="00EE3D6F">
              <w:rPr>
                <w:rFonts w:ascii="宋体" w:hAnsi="宋体" w:hint="eastAsia"/>
                <w:color w:val="000000" w:themeColor="text1"/>
                <w:sz w:val="22"/>
                <w:szCs w:val="24"/>
              </w:rPr>
              <w:t>必须在双方一致同意的时段内针对任务需求执行下列操作：</w:t>
            </w:r>
          </w:p>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1.</w:t>
            </w:r>
            <w:r w:rsidRPr="00EE3D6F">
              <w:rPr>
                <w:rFonts w:ascii="宋体" w:hAnsi="宋体" w:hint="eastAsia"/>
                <w:color w:val="000000" w:themeColor="text1"/>
                <w:sz w:val="22"/>
                <w:szCs w:val="24"/>
              </w:rPr>
              <w:t>乙方在一个工作日内，</w:t>
            </w:r>
            <w:proofErr w:type="gramStart"/>
            <w:r w:rsidRPr="00EE3D6F">
              <w:rPr>
                <w:rFonts w:ascii="宋体" w:hAnsi="宋体" w:hint="eastAsia"/>
                <w:color w:val="000000" w:themeColor="text1"/>
                <w:sz w:val="22"/>
                <w:szCs w:val="24"/>
              </w:rPr>
              <w:t>向任务</w:t>
            </w:r>
            <w:proofErr w:type="gramEnd"/>
            <w:r w:rsidRPr="00EE3D6F">
              <w:rPr>
                <w:rFonts w:ascii="宋体" w:hAnsi="宋体" w:hint="eastAsia"/>
                <w:color w:val="000000" w:themeColor="text1"/>
                <w:sz w:val="22"/>
                <w:szCs w:val="24"/>
              </w:rPr>
              <w:t>需求提出者确认已收到该任务的需求</w:t>
            </w:r>
          </w:p>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2.</w:t>
            </w:r>
            <w:r w:rsidRPr="00EE3D6F">
              <w:rPr>
                <w:rFonts w:ascii="宋体" w:hAnsi="宋体" w:hint="eastAsia"/>
                <w:color w:val="000000" w:themeColor="text1"/>
                <w:sz w:val="22"/>
                <w:szCs w:val="24"/>
              </w:rPr>
              <w:t>乙方需在收到需求后两个工作日内安排指定的资源</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需求响应时间</w:t>
            </w:r>
            <w:r w:rsidRPr="00EE3D6F">
              <w:rPr>
                <w:rFonts w:ascii="宋体" w:hAnsi="宋体"/>
                <w:color w:val="000000" w:themeColor="text1"/>
                <w:sz w:val="22"/>
                <w:szCs w:val="24"/>
              </w:rPr>
              <w:t xml:space="preserve"> = </w:t>
            </w:r>
            <w:proofErr w:type="gramStart"/>
            <w:r w:rsidRPr="00EE3D6F">
              <w:rPr>
                <w:rFonts w:ascii="宋体" w:hAnsi="宋体" w:hint="eastAsia"/>
                <w:color w:val="000000" w:themeColor="text1"/>
                <w:sz w:val="22"/>
                <w:szCs w:val="24"/>
              </w:rPr>
              <w:t>恢复日</w:t>
            </w:r>
            <w:proofErr w:type="gramEnd"/>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需求提出日</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资源指派时间</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指派日</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需求提出日</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需求响应执行率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（在一个工作日内响应需求的次数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总的需求提出次数）</w:t>
            </w:r>
            <w:r w:rsidRPr="00EE3D6F">
              <w:rPr>
                <w:rFonts w:ascii="宋体" w:hAnsi="宋体"/>
                <w:color w:val="000000" w:themeColor="text1"/>
                <w:sz w:val="22"/>
                <w:szCs w:val="24"/>
              </w:rPr>
              <w:t>* 100%</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资源指派执行率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（在两个工作日内完成指派的次数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总的需求提出次数）</w:t>
            </w:r>
            <w:r w:rsidRPr="00EE3D6F">
              <w:rPr>
                <w:rFonts w:ascii="宋体" w:hAnsi="宋体"/>
                <w:color w:val="000000" w:themeColor="text1"/>
                <w:sz w:val="22"/>
                <w:szCs w:val="24"/>
              </w:rPr>
              <w:t>* 100%</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1</w:t>
            </w:r>
            <w:r w:rsidRPr="00EE3D6F">
              <w:rPr>
                <w:rFonts w:ascii="宋体" w:hAnsi="宋体" w:hint="eastAsia"/>
                <w:color w:val="000000" w:themeColor="text1"/>
                <w:sz w:val="22"/>
                <w:szCs w:val="24"/>
              </w:rPr>
              <w:t>、项目组应当在任务需求提出单上注明提出时间，以此作为“提出日”，乙方应当向项目</w:t>
            </w:r>
            <w:proofErr w:type="gramStart"/>
            <w:r w:rsidRPr="00EE3D6F">
              <w:rPr>
                <w:rFonts w:ascii="宋体" w:hAnsi="宋体" w:hint="eastAsia"/>
                <w:color w:val="000000" w:themeColor="text1"/>
                <w:sz w:val="22"/>
                <w:szCs w:val="24"/>
              </w:rPr>
              <w:t>组发出</w:t>
            </w:r>
            <w:proofErr w:type="gramEnd"/>
            <w:r w:rsidRPr="00EE3D6F">
              <w:rPr>
                <w:rFonts w:ascii="宋体" w:hAnsi="宋体" w:hint="eastAsia"/>
                <w:color w:val="000000" w:themeColor="text1"/>
                <w:sz w:val="22"/>
                <w:szCs w:val="24"/>
              </w:rPr>
              <w:t>一个确认信息。</w:t>
            </w:r>
          </w:p>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2</w:t>
            </w:r>
            <w:r w:rsidRPr="00EE3D6F">
              <w:rPr>
                <w:rFonts w:ascii="宋体" w:hAnsi="宋体" w:hint="eastAsia"/>
                <w:color w:val="000000" w:themeColor="text1"/>
                <w:sz w:val="22"/>
                <w:szCs w:val="24"/>
              </w:rPr>
              <w:t>、工作指派确认单上的时间为“指派日”</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需求响应执行率</w:t>
            </w:r>
            <w:r w:rsidRPr="00EE3D6F">
              <w:rPr>
                <w:rFonts w:ascii="宋体" w:hAnsi="宋体"/>
                <w:color w:val="000000" w:themeColor="text1"/>
                <w:sz w:val="22"/>
                <w:szCs w:val="24"/>
              </w:rPr>
              <w:t>=100%</w:t>
            </w:r>
          </w:p>
          <w:p w:rsidR="00E03C88" w:rsidRPr="00EE3D6F" w:rsidRDefault="00E03C88">
            <w:pPr>
              <w:rPr>
                <w:rFonts w:ascii="宋体" w:hAnsi="宋体"/>
                <w:color w:val="000000" w:themeColor="text1"/>
                <w:sz w:val="22"/>
                <w:szCs w:val="24"/>
              </w:rPr>
            </w:pP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资源指派执行率</w:t>
            </w:r>
            <w:r w:rsidRPr="00EE3D6F">
              <w:rPr>
                <w:rFonts w:ascii="宋体" w:hAnsi="宋体"/>
                <w:color w:val="000000" w:themeColor="text1"/>
                <w:sz w:val="22"/>
                <w:szCs w:val="24"/>
              </w:rPr>
              <w:t>=100%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需求响应执行率每低于标准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r w:rsidRPr="00EE3D6F">
              <w:rPr>
                <w:rFonts w:ascii="宋体" w:hAnsi="宋体" w:hint="eastAsia"/>
                <w:color w:val="000000" w:themeColor="text1"/>
                <w:sz w:val="22"/>
                <w:szCs w:val="24"/>
              </w:rPr>
              <w:t>；</w:t>
            </w:r>
          </w:p>
          <w:p w:rsidR="00E03C88" w:rsidRPr="00EE3D6F" w:rsidRDefault="00E03C88">
            <w:pPr>
              <w:rPr>
                <w:rFonts w:ascii="宋体" w:hAnsi="宋体"/>
                <w:color w:val="000000" w:themeColor="text1"/>
                <w:sz w:val="22"/>
                <w:szCs w:val="24"/>
              </w:rPr>
            </w:pP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资源指派执行率每低于标准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r w:rsidRPr="00EE3D6F">
              <w:rPr>
                <w:rFonts w:ascii="宋体" w:hAnsi="宋体" w:hint="eastAsia"/>
                <w:color w:val="000000" w:themeColor="text1"/>
                <w:sz w:val="22"/>
                <w:szCs w:val="24"/>
              </w:rPr>
              <w:t>；</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任务启动响应</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根据项目组与乙方达成的</w:t>
            </w:r>
            <w:proofErr w:type="gramStart"/>
            <w:r w:rsidRPr="00EE3D6F">
              <w:rPr>
                <w:rFonts w:ascii="宋体" w:hAnsi="宋体" w:hint="eastAsia"/>
                <w:color w:val="000000" w:themeColor="text1"/>
                <w:sz w:val="22"/>
                <w:szCs w:val="24"/>
              </w:rPr>
              <w:t>一致任务</w:t>
            </w:r>
            <w:proofErr w:type="gramEnd"/>
            <w:r w:rsidRPr="00EE3D6F">
              <w:rPr>
                <w:rFonts w:ascii="宋体" w:hAnsi="宋体" w:hint="eastAsia"/>
                <w:color w:val="000000" w:themeColor="text1"/>
                <w:sz w:val="22"/>
                <w:szCs w:val="24"/>
              </w:rPr>
              <w:t>启动时间，衡量任务启动的及时率</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乙方应根据与项目</w:t>
            </w:r>
            <w:proofErr w:type="gramStart"/>
            <w:r w:rsidRPr="00EE3D6F">
              <w:rPr>
                <w:rFonts w:ascii="宋体" w:hAnsi="宋体" w:hint="eastAsia"/>
                <w:color w:val="000000" w:themeColor="text1"/>
                <w:sz w:val="22"/>
                <w:szCs w:val="24"/>
              </w:rPr>
              <w:t>组达成</w:t>
            </w:r>
            <w:proofErr w:type="gramEnd"/>
            <w:r w:rsidRPr="00EE3D6F">
              <w:rPr>
                <w:rFonts w:ascii="宋体" w:hAnsi="宋体" w:hint="eastAsia"/>
                <w:color w:val="000000" w:themeColor="text1"/>
                <w:sz w:val="22"/>
                <w:szCs w:val="24"/>
              </w:rPr>
              <w:t>一致的起始工作时间</w:t>
            </w:r>
            <w:r w:rsidRPr="00EE3D6F">
              <w:rPr>
                <w:rFonts w:ascii="宋体" w:hAnsi="宋体"/>
                <w:color w:val="000000" w:themeColor="text1"/>
                <w:sz w:val="22"/>
                <w:szCs w:val="24"/>
              </w:rPr>
              <w:t>1</w:t>
            </w:r>
            <w:r w:rsidRPr="00EE3D6F">
              <w:rPr>
                <w:rFonts w:ascii="宋体" w:hAnsi="宋体" w:hint="eastAsia"/>
                <w:color w:val="000000" w:themeColor="text1"/>
                <w:sz w:val="22"/>
                <w:szCs w:val="24"/>
              </w:rPr>
              <w:t>个工作日内开始工作</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启动工作准时率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（总的任务启动次数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任务推迟的此时）</w:t>
            </w:r>
            <w:r w:rsidRPr="00EE3D6F">
              <w:rPr>
                <w:rFonts w:ascii="宋体" w:hAnsi="宋体"/>
                <w:color w:val="000000" w:themeColor="text1"/>
                <w:sz w:val="22"/>
                <w:szCs w:val="24"/>
              </w:rPr>
              <w:t xml:space="preserve">/ </w:t>
            </w:r>
            <w:r w:rsidRPr="00EE3D6F">
              <w:rPr>
                <w:rFonts w:ascii="宋体" w:hAnsi="宋体" w:hint="eastAsia"/>
                <w:color w:val="000000" w:themeColor="text1"/>
                <w:sz w:val="22"/>
                <w:szCs w:val="24"/>
              </w:rPr>
              <w:t>总的任务启动次数</w:t>
            </w:r>
            <w:r w:rsidRPr="00EE3D6F">
              <w:rPr>
                <w:rFonts w:ascii="宋体" w:hAnsi="宋体"/>
                <w:color w:val="000000" w:themeColor="text1"/>
                <w:sz w:val="22"/>
                <w:szCs w:val="24"/>
              </w:rPr>
              <w:t xml:space="preserve"> * 100%</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项目经理对任务启动需求进行统一的管理，任务启动需求应当包含和乙方达成一致的启动时间。</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启动工作准时率≥</w:t>
            </w:r>
            <w:r w:rsidRPr="00EE3D6F">
              <w:rPr>
                <w:rFonts w:ascii="宋体" w:hAnsi="宋体"/>
                <w:color w:val="000000" w:themeColor="text1"/>
                <w:sz w:val="22"/>
                <w:szCs w:val="24"/>
              </w:rPr>
              <w:t>95%</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启动工作准时率每低于标准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r w:rsidRPr="00EE3D6F">
              <w:rPr>
                <w:rFonts w:ascii="宋体" w:hAnsi="宋体" w:hint="eastAsia"/>
                <w:color w:val="000000" w:themeColor="text1"/>
                <w:sz w:val="22"/>
                <w:szCs w:val="24"/>
              </w:rPr>
              <w:t>；</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任务完成情况</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根据</w:t>
            </w:r>
            <w:r w:rsidRPr="00EE3D6F">
              <w:rPr>
                <w:rFonts w:ascii="宋体" w:hAnsi="宋体"/>
                <w:color w:val="000000" w:themeColor="text1"/>
                <w:sz w:val="22"/>
                <w:szCs w:val="24"/>
              </w:rPr>
              <w:t>SOW</w:t>
            </w:r>
            <w:r w:rsidRPr="00EE3D6F">
              <w:rPr>
                <w:rFonts w:ascii="宋体" w:hAnsi="宋体" w:hint="eastAsia"/>
                <w:color w:val="000000" w:themeColor="text1"/>
                <w:sz w:val="22"/>
                <w:szCs w:val="24"/>
              </w:rPr>
              <w:t>的要求，衡量乙方完成任务的及时率</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乙方应在双方确认的时间内完成任务</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任务完成及时率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（规定时间内完成任务的次数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总任务书）</w:t>
            </w:r>
            <w:r w:rsidRPr="00EE3D6F">
              <w:rPr>
                <w:rFonts w:ascii="宋体" w:hAnsi="宋体"/>
                <w:color w:val="000000" w:themeColor="text1"/>
                <w:sz w:val="22"/>
                <w:szCs w:val="24"/>
              </w:rPr>
              <w:t>*100%</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项目经理应当标识出每一项任务完成的具体时间</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任务完成及时率≥</w:t>
            </w:r>
            <w:r w:rsidRPr="00EE3D6F">
              <w:rPr>
                <w:rFonts w:ascii="宋体" w:hAnsi="宋体"/>
                <w:color w:val="000000" w:themeColor="text1"/>
                <w:sz w:val="22"/>
                <w:szCs w:val="24"/>
              </w:rPr>
              <w:t>95%</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任务完成及时率每低于标准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r w:rsidRPr="00EE3D6F">
              <w:rPr>
                <w:rFonts w:ascii="宋体" w:hAnsi="宋体" w:hint="eastAsia"/>
                <w:color w:val="000000" w:themeColor="text1"/>
                <w:sz w:val="22"/>
                <w:szCs w:val="24"/>
              </w:rPr>
              <w:t>；</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人员纪律性</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衡量乙方外包人员是否遵守甲方的日常规章和操作规范</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外包人员不得违反甲方的各项规章制度和操作规范</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外包人员违规次数</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项目组根据自身检查及其他管理部门和处室的检查结果为依据统计外包人员违规次数</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每一份违规报告都要得到外包人员的确认</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外包人员违规次数＜</w:t>
            </w:r>
            <w:r w:rsidRPr="00EE3D6F">
              <w:rPr>
                <w:rFonts w:ascii="宋体" w:hAnsi="宋体"/>
                <w:color w:val="000000" w:themeColor="text1"/>
                <w:sz w:val="22"/>
                <w:szCs w:val="24"/>
              </w:rPr>
              <w:t>1</w:t>
            </w:r>
            <w:r w:rsidRPr="00EE3D6F">
              <w:rPr>
                <w:rFonts w:ascii="宋体" w:hAnsi="宋体" w:hint="eastAsia"/>
                <w:color w:val="000000" w:themeColor="text1"/>
                <w:sz w:val="22"/>
                <w:szCs w:val="24"/>
              </w:rPr>
              <w:t>次</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外包人员违规次数每多一次，扣罚外包单位金额人民币</w:t>
            </w:r>
            <w:r w:rsidRPr="00EE3D6F">
              <w:rPr>
                <w:rFonts w:ascii="宋体" w:hAnsi="宋体"/>
                <w:color w:val="000000" w:themeColor="text1"/>
                <w:sz w:val="22"/>
                <w:szCs w:val="24"/>
              </w:rPr>
              <w:t>500</w:t>
            </w:r>
            <w:r w:rsidRPr="00EE3D6F">
              <w:rPr>
                <w:rFonts w:ascii="宋体" w:hAnsi="宋体" w:hint="eastAsia"/>
                <w:color w:val="000000" w:themeColor="text1"/>
                <w:sz w:val="22"/>
                <w:szCs w:val="24"/>
              </w:rPr>
              <w:t>元</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外包人员异常退出</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衡量乙方外包人员是否提供持续服务</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外包单位外包人员辞职和离职；</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外包单位外包人员无计划的调离项目组，并</w:t>
            </w:r>
            <w:r w:rsidRPr="00EE3D6F">
              <w:rPr>
                <w:rFonts w:ascii="宋体" w:hAnsi="宋体" w:hint="eastAsia"/>
                <w:color w:val="000000" w:themeColor="text1"/>
                <w:sz w:val="22"/>
                <w:szCs w:val="24"/>
              </w:rPr>
              <w:lastRenderedPageBreak/>
              <w:t>未经甲方人员同意；</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退出项目的外包人员次数</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项目经理应当标识出具体外包人员退出的具体时间和原因</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外包人员异常退出次数＜</w:t>
            </w:r>
            <w:r w:rsidRPr="00EE3D6F">
              <w:rPr>
                <w:rFonts w:ascii="宋体" w:hAnsi="宋体"/>
                <w:color w:val="000000" w:themeColor="text1"/>
                <w:sz w:val="22"/>
                <w:szCs w:val="24"/>
              </w:rPr>
              <w:t>1</w:t>
            </w:r>
            <w:r w:rsidRPr="00EE3D6F">
              <w:rPr>
                <w:rFonts w:ascii="宋体" w:hAnsi="宋体" w:hint="eastAsia"/>
                <w:color w:val="000000" w:themeColor="text1"/>
                <w:sz w:val="22"/>
                <w:szCs w:val="24"/>
              </w:rPr>
              <w:t>次</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外包人员异常退出次数每多一次，扣罚乙方金额人民币</w:t>
            </w:r>
            <w:r w:rsidRPr="00EE3D6F">
              <w:rPr>
                <w:rFonts w:ascii="宋体" w:hAnsi="宋体"/>
                <w:color w:val="000000" w:themeColor="text1"/>
                <w:sz w:val="22"/>
                <w:szCs w:val="24"/>
              </w:rPr>
              <w:t>10000</w:t>
            </w:r>
            <w:r w:rsidRPr="00EE3D6F">
              <w:rPr>
                <w:rFonts w:ascii="宋体" w:hAnsi="宋体" w:hint="eastAsia"/>
                <w:color w:val="000000" w:themeColor="text1"/>
                <w:sz w:val="22"/>
                <w:szCs w:val="24"/>
              </w:rPr>
              <w:t>元</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响应及时性</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衡量乙方问题响应服务</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外包单位服务及问题响应不及时，未达到甲方约定要求</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未按甲方响应要求次数</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项目经理应当标识出每一项未按甲方响应要求具体时间和原因</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乙方不按响应要求次数＜</w:t>
            </w:r>
            <w:r w:rsidRPr="00EE3D6F">
              <w:rPr>
                <w:rFonts w:ascii="宋体" w:hAnsi="宋体"/>
                <w:color w:val="000000" w:themeColor="text1"/>
                <w:sz w:val="22"/>
                <w:szCs w:val="24"/>
              </w:rPr>
              <w:t>1</w:t>
            </w:r>
            <w:r w:rsidRPr="00EE3D6F">
              <w:rPr>
                <w:rFonts w:ascii="宋体" w:hAnsi="宋体" w:hint="eastAsia"/>
                <w:color w:val="000000" w:themeColor="text1"/>
                <w:sz w:val="22"/>
                <w:szCs w:val="24"/>
              </w:rPr>
              <w:t>次</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响应及时率每低于标准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外包人员变动率</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衡量服务商外包人员服务的稳定性</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项目外包人员变动</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项目外包人员变动人数</w:t>
            </w:r>
            <w:r w:rsidRPr="00EE3D6F">
              <w:rPr>
                <w:rFonts w:ascii="宋体" w:hAnsi="宋体"/>
                <w:color w:val="000000" w:themeColor="text1"/>
                <w:sz w:val="22"/>
                <w:szCs w:val="24"/>
              </w:rPr>
              <w:t xml:space="preserve">/ </w:t>
            </w:r>
            <w:r w:rsidRPr="00EE3D6F">
              <w:rPr>
                <w:rFonts w:ascii="宋体" w:hAnsi="宋体" w:hint="eastAsia"/>
                <w:color w:val="000000" w:themeColor="text1"/>
                <w:sz w:val="22"/>
                <w:szCs w:val="24"/>
              </w:rPr>
              <w:t>项目外包人员人数</w:t>
            </w:r>
            <w:r w:rsidRPr="00EE3D6F">
              <w:rPr>
                <w:rFonts w:ascii="宋体" w:hAnsi="宋体"/>
                <w:color w:val="000000" w:themeColor="text1"/>
                <w:sz w:val="22"/>
                <w:szCs w:val="24"/>
              </w:rPr>
              <w:t xml:space="preserve"> </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项目经理应当标识出具体外包人员变动的具体时间和原因</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外包人员变动率＜</w:t>
            </w:r>
            <w:r w:rsidRPr="00EE3D6F">
              <w:rPr>
                <w:rFonts w:ascii="宋体" w:hAnsi="宋体"/>
                <w:color w:val="000000" w:themeColor="text1"/>
                <w:sz w:val="22"/>
                <w:szCs w:val="24"/>
              </w:rPr>
              <w:t>30%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外包人员变动率每低于标准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产品交货及时率</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衡量硬件或软件产品交付服务</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约束在规定时限内到货并交付</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约定交货时限</w:t>
            </w:r>
            <w:r w:rsidRPr="00EE3D6F">
              <w:rPr>
                <w:rFonts w:ascii="宋体" w:hAnsi="宋体"/>
                <w:color w:val="000000" w:themeColor="text1"/>
                <w:sz w:val="22"/>
                <w:szCs w:val="24"/>
              </w:rPr>
              <w:t xml:space="preserve">/ </w:t>
            </w:r>
            <w:r w:rsidRPr="00EE3D6F">
              <w:rPr>
                <w:rFonts w:ascii="宋体" w:hAnsi="宋体" w:hint="eastAsia"/>
                <w:color w:val="000000" w:themeColor="text1"/>
                <w:sz w:val="22"/>
                <w:szCs w:val="24"/>
              </w:rPr>
              <w:t>实际交货时限</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记录并比对合同约定交货时限与实际交货时间</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产品交货及时率≥</w:t>
            </w:r>
            <w:r w:rsidRPr="00EE3D6F">
              <w:rPr>
                <w:rFonts w:ascii="宋体" w:hAnsi="宋体"/>
                <w:color w:val="000000" w:themeColor="text1"/>
                <w:sz w:val="22"/>
                <w:szCs w:val="24"/>
              </w:rPr>
              <w:t>100%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及时率低于</w:t>
            </w:r>
            <w:r w:rsidRPr="00EE3D6F">
              <w:rPr>
                <w:rFonts w:ascii="宋体" w:hAnsi="宋体"/>
                <w:color w:val="000000" w:themeColor="text1"/>
                <w:sz w:val="22"/>
                <w:szCs w:val="24"/>
              </w:rPr>
              <w:t>100%</w:t>
            </w:r>
            <w:r w:rsidRPr="00EE3D6F">
              <w:rPr>
                <w:rFonts w:ascii="宋体" w:hAnsi="宋体" w:hint="eastAsia"/>
                <w:color w:val="000000" w:themeColor="text1"/>
                <w:sz w:val="22"/>
                <w:szCs w:val="24"/>
              </w:rPr>
              <w:t>，每降低</w:t>
            </w:r>
            <w:r w:rsidRPr="00EE3D6F">
              <w:rPr>
                <w:rFonts w:ascii="宋体" w:hAnsi="宋体"/>
                <w:color w:val="000000" w:themeColor="text1"/>
                <w:sz w:val="22"/>
                <w:szCs w:val="24"/>
              </w:rPr>
              <w:t>10%</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5%</w:t>
            </w:r>
            <w:r w:rsidRPr="00EE3D6F">
              <w:rPr>
                <w:rFonts w:ascii="宋体" w:hAnsi="宋体" w:hint="eastAsia"/>
                <w:color w:val="000000" w:themeColor="text1"/>
                <w:sz w:val="22"/>
                <w:szCs w:val="24"/>
              </w:rPr>
              <w:t>，超过</w:t>
            </w:r>
            <w:r w:rsidRPr="00EE3D6F">
              <w:rPr>
                <w:rFonts w:ascii="宋体" w:hAnsi="宋体"/>
                <w:color w:val="000000" w:themeColor="text1"/>
                <w:sz w:val="22"/>
                <w:szCs w:val="24"/>
              </w:rPr>
              <w:t>50%</w:t>
            </w:r>
            <w:r w:rsidRPr="00EE3D6F">
              <w:rPr>
                <w:rFonts w:ascii="宋体" w:hAnsi="宋体" w:hint="eastAsia"/>
                <w:color w:val="000000" w:themeColor="text1"/>
                <w:sz w:val="22"/>
                <w:szCs w:val="24"/>
              </w:rPr>
              <w:t>以上的扣罚合同金额</w:t>
            </w:r>
            <w:r w:rsidRPr="00EE3D6F">
              <w:rPr>
                <w:rFonts w:ascii="宋体" w:hAnsi="宋体"/>
                <w:color w:val="000000" w:themeColor="text1"/>
                <w:sz w:val="22"/>
                <w:szCs w:val="24"/>
              </w:rPr>
              <w:t>50%</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人力资源投入</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衡量乙方派遣外包人员的符合度</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外包人员按计划和数量投入</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人数差异</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承诺人数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实际人数</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人员一致率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差异人数</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承诺人数</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项目经理按合同或标书要求判定外包人员投入情况</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外包人员数量差异＜</w:t>
            </w:r>
            <w:r w:rsidRPr="00EE3D6F">
              <w:rPr>
                <w:rFonts w:ascii="宋体" w:hAnsi="宋体"/>
                <w:color w:val="000000" w:themeColor="text1"/>
                <w:sz w:val="22"/>
                <w:szCs w:val="24"/>
              </w:rPr>
              <w:t>0</w:t>
            </w:r>
            <w:r w:rsidRPr="00EE3D6F">
              <w:rPr>
                <w:rFonts w:ascii="宋体" w:hAnsi="宋体" w:hint="eastAsia"/>
                <w:color w:val="000000" w:themeColor="text1"/>
                <w:sz w:val="22"/>
                <w:szCs w:val="24"/>
              </w:rPr>
              <w:t>，并且人员一致率＜</w:t>
            </w:r>
            <w:r w:rsidRPr="00EE3D6F">
              <w:rPr>
                <w:rFonts w:ascii="宋体" w:hAnsi="宋体"/>
                <w:color w:val="000000" w:themeColor="text1"/>
                <w:sz w:val="22"/>
                <w:szCs w:val="24"/>
              </w:rPr>
              <w:t>20%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一次性处罚最高不超过合同金额的</w:t>
            </w:r>
            <w:r w:rsidRPr="00EE3D6F">
              <w:rPr>
                <w:rFonts w:ascii="宋体" w:hAnsi="宋体"/>
                <w:color w:val="000000" w:themeColor="text1"/>
                <w:sz w:val="22"/>
                <w:szCs w:val="24"/>
              </w:rPr>
              <w:t>10%</w:t>
            </w:r>
            <w:r w:rsidRPr="00EE3D6F">
              <w:rPr>
                <w:rFonts w:ascii="宋体" w:hAnsi="宋体" w:hint="eastAsia"/>
                <w:color w:val="000000" w:themeColor="text1"/>
                <w:sz w:val="22"/>
                <w:szCs w:val="24"/>
              </w:rPr>
              <w:t>，有权追回支付款项，要求赔偿损失</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项目延期</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衡量项目进度</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w:t>
            </w:r>
            <w:proofErr w:type="gramStart"/>
            <w:r w:rsidRPr="00EE3D6F">
              <w:rPr>
                <w:rFonts w:ascii="宋体" w:hAnsi="宋体" w:hint="eastAsia"/>
                <w:color w:val="000000" w:themeColor="text1"/>
                <w:sz w:val="22"/>
                <w:szCs w:val="24"/>
              </w:rPr>
              <w:t>商导致</w:t>
            </w:r>
            <w:proofErr w:type="gramEnd"/>
            <w:r w:rsidRPr="00EE3D6F">
              <w:rPr>
                <w:rFonts w:ascii="宋体" w:hAnsi="宋体" w:hint="eastAsia"/>
                <w:color w:val="000000" w:themeColor="text1"/>
                <w:sz w:val="22"/>
                <w:szCs w:val="24"/>
              </w:rPr>
              <w:t>的项目进度偏差</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进度偏差天数</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项目经理按项目计划为基准计算进度偏差天数</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进度偏差率＜</w:t>
            </w:r>
            <w:r w:rsidRPr="00EE3D6F">
              <w:rPr>
                <w:rFonts w:ascii="宋体" w:hAnsi="宋体"/>
                <w:color w:val="000000" w:themeColor="text1"/>
                <w:sz w:val="22"/>
                <w:szCs w:val="24"/>
              </w:rPr>
              <w:t>20%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每天按照合同金额的千分之一罚款，计划延期</w:t>
            </w:r>
            <w:r w:rsidRPr="00EE3D6F">
              <w:rPr>
                <w:rFonts w:ascii="宋体" w:hAnsi="宋体"/>
                <w:color w:val="000000" w:themeColor="text1"/>
                <w:sz w:val="22"/>
                <w:szCs w:val="24"/>
              </w:rPr>
              <w:t>30%</w:t>
            </w:r>
            <w:r w:rsidRPr="00EE3D6F">
              <w:rPr>
                <w:rFonts w:ascii="宋体" w:hAnsi="宋体" w:hint="eastAsia"/>
                <w:color w:val="000000" w:themeColor="text1"/>
                <w:sz w:val="22"/>
                <w:szCs w:val="24"/>
              </w:rPr>
              <w:t>并且延期</w:t>
            </w:r>
            <w:r w:rsidRPr="00EE3D6F">
              <w:rPr>
                <w:rFonts w:ascii="宋体" w:hAnsi="宋体"/>
                <w:color w:val="000000" w:themeColor="text1"/>
                <w:sz w:val="22"/>
                <w:szCs w:val="24"/>
              </w:rPr>
              <w:t>3</w:t>
            </w:r>
            <w:r w:rsidRPr="00EE3D6F">
              <w:rPr>
                <w:rFonts w:ascii="宋体" w:hAnsi="宋体" w:hint="eastAsia"/>
                <w:color w:val="000000" w:themeColor="text1"/>
                <w:sz w:val="22"/>
                <w:szCs w:val="24"/>
              </w:rPr>
              <w:t>个月以上的，罚款合同款项的</w:t>
            </w:r>
            <w:r w:rsidRPr="00EE3D6F">
              <w:rPr>
                <w:rFonts w:ascii="宋体" w:hAnsi="宋体"/>
                <w:color w:val="000000" w:themeColor="text1"/>
                <w:sz w:val="22"/>
                <w:szCs w:val="24"/>
              </w:rPr>
              <w:t>10%</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外包人员安全行为</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控制外包操作风险</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危害甲方生产运行安全、数据安全并造成后果的外包安全事件，包括破坏测试环境数据，在生产运营系统上违反规定进行数据操作或在实施过程中留下信息系统后门等行为</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外包安全事件</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根据危害程度处罚</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外包安全事件</w:t>
            </w:r>
            <w:r w:rsidRPr="00EE3D6F">
              <w:rPr>
                <w:rFonts w:ascii="宋体" w:hAnsi="宋体"/>
                <w:color w:val="000000" w:themeColor="text1"/>
                <w:sz w:val="22"/>
                <w:szCs w:val="24"/>
              </w:rPr>
              <w:t xml:space="preserve"> = 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每次处罚至少</w:t>
            </w:r>
            <w:r w:rsidRPr="00EE3D6F">
              <w:rPr>
                <w:rFonts w:ascii="宋体" w:hAnsi="宋体"/>
                <w:color w:val="000000" w:themeColor="text1"/>
                <w:sz w:val="22"/>
                <w:szCs w:val="24"/>
              </w:rPr>
              <w:t>500</w:t>
            </w:r>
            <w:r w:rsidRPr="00EE3D6F">
              <w:rPr>
                <w:rFonts w:ascii="宋体" w:hAnsi="宋体" w:hint="eastAsia"/>
                <w:color w:val="000000" w:themeColor="text1"/>
                <w:sz w:val="22"/>
                <w:szCs w:val="24"/>
              </w:rPr>
              <w:t>元，并要求赔偿实际损失</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UAT</w:t>
            </w:r>
            <w:r w:rsidRPr="00EE3D6F">
              <w:rPr>
                <w:rFonts w:ascii="宋体" w:hAnsi="宋体" w:hint="eastAsia"/>
                <w:color w:val="000000" w:themeColor="text1"/>
                <w:sz w:val="22"/>
                <w:szCs w:val="24"/>
              </w:rPr>
              <w:t>测试质量</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控制项目集成测试交付质量</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用户确定测试缺陷数</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因程序质量原因产生的</w:t>
            </w:r>
            <w:r w:rsidRPr="00EE3D6F">
              <w:rPr>
                <w:rFonts w:ascii="宋体" w:hAnsi="宋体"/>
                <w:color w:val="000000" w:themeColor="text1"/>
                <w:sz w:val="22"/>
                <w:szCs w:val="24"/>
              </w:rPr>
              <w:t>UAT</w:t>
            </w:r>
            <w:r w:rsidRPr="00EE3D6F">
              <w:rPr>
                <w:rFonts w:ascii="宋体" w:hAnsi="宋体" w:hint="eastAsia"/>
                <w:color w:val="000000" w:themeColor="text1"/>
                <w:sz w:val="22"/>
                <w:szCs w:val="24"/>
              </w:rPr>
              <w:t>测试问题数不应多于系统集成测</w:t>
            </w:r>
            <w:r w:rsidRPr="00EE3D6F">
              <w:rPr>
                <w:rFonts w:ascii="宋体" w:hAnsi="宋体" w:hint="eastAsia"/>
                <w:color w:val="000000" w:themeColor="text1"/>
                <w:sz w:val="22"/>
                <w:szCs w:val="24"/>
              </w:rPr>
              <w:lastRenderedPageBreak/>
              <w:t>试问题数的</w:t>
            </w:r>
            <w:r w:rsidRPr="00EE3D6F">
              <w:rPr>
                <w:rFonts w:ascii="宋体" w:hAnsi="宋体"/>
                <w:color w:val="000000" w:themeColor="text1"/>
                <w:sz w:val="22"/>
                <w:szCs w:val="24"/>
              </w:rPr>
              <w:t>20%</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项目经理比对</w:t>
            </w:r>
            <w:r w:rsidRPr="00EE3D6F">
              <w:rPr>
                <w:rFonts w:ascii="宋体" w:hAnsi="宋体"/>
                <w:color w:val="000000" w:themeColor="text1"/>
                <w:sz w:val="22"/>
                <w:szCs w:val="24"/>
              </w:rPr>
              <w:t>UAT</w:t>
            </w:r>
            <w:r w:rsidRPr="00EE3D6F">
              <w:rPr>
                <w:rFonts w:ascii="宋体" w:hAnsi="宋体" w:hint="eastAsia"/>
                <w:color w:val="000000" w:themeColor="text1"/>
                <w:sz w:val="22"/>
                <w:szCs w:val="24"/>
              </w:rPr>
              <w:t>测试问题数量和厂商集</w:t>
            </w:r>
            <w:r w:rsidRPr="00EE3D6F">
              <w:rPr>
                <w:rFonts w:ascii="宋体" w:hAnsi="宋体" w:hint="eastAsia"/>
                <w:color w:val="000000" w:themeColor="text1"/>
                <w:sz w:val="22"/>
                <w:szCs w:val="24"/>
              </w:rPr>
              <w:lastRenderedPageBreak/>
              <w:t>成测试报告问题数量</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lastRenderedPageBreak/>
              <w:t>UAT</w:t>
            </w:r>
            <w:r w:rsidRPr="00EE3D6F">
              <w:rPr>
                <w:rFonts w:ascii="宋体" w:hAnsi="宋体" w:hint="eastAsia"/>
                <w:color w:val="000000" w:themeColor="text1"/>
                <w:sz w:val="22"/>
                <w:szCs w:val="24"/>
              </w:rPr>
              <w:t>测试问题总数应小于系统集</w:t>
            </w:r>
            <w:r w:rsidRPr="00EE3D6F">
              <w:rPr>
                <w:rFonts w:ascii="宋体" w:hAnsi="宋体" w:hint="eastAsia"/>
                <w:color w:val="000000" w:themeColor="text1"/>
                <w:sz w:val="22"/>
                <w:szCs w:val="24"/>
              </w:rPr>
              <w:lastRenderedPageBreak/>
              <w:t>成测试问题总数</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若超过</w:t>
            </w:r>
            <w:r w:rsidRPr="00EE3D6F">
              <w:rPr>
                <w:rFonts w:ascii="宋体" w:hAnsi="宋体"/>
                <w:color w:val="000000" w:themeColor="text1"/>
                <w:sz w:val="22"/>
                <w:szCs w:val="24"/>
              </w:rPr>
              <w:t>20%</w:t>
            </w:r>
            <w:r w:rsidRPr="00EE3D6F">
              <w:rPr>
                <w:rFonts w:ascii="宋体" w:hAnsi="宋体" w:hint="eastAsia"/>
                <w:color w:val="000000" w:themeColor="text1"/>
                <w:sz w:val="22"/>
                <w:szCs w:val="24"/>
              </w:rPr>
              <w:t>，则每增加一个百分点扣减合</w:t>
            </w:r>
            <w:r w:rsidRPr="00EE3D6F">
              <w:rPr>
                <w:rFonts w:ascii="宋体" w:hAnsi="宋体" w:hint="eastAsia"/>
                <w:color w:val="000000" w:themeColor="text1"/>
                <w:sz w:val="22"/>
                <w:szCs w:val="24"/>
              </w:rPr>
              <w:lastRenderedPageBreak/>
              <w:t>同金额的千分之三</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lastRenderedPageBreak/>
              <w:t>上线运行</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衡量系统上线运行的稳定性</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系统上线后不能发生重大质量缺陷，遗留问题或生产缺陷解决的及时性</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生产缺陷程度和数量；</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缺陷解决的及时性</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项目经理根据系统上线运行的缺陷及其解决处理情况</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重大质量缺陷＜</w:t>
            </w:r>
            <w:r w:rsidRPr="00EE3D6F">
              <w:rPr>
                <w:rFonts w:ascii="宋体" w:hAnsi="宋体"/>
                <w:color w:val="000000" w:themeColor="text1"/>
                <w:sz w:val="22"/>
                <w:szCs w:val="24"/>
              </w:rPr>
              <w:t>2</w:t>
            </w:r>
            <w:r w:rsidRPr="00EE3D6F">
              <w:rPr>
                <w:rFonts w:ascii="宋体" w:hAnsi="宋体" w:hint="eastAsia"/>
                <w:color w:val="000000" w:themeColor="text1"/>
                <w:sz w:val="22"/>
                <w:szCs w:val="24"/>
              </w:rPr>
              <w:t>；</w:t>
            </w:r>
          </w:p>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生产缺陷解决及时率</w:t>
            </w:r>
            <w:r w:rsidRPr="00EE3D6F">
              <w:rPr>
                <w:rFonts w:ascii="宋体" w:hAnsi="宋体"/>
                <w:color w:val="000000" w:themeColor="text1"/>
                <w:sz w:val="22"/>
                <w:szCs w:val="24"/>
              </w:rPr>
              <w:t xml:space="preserve"> = 100%</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系统上线后发生重大质量缺陷</w:t>
            </w:r>
            <w:r w:rsidRPr="00EE3D6F">
              <w:rPr>
                <w:rFonts w:ascii="宋体" w:hAnsi="宋体"/>
                <w:color w:val="000000" w:themeColor="text1"/>
                <w:sz w:val="22"/>
                <w:szCs w:val="24"/>
              </w:rPr>
              <w:t>3</w:t>
            </w:r>
            <w:r w:rsidRPr="00EE3D6F">
              <w:rPr>
                <w:rFonts w:ascii="宋体" w:hAnsi="宋体" w:hint="eastAsia"/>
                <w:color w:val="000000" w:themeColor="text1"/>
                <w:sz w:val="22"/>
                <w:szCs w:val="24"/>
              </w:rPr>
              <w:t>次以上或生产缺陷不能得到及时解决，扣除尾款</w:t>
            </w:r>
            <w:r w:rsidRPr="00EE3D6F">
              <w:rPr>
                <w:rFonts w:ascii="宋体" w:hAnsi="宋体"/>
                <w:color w:val="000000" w:themeColor="text1"/>
                <w:sz w:val="22"/>
                <w:szCs w:val="24"/>
              </w:rPr>
              <w:t>50%</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服务满意度</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衡量甲方内部人员对乙方所提供服务的满意情况</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服务满意度问卷在</w:t>
            </w:r>
            <w:r w:rsidRPr="00EE3D6F">
              <w:rPr>
                <w:rFonts w:ascii="宋体" w:hAnsi="宋体"/>
                <w:color w:val="000000" w:themeColor="text1"/>
                <w:sz w:val="22"/>
                <w:szCs w:val="24"/>
              </w:rPr>
              <w:t>4</w:t>
            </w:r>
            <w:r w:rsidRPr="00EE3D6F">
              <w:rPr>
                <w:rFonts w:ascii="宋体" w:hAnsi="宋体" w:hint="eastAsia"/>
                <w:color w:val="000000" w:themeColor="text1"/>
                <w:sz w:val="22"/>
                <w:szCs w:val="24"/>
              </w:rPr>
              <w:t>级以上（含</w:t>
            </w:r>
            <w:r w:rsidRPr="00EE3D6F">
              <w:rPr>
                <w:rFonts w:ascii="宋体" w:hAnsi="宋体"/>
                <w:color w:val="000000" w:themeColor="text1"/>
                <w:sz w:val="22"/>
                <w:szCs w:val="24"/>
              </w:rPr>
              <w:t>4</w:t>
            </w:r>
            <w:r w:rsidRPr="00EE3D6F">
              <w:rPr>
                <w:rFonts w:ascii="宋体" w:hAnsi="宋体" w:hint="eastAsia"/>
                <w:color w:val="000000" w:themeColor="text1"/>
                <w:sz w:val="22"/>
                <w:szCs w:val="24"/>
              </w:rPr>
              <w:t>级）的指标比率不低于</w:t>
            </w:r>
            <w:r w:rsidRPr="00EE3D6F">
              <w:rPr>
                <w:rFonts w:ascii="宋体" w:hAnsi="宋体"/>
                <w:color w:val="000000" w:themeColor="text1"/>
                <w:sz w:val="22"/>
                <w:szCs w:val="24"/>
              </w:rPr>
              <w:t>70%</w:t>
            </w:r>
          </w:p>
        </w:tc>
        <w:tc>
          <w:tcPr>
            <w:tcW w:w="3227" w:type="dxa"/>
            <w:vAlign w:val="center"/>
          </w:tcPr>
          <w:p w:rsidR="00E03C88" w:rsidRPr="00EE3D6F" w:rsidRDefault="00894093">
            <w:pPr>
              <w:numPr>
                <w:ilvl w:val="0"/>
                <w:numId w:val="12"/>
              </w:numPr>
              <w:rPr>
                <w:rFonts w:ascii="宋体" w:hAnsi="宋体"/>
                <w:color w:val="000000" w:themeColor="text1"/>
                <w:sz w:val="22"/>
                <w:szCs w:val="24"/>
              </w:rPr>
            </w:pPr>
            <w:r w:rsidRPr="00EE3D6F">
              <w:rPr>
                <w:rFonts w:ascii="宋体" w:hAnsi="宋体" w:hint="eastAsia"/>
                <w:color w:val="000000" w:themeColor="text1"/>
                <w:sz w:val="22"/>
                <w:szCs w:val="24"/>
              </w:rPr>
              <w:t>满意度</w:t>
            </w:r>
            <w:r w:rsidRPr="00EE3D6F">
              <w:rPr>
                <w:rFonts w:ascii="宋体" w:hAnsi="宋体"/>
                <w:color w:val="000000" w:themeColor="text1"/>
                <w:sz w:val="22"/>
                <w:szCs w:val="24"/>
              </w:rPr>
              <w:t>4</w:t>
            </w:r>
            <w:r w:rsidRPr="00EE3D6F">
              <w:rPr>
                <w:rFonts w:ascii="宋体" w:hAnsi="宋体" w:hint="eastAsia"/>
                <w:color w:val="000000" w:themeColor="text1"/>
                <w:sz w:val="22"/>
                <w:szCs w:val="24"/>
              </w:rPr>
              <w:t>级以上指标比率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（被评为</w:t>
            </w:r>
            <w:r w:rsidRPr="00EE3D6F">
              <w:rPr>
                <w:rFonts w:ascii="宋体" w:hAnsi="宋体"/>
                <w:color w:val="000000" w:themeColor="text1"/>
                <w:sz w:val="22"/>
                <w:szCs w:val="24"/>
              </w:rPr>
              <w:t>4</w:t>
            </w:r>
            <w:r w:rsidRPr="00EE3D6F">
              <w:rPr>
                <w:rFonts w:ascii="宋体" w:hAnsi="宋体" w:hint="eastAsia"/>
                <w:color w:val="000000" w:themeColor="text1"/>
                <w:sz w:val="22"/>
                <w:szCs w:val="24"/>
              </w:rPr>
              <w:t>级以上满意度的服务指标</w:t>
            </w:r>
            <w:r w:rsidRPr="00EE3D6F">
              <w:rPr>
                <w:rFonts w:ascii="宋体" w:hAnsi="宋体"/>
                <w:color w:val="000000" w:themeColor="text1"/>
                <w:sz w:val="22"/>
                <w:szCs w:val="24"/>
              </w:rPr>
              <w:t xml:space="preserve">/ </w:t>
            </w:r>
            <w:r w:rsidRPr="00EE3D6F">
              <w:rPr>
                <w:rFonts w:ascii="宋体" w:hAnsi="宋体" w:hint="eastAsia"/>
                <w:color w:val="000000" w:themeColor="text1"/>
                <w:sz w:val="22"/>
                <w:szCs w:val="24"/>
              </w:rPr>
              <w:t>满意度评价指标总数）</w:t>
            </w:r>
            <w:r w:rsidRPr="00EE3D6F">
              <w:rPr>
                <w:rFonts w:ascii="宋体" w:hAnsi="宋体"/>
                <w:color w:val="000000" w:themeColor="text1"/>
                <w:sz w:val="22"/>
                <w:szCs w:val="24"/>
              </w:rPr>
              <w:t>*100%</w:t>
            </w:r>
            <w:r w:rsidRPr="00EE3D6F">
              <w:rPr>
                <w:rFonts w:ascii="宋体" w:hAnsi="宋体" w:hint="eastAsia"/>
                <w:color w:val="000000" w:themeColor="text1"/>
                <w:sz w:val="22"/>
                <w:szCs w:val="24"/>
              </w:rPr>
              <w:t>；</w:t>
            </w:r>
          </w:p>
          <w:p w:rsidR="00E03C88" w:rsidRPr="00EE3D6F" w:rsidRDefault="00894093">
            <w:pPr>
              <w:numPr>
                <w:ilvl w:val="0"/>
                <w:numId w:val="12"/>
              </w:numPr>
              <w:rPr>
                <w:rFonts w:ascii="宋体" w:hAnsi="宋体"/>
                <w:color w:val="000000" w:themeColor="text1"/>
                <w:sz w:val="22"/>
                <w:szCs w:val="24"/>
              </w:rPr>
            </w:pPr>
            <w:r w:rsidRPr="00EE3D6F">
              <w:rPr>
                <w:rFonts w:ascii="宋体" w:hAnsi="宋体" w:hint="eastAsia"/>
                <w:color w:val="000000" w:themeColor="text1"/>
                <w:sz w:val="22"/>
                <w:szCs w:val="24"/>
              </w:rPr>
              <w:t>客户满意度级别为：</w:t>
            </w:r>
          </w:p>
          <w:p w:rsidR="00E03C88" w:rsidRPr="00EE3D6F" w:rsidRDefault="00894093">
            <w:pPr>
              <w:ind w:left="420"/>
              <w:rPr>
                <w:rFonts w:ascii="宋体" w:hAnsi="宋体"/>
                <w:color w:val="000000" w:themeColor="text1"/>
                <w:sz w:val="22"/>
                <w:szCs w:val="24"/>
              </w:rPr>
            </w:pPr>
            <w:r w:rsidRPr="00EE3D6F">
              <w:rPr>
                <w:rFonts w:ascii="宋体" w:hAnsi="宋体"/>
                <w:color w:val="000000" w:themeColor="text1"/>
                <w:sz w:val="22"/>
                <w:szCs w:val="24"/>
              </w:rPr>
              <w:t>1</w:t>
            </w:r>
            <w:r w:rsidRPr="00EE3D6F">
              <w:rPr>
                <w:rFonts w:ascii="宋体" w:hAnsi="宋体" w:hint="eastAsia"/>
                <w:color w:val="000000" w:themeColor="text1"/>
                <w:sz w:val="22"/>
                <w:szCs w:val="24"/>
              </w:rPr>
              <w:t>级（非常不满意）；</w:t>
            </w:r>
          </w:p>
          <w:p w:rsidR="00E03C88" w:rsidRPr="00EE3D6F" w:rsidRDefault="00894093">
            <w:pPr>
              <w:ind w:left="420"/>
              <w:rPr>
                <w:rFonts w:ascii="宋体" w:hAnsi="宋体"/>
                <w:color w:val="000000" w:themeColor="text1"/>
                <w:sz w:val="22"/>
                <w:szCs w:val="24"/>
              </w:rPr>
            </w:pPr>
            <w:r w:rsidRPr="00EE3D6F">
              <w:rPr>
                <w:rFonts w:ascii="宋体" w:hAnsi="宋体"/>
                <w:color w:val="000000" w:themeColor="text1"/>
                <w:sz w:val="22"/>
                <w:szCs w:val="24"/>
              </w:rPr>
              <w:t>3</w:t>
            </w:r>
            <w:r w:rsidRPr="00EE3D6F">
              <w:rPr>
                <w:rFonts w:ascii="宋体" w:hAnsi="宋体" w:hint="eastAsia"/>
                <w:color w:val="000000" w:themeColor="text1"/>
                <w:sz w:val="22"/>
                <w:szCs w:val="24"/>
              </w:rPr>
              <w:t>级（不满意）；</w:t>
            </w:r>
          </w:p>
          <w:p w:rsidR="00E03C88" w:rsidRPr="00EE3D6F" w:rsidRDefault="00894093">
            <w:pPr>
              <w:ind w:left="420"/>
              <w:rPr>
                <w:rFonts w:ascii="宋体" w:hAnsi="宋体"/>
                <w:color w:val="000000" w:themeColor="text1"/>
                <w:sz w:val="22"/>
                <w:szCs w:val="24"/>
              </w:rPr>
            </w:pPr>
            <w:r w:rsidRPr="00EE3D6F">
              <w:rPr>
                <w:rFonts w:ascii="宋体" w:hAnsi="宋体"/>
                <w:color w:val="000000" w:themeColor="text1"/>
                <w:sz w:val="22"/>
                <w:szCs w:val="24"/>
              </w:rPr>
              <w:t>3</w:t>
            </w:r>
            <w:r w:rsidRPr="00EE3D6F">
              <w:rPr>
                <w:rFonts w:ascii="宋体" w:hAnsi="宋体" w:hint="eastAsia"/>
                <w:color w:val="000000" w:themeColor="text1"/>
                <w:sz w:val="22"/>
                <w:szCs w:val="24"/>
              </w:rPr>
              <w:t>级（一般满意）；</w:t>
            </w:r>
          </w:p>
          <w:p w:rsidR="00E03C88" w:rsidRPr="00EE3D6F" w:rsidRDefault="00894093">
            <w:pPr>
              <w:ind w:left="420"/>
              <w:rPr>
                <w:rFonts w:ascii="宋体" w:hAnsi="宋体"/>
                <w:color w:val="000000" w:themeColor="text1"/>
                <w:sz w:val="22"/>
                <w:szCs w:val="24"/>
              </w:rPr>
            </w:pPr>
            <w:r w:rsidRPr="00EE3D6F">
              <w:rPr>
                <w:rFonts w:ascii="宋体" w:hAnsi="宋体"/>
                <w:color w:val="000000" w:themeColor="text1"/>
                <w:sz w:val="22"/>
                <w:szCs w:val="24"/>
              </w:rPr>
              <w:t>4</w:t>
            </w:r>
            <w:r w:rsidRPr="00EE3D6F">
              <w:rPr>
                <w:rFonts w:ascii="宋体" w:hAnsi="宋体" w:hint="eastAsia"/>
                <w:color w:val="000000" w:themeColor="text1"/>
                <w:sz w:val="22"/>
                <w:szCs w:val="24"/>
              </w:rPr>
              <w:t>级（满意）；</w:t>
            </w:r>
          </w:p>
          <w:p w:rsidR="00E03C88" w:rsidRPr="00EE3D6F" w:rsidRDefault="00894093">
            <w:pPr>
              <w:ind w:left="420"/>
              <w:rPr>
                <w:rFonts w:ascii="宋体" w:hAnsi="宋体"/>
                <w:color w:val="000000" w:themeColor="text1"/>
                <w:sz w:val="22"/>
                <w:szCs w:val="24"/>
              </w:rPr>
            </w:pPr>
            <w:r w:rsidRPr="00EE3D6F">
              <w:rPr>
                <w:rFonts w:ascii="宋体" w:hAnsi="宋体"/>
                <w:color w:val="000000" w:themeColor="text1"/>
                <w:sz w:val="22"/>
                <w:szCs w:val="24"/>
              </w:rPr>
              <w:t>5</w:t>
            </w:r>
            <w:r w:rsidRPr="00EE3D6F">
              <w:rPr>
                <w:rFonts w:ascii="宋体" w:hAnsi="宋体" w:hint="eastAsia"/>
                <w:color w:val="000000" w:themeColor="text1"/>
                <w:sz w:val="22"/>
                <w:szCs w:val="24"/>
              </w:rPr>
              <w:t>级（非常满意）</w:t>
            </w:r>
          </w:p>
        </w:tc>
        <w:tc>
          <w:tcPr>
            <w:tcW w:w="2260" w:type="dxa"/>
            <w:vAlign w:val="center"/>
          </w:tcPr>
          <w:p w:rsidR="00E03C88" w:rsidRPr="00EE3D6F" w:rsidRDefault="00894093">
            <w:pPr>
              <w:numPr>
                <w:ilvl w:val="0"/>
                <w:numId w:val="12"/>
              </w:numPr>
              <w:rPr>
                <w:rFonts w:ascii="宋体" w:hAnsi="宋体"/>
                <w:color w:val="000000" w:themeColor="text1"/>
                <w:sz w:val="22"/>
                <w:szCs w:val="24"/>
              </w:rPr>
            </w:pPr>
            <w:r w:rsidRPr="00EE3D6F">
              <w:rPr>
                <w:rFonts w:ascii="宋体" w:hAnsi="宋体" w:hint="eastAsia"/>
                <w:color w:val="000000" w:themeColor="text1"/>
                <w:sz w:val="22"/>
                <w:szCs w:val="24"/>
              </w:rPr>
              <w:t>外包管理部门定期组织开展一次满意度调查；</w:t>
            </w:r>
          </w:p>
          <w:p w:rsidR="00E03C88" w:rsidRPr="00EE3D6F" w:rsidRDefault="00894093">
            <w:pPr>
              <w:numPr>
                <w:ilvl w:val="0"/>
                <w:numId w:val="12"/>
              </w:numPr>
              <w:rPr>
                <w:rFonts w:ascii="宋体" w:hAnsi="宋体"/>
                <w:color w:val="000000" w:themeColor="text1"/>
                <w:sz w:val="22"/>
                <w:szCs w:val="24"/>
              </w:rPr>
            </w:pPr>
            <w:r w:rsidRPr="00EE3D6F">
              <w:rPr>
                <w:rFonts w:ascii="宋体" w:hAnsi="宋体" w:hint="eastAsia"/>
                <w:color w:val="000000" w:themeColor="text1"/>
                <w:sz w:val="22"/>
                <w:szCs w:val="24"/>
              </w:rPr>
              <w:t>外包管理部门根据收集的满意度调查报告进行满意度</w:t>
            </w:r>
            <w:r w:rsidRPr="00EE3D6F">
              <w:rPr>
                <w:rFonts w:ascii="宋体" w:hAnsi="宋体"/>
                <w:color w:val="000000" w:themeColor="text1"/>
                <w:sz w:val="22"/>
                <w:szCs w:val="24"/>
              </w:rPr>
              <w:t>4</w:t>
            </w:r>
            <w:r w:rsidRPr="00EE3D6F">
              <w:rPr>
                <w:rFonts w:ascii="宋体" w:hAnsi="宋体" w:hint="eastAsia"/>
                <w:color w:val="000000" w:themeColor="text1"/>
                <w:sz w:val="22"/>
                <w:szCs w:val="24"/>
              </w:rPr>
              <w:t>级以上指标比率计算</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参见服务标准</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未达服务标准，直接扣罚合同金额的</w:t>
            </w:r>
            <w:r w:rsidRPr="00EE3D6F">
              <w:rPr>
                <w:rFonts w:ascii="宋体" w:hAnsi="宋体"/>
                <w:color w:val="000000" w:themeColor="text1"/>
                <w:sz w:val="22"/>
                <w:szCs w:val="24"/>
              </w:rPr>
              <w:t>0.1%</w:t>
            </w:r>
          </w:p>
        </w:tc>
      </w:tr>
      <w:tr w:rsidR="00E03C88" w:rsidRPr="00EE3D6F">
        <w:trPr>
          <w:trHeight w:val="454"/>
        </w:trPr>
        <w:tc>
          <w:tcPr>
            <w:tcW w:w="1555"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SLA</w:t>
            </w:r>
            <w:r w:rsidRPr="00EE3D6F">
              <w:rPr>
                <w:rFonts w:ascii="宋体" w:hAnsi="宋体" w:hint="eastAsia"/>
                <w:color w:val="000000" w:themeColor="text1"/>
                <w:sz w:val="22"/>
                <w:szCs w:val="24"/>
              </w:rPr>
              <w:t>满足率</w:t>
            </w:r>
          </w:p>
        </w:tc>
        <w:tc>
          <w:tcPr>
            <w:tcW w:w="1914"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此数据是衡量满足要求的</w:t>
            </w:r>
            <w:r w:rsidRPr="00EE3D6F">
              <w:rPr>
                <w:rFonts w:ascii="宋体" w:hAnsi="宋体"/>
                <w:color w:val="000000" w:themeColor="text1"/>
                <w:sz w:val="22"/>
                <w:szCs w:val="24"/>
              </w:rPr>
              <w:t>SLA</w:t>
            </w:r>
            <w:r w:rsidRPr="00EE3D6F">
              <w:rPr>
                <w:rFonts w:ascii="宋体" w:hAnsi="宋体" w:hint="eastAsia"/>
                <w:color w:val="000000" w:themeColor="text1"/>
                <w:sz w:val="22"/>
                <w:szCs w:val="24"/>
              </w:rPr>
              <w:t>个数与整体</w:t>
            </w:r>
            <w:r w:rsidRPr="00EE3D6F">
              <w:rPr>
                <w:rFonts w:ascii="宋体" w:hAnsi="宋体"/>
                <w:color w:val="000000" w:themeColor="text1"/>
                <w:sz w:val="22"/>
                <w:szCs w:val="24"/>
              </w:rPr>
              <w:t>SLA</w:t>
            </w:r>
            <w:r w:rsidRPr="00EE3D6F">
              <w:rPr>
                <w:rFonts w:ascii="宋体" w:hAnsi="宋体" w:hint="eastAsia"/>
                <w:color w:val="000000" w:themeColor="text1"/>
                <w:sz w:val="22"/>
                <w:szCs w:val="24"/>
              </w:rPr>
              <w:t>个数的百分之整体的比率</w:t>
            </w:r>
          </w:p>
        </w:tc>
        <w:tc>
          <w:tcPr>
            <w:tcW w:w="2379"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衡量乙方达到要求的</w:t>
            </w:r>
            <w:r w:rsidRPr="00EE3D6F">
              <w:rPr>
                <w:rFonts w:ascii="宋体" w:hAnsi="宋体"/>
                <w:color w:val="000000" w:themeColor="text1"/>
                <w:sz w:val="22"/>
                <w:szCs w:val="24"/>
              </w:rPr>
              <w:t>SLA</w:t>
            </w:r>
            <w:r w:rsidRPr="00EE3D6F">
              <w:rPr>
                <w:rFonts w:ascii="宋体" w:hAnsi="宋体" w:hint="eastAsia"/>
                <w:color w:val="000000" w:themeColor="text1"/>
                <w:sz w:val="22"/>
                <w:szCs w:val="24"/>
              </w:rPr>
              <w:t>占全部</w:t>
            </w:r>
            <w:r w:rsidRPr="00EE3D6F">
              <w:rPr>
                <w:rFonts w:ascii="宋体" w:hAnsi="宋体"/>
                <w:color w:val="000000" w:themeColor="text1"/>
                <w:sz w:val="22"/>
                <w:szCs w:val="24"/>
              </w:rPr>
              <w:t>SLA</w:t>
            </w:r>
            <w:r w:rsidRPr="00EE3D6F">
              <w:rPr>
                <w:rFonts w:ascii="宋体" w:hAnsi="宋体" w:hint="eastAsia"/>
                <w:color w:val="000000" w:themeColor="text1"/>
                <w:sz w:val="22"/>
                <w:szCs w:val="24"/>
              </w:rPr>
              <w:t>的百分比</w:t>
            </w:r>
          </w:p>
        </w:tc>
        <w:tc>
          <w:tcPr>
            <w:tcW w:w="3227"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SLA</w:t>
            </w:r>
            <w:r w:rsidRPr="00EE3D6F">
              <w:rPr>
                <w:rFonts w:ascii="宋体" w:hAnsi="宋体" w:hint="eastAsia"/>
                <w:color w:val="000000" w:themeColor="text1"/>
                <w:sz w:val="22"/>
                <w:szCs w:val="24"/>
              </w:rPr>
              <w:t>满足率</w:t>
            </w:r>
            <w:r w:rsidRPr="00EE3D6F">
              <w:rPr>
                <w:rFonts w:ascii="宋体" w:hAnsi="宋体"/>
                <w:color w:val="000000" w:themeColor="text1"/>
                <w:sz w:val="22"/>
                <w:szCs w:val="24"/>
              </w:rPr>
              <w:t xml:space="preserve"> = </w:t>
            </w:r>
            <w:r w:rsidRPr="00EE3D6F">
              <w:rPr>
                <w:rFonts w:ascii="宋体" w:hAnsi="宋体" w:hint="eastAsia"/>
                <w:color w:val="000000" w:themeColor="text1"/>
                <w:sz w:val="22"/>
                <w:szCs w:val="24"/>
              </w:rPr>
              <w:t>（满足</w:t>
            </w:r>
            <w:r w:rsidRPr="00EE3D6F">
              <w:rPr>
                <w:rFonts w:ascii="宋体" w:hAnsi="宋体"/>
                <w:color w:val="000000" w:themeColor="text1"/>
                <w:sz w:val="22"/>
                <w:szCs w:val="24"/>
              </w:rPr>
              <w:t>SLA</w:t>
            </w:r>
            <w:r w:rsidRPr="00EE3D6F">
              <w:rPr>
                <w:rFonts w:ascii="宋体" w:hAnsi="宋体" w:hint="eastAsia"/>
                <w:color w:val="000000" w:themeColor="text1"/>
                <w:sz w:val="22"/>
                <w:szCs w:val="24"/>
              </w:rPr>
              <w:t>的个数</w:t>
            </w:r>
            <w:r w:rsidRPr="00EE3D6F">
              <w:rPr>
                <w:rFonts w:ascii="宋体" w:hAnsi="宋体"/>
                <w:color w:val="000000" w:themeColor="text1"/>
                <w:sz w:val="22"/>
                <w:szCs w:val="24"/>
              </w:rPr>
              <w:t xml:space="preserve">/ </w:t>
            </w:r>
            <w:r w:rsidRPr="00EE3D6F">
              <w:rPr>
                <w:rFonts w:ascii="宋体" w:hAnsi="宋体" w:hint="eastAsia"/>
                <w:color w:val="000000" w:themeColor="text1"/>
                <w:sz w:val="22"/>
                <w:szCs w:val="24"/>
              </w:rPr>
              <w:t>总体</w:t>
            </w:r>
            <w:r w:rsidRPr="00EE3D6F">
              <w:rPr>
                <w:rFonts w:ascii="宋体" w:hAnsi="宋体"/>
                <w:color w:val="000000" w:themeColor="text1"/>
                <w:sz w:val="22"/>
                <w:szCs w:val="24"/>
              </w:rPr>
              <w:t>SLA</w:t>
            </w:r>
            <w:r w:rsidRPr="00EE3D6F">
              <w:rPr>
                <w:rFonts w:ascii="宋体" w:hAnsi="宋体" w:hint="eastAsia"/>
                <w:color w:val="000000" w:themeColor="text1"/>
                <w:sz w:val="22"/>
                <w:szCs w:val="24"/>
              </w:rPr>
              <w:t>的个数）</w:t>
            </w:r>
            <w:r w:rsidRPr="00EE3D6F">
              <w:rPr>
                <w:rFonts w:ascii="宋体" w:hAnsi="宋体"/>
                <w:color w:val="000000" w:themeColor="text1"/>
                <w:sz w:val="22"/>
                <w:szCs w:val="24"/>
              </w:rPr>
              <w:t>*100%</w:t>
            </w:r>
          </w:p>
        </w:tc>
        <w:tc>
          <w:tcPr>
            <w:tcW w:w="2260" w:type="dxa"/>
            <w:vAlign w:val="center"/>
          </w:tcPr>
          <w:p w:rsidR="00E03C88" w:rsidRPr="00EE3D6F" w:rsidRDefault="00894093">
            <w:pPr>
              <w:rPr>
                <w:rFonts w:ascii="宋体" w:hAnsi="宋体"/>
                <w:color w:val="000000" w:themeColor="text1"/>
                <w:sz w:val="22"/>
                <w:szCs w:val="24"/>
              </w:rPr>
            </w:pPr>
            <w:r w:rsidRPr="00EE3D6F">
              <w:rPr>
                <w:rFonts w:ascii="宋体" w:hAnsi="宋体" w:hint="eastAsia"/>
                <w:color w:val="000000" w:themeColor="text1"/>
                <w:sz w:val="22"/>
                <w:szCs w:val="24"/>
              </w:rPr>
              <w:t>为了这个度量报告，需要持续汇报</w:t>
            </w:r>
            <w:r w:rsidRPr="00EE3D6F">
              <w:rPr>
                <w:rFonts w:ascii="宋体" w:hAnsi="宋体"/>
                <w:color w:val="000000" w:themeColor="text1"/>
                <w:sz w:val="22"/>
                <w:szCs w:val="24"/>
              </w:rPr>
              <w:t>SOW</w:t>
            </w:r>
            <w:r w:rsidRPr="00EE3D6F">
              <w:rPr>
                <w:rFonts w:ascii="宋体" w:hAnsi="宋体" w:hint="eastAsia"/>
                <w:color w:val="000000" w:themeColor="text1"/>
                <w:sz w:val="22"/>
                <w:szCs w:val="24"/>
              </w:rPr>
              <w:t>中所有</w:t>
            </w:r>
            <w:r w:rsidRPr="00EE3D6F">
              <w:rPr>
                <w:rFonts w:ascii="宋体" w:hAnsi="宋体"/>
                <w:color w:val="000000" w:themeColor="text1"/>
                <w:sz w:val="22"/>
                <w:szCs w:val="24"/>
              </w:rPr>
              <w:t>SLA</w:t>
            </w:r>
            <w:r w:rsidRPr="00EE3D6F">
              <w:rPr>
                <w:rFonts w:ascii="宋体" w:hAnsi="宋体" w:hint="eastAsia"/>
                <w:color w:val="000000" w:themeColor="text1"/>
                <w:sz w:val="22"/>
                <w:szCs w:val="24"/>
              </w:rPr>
              <w:t>情况</w:t>
            </w:r>
          </w:p>
        </w:tc>
        <w:tc>
          <w:tcPr>
            <w:tcW w:w="1810"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SLA</w:t>
            </w:r>
            <w:r w:rsidRPr="00EE3D6F">
              <w:rPr>
                <w:rFonts w:ascii="宋体" w:hAnsi="宋体" w:hint="eastAsia"/>
                <w:color w:val="000000" w:themeColor="text1"/>
                <w:sz w:val="22"/>
                <w:szCs w:val="24"/>
              </w:rPr>
              <w:t>满足率≥</w:t>
            </w:r>
            <w:r w:rsidRPr="00EE3D6F">
              <w:rPr>
                <w:rFonts w:ascii="宋体" w:hAnsi="宋体"/>
                <w:color w:val="000000" w:themeColor="text1"/>
                <w:sz w:val="22"/>
                <w:szCs w:val="24"/>
              </w:rPr>
              <w:t>95%</w:t>
            </w:r>
          </w:p>
        </w:tc>
        <w:tc>
          <w:tcPr>
            <w:tcW w:w="2243" w:type="dxa"/>
            <w:vAlign w:val="center"/>
          </w:tcPr>
          <w:p w:rsidR="00E03C88" w:rsidRPr="00EE3D6F" w:rsidRDefault="00894093">
            <w:pPr>
              <w:rPr>
                <w:rFonts w:ascii="宋体" w:hAnsi="宋体"/>
                <w:color w:val="000000" w:themeColor="text1"/>
                <w:sz w:val="22"/>
                <w:szCs w:val="24"/>
              </w:rPr>
            </w:pPr>
            <w:r w:rsidRPr="00EE3D6F">
              <w:rPr>
                <w:rFonts w:ascii="宋体" w:hAnsi="宋体"/>
                <w:color w:val="000000" w:themeColor="text1"/>
                <w:sz w:val="22"/>
                <w:szCs w:val="24"/>
              </w:rPr>
              <w:t>SLA</w:t>
            </w:r>
            <w:r w:rsidRPr="00EE3D6F">
              <w:rPr>
                <w:rFonts w:ascii="宋体" w:hAnsi="宋体" w:hint="eastAsia"/>
                <w:color w:val="000000" w:themeColor="text1"/>
                <w:sz w:val="22"/>
                <w:szCs w:val="24"/>
              </w:rPr>
              <w:t>满足率每低于标准</w:t>
            </w:r>
            <w:r w:rsidRPr="00EE3D6F">
              <w:rPr>
                <w:rFonts w:ascii="宋体" w:hAnsi="宋体"/>
                <w:color w:val="000000" w:themeColor="text1"/>
                <w:sz w:val="22"/>
                <w:szCs w:val="24"/>
              </w:rPr>
              <w:t>5%</w:t>
            </w:r>
            <w:r w:rsidRPr="00EE3D6F">
              <w:rPr>
                <w:rFonts w:ascii="宋体" w:hAnsi="宋体" w:hint="eastAsia"/>
                <w:color w:val="000000" w:themeColor="text1"/>
                <w:sz w:val="22"/>
                <w:szCs w:val="24"/>
              </w:rPr>
              <w:t>，扣罚合同金额</w:t>
            </w:r>
            <w:r w:rsidRPr="00EE3D6F">
              <w:rPr>
                <w:rFonts w:ascii="宋体" w:hAnsi="宋体"/>
                <w:color w:val="000000" w:themeColor="text1"/>
                <w:sz w:val="22"/>
                <w:szCs w:val="24"/>
              </w:rPr>
              <w:t>0.1%</w:t>
            </w:r>
            <w:r w:rsidRPr="00EE3D6F">
              <w:rPr>
                <w:rFonts w:ascii="宋体" w:hAnsi="宋体" w:hint="eastAsia"/>
                <w:color w:val="000000" w:themeColor="text1"/>
                <w:sz w:val="22"/>
                <w:szCs w:val="24"/>
              </w:rPr>
              <w:t>；</w:t>
            </w:r>
          </w:p>
        </w:tc>
      </w:tr>
    </w:tbl>
    <w:p w:rsidR="00E03C88" w:rsidRPr="00EE3D6F" w:rsidRDefault="00E03C88">
      <w:pPr>
        <w:spacing w:line="360" w:lineRule="auto"/>
        <w:rPr>
          <w:rFonts w:ascii="宋体" w:hAnsi="宋体"/>
          <w:color w:val="000000" w:themeColor="text1"/>
          <w:sz w:val="24"/>
          <w:szCs w:val="24"/>
        </w:rPr>
        <w:sectPr w:rsidR="00E03C88" w:rsidRPr="00EE3D6F">
          <w:pgSz w:w="16838" w:h="11906" w:orient="landscape"/>
          <w:pgMar w:top="720" w:right="720" w:bottom="720" w:left="720" w:header="851" w:footer="992" w:gutter="0"/>
          <w:cols w:space="425"/>
          <w:docGrid w:type="lines" w:linePitch="312"/>
        </w:sectPr>
      </w:pP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lastRenderedPageBreak/>
        <w:t>8.  SLA</w:t>
      </w:r>
      <w:r w:rsidRPr="00EE3D6F">
        <w:rPr>
          <w:rFonts w:ascii="宋体" w:hAnsi="宋体" w:hint="eastAsia"/>
          <w:b/>
          <w:color w:val="000000" w:themeColor="text1"/>
          <w:sz w:val="24"/>
          <w:szCs w:val="24"/>
        </w:rPr>
        <w:t>变更</w:t>
      </w:r>
    </w:p>
    <w:p w:rsidR="00E03C88" w:rsidRPr="00EE3D6F" w:rsidRDefault="00894093">
      <w:pPr>
        <w:spacing w:line="360" w:lineRule="auto"/>
        <w:rPr>
          <w:rFonts w:ascii="宋体" w:hAnsi="宋体"/>
          <w:color w:val="000000" w:themeColor="text1"/>
          <w:sz w:val="24"/>
          <w:szCs w:val="24"/>
        </w:rPr>
      </w:pPr>
      <w:r w:rsidRPr="00EE3D6F">
        <w:rPr>
          <w:rFonts w:ascii="宋体" w:hAnsi="宋体"/>
          <w:color w:val="000000" w:themeColor="text1"/>
          <w:sz w:val="24"/>
          <w:szCs w:val="24"/>
        </w:rPr>
        <w:t>SLA</w:t>
      </w:r>
      <w:r w:rsidRPr="00EE3D6F">
        <w:rPr>
          <w:rFonts w:ascii="宋体" w:hAnsi="宋体" w:hint="eastAsia"/>
          <w:color w:val="000000" w:themeColor="text1"/>
          <w:sz w:val="24"/>
          <w:szCs w:val="24"/>
        </w:rPr>
        <w:t>可以根据</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在项目过程中的实际需求进行变更，本章定义了以下变更管理流程：</w:t>
      </w:r>
    </w:p>
    <w:p w:rsidR="00E03C88" w:rsidRPr="00EE3D6F" w:rsidRDefault="00894093">
      <w:pPr>
        <w:numPr>
          <w:ilvl w:val="0"/>
          <w:numId w:val="13"/>
        </w:numPr>
        <w:spacing w:line="360" w:lineRule="auto"/>
        <w:rPr>
          <w:rFonts w:ascii="宋体" w:hAnsi="宋体"/>
          <w:color w:val="000000" w:themeColor="text1"/>
          <w:sz w:val="24"/>
          <w:szCs w:val="24"/>
        </w:rPr>
      </w:pPr>
      <w:r w:rsidRPr="00EE3D6F">
        <w:rPr>
          <w:rFonts w:ascii="宋体" w:hAnsi="宋体"/>
          <w:color w:val="000000" w:themeColor="text1"/>
          <w:sz w:val="24"/>
          <w:szCs w:val="24"/>
        </w:rPr>
        <w:t>甲方</w:t>
      </w:r>
      <w:r w:rsidRPr="00EE3D6F">
        <w:rPr>
          <w:rFonts w:ascii="宋体" w:hAnsi="宋体" w:hint="eastAsia"/>
          <w:color w:val="000000" w:themeColor="text1"/>
          <w:sz w:val="24"/>
          <w:szCs w:val="24"/>
        </w:rPr>
        <w:t>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双方应至少没半年对</w:t>
      </w:r>
      <w:r w:rsidRPr="00EE3D6F">
        <w:rPr>
          <w:rFonts w:ascii="宋体" w:hAnsi="宋体"/>
          <w:color w:val="000000" w:themeColor="text1"/>
          <w:sz w:val="24"/>
          <w:szCs w:val="24"/>
        </w:rPr>
        <w:t>SLA</w:t>
      </w:r>
      <w:r w:rsidRPr="00EE3D6F">
        <w:rPr>
          <w:rFonts w:ascii="宋体" w:hAnsi="宋体" w:hint="eastAsia"/>
          <w:color w:val="000000" w:themeColor="text1"/>
          <w:sz w:val="24"/>
          <w:szCs w:val="24"/>
        </w:rPr>
        <w:t>协议进行一次回顾。任何一方都可根据本协议提出修订要求，</w:t>
      </w:r>
      <w:r w:rsidRPr="00EE3D6F">
        <w:rPr>
          <w:rFonts w:ascii="宋体" w:hAnsi="宋体"/>
          <w:color w:val="000000" w:themeColor="text1"/>
          <w:sz w:val="24"/>
          <w:szCs w:val="24"/>
        </w:rPr>
        <w:t>SLA</w:t>
      </w:r>
      <w:r w:rsidRPr="00EE3D6F">
        <w:rPr>
          <w:rFonts w:ascii="宋体" w:hAnsi="宋体" w:hint="eastAsia"/>
          <w:color w:val="000000" w:themeColor="text1"/>
          <w:sz w:val="24"/>
          <w:szCs w:val="24"/>
        </w:rPr>
        <w:t>的变更可以通过谈判的形式在月度例会上进行讨论。对无法达成一致观点的问题可以通过本协议第</w:t>
      </w:r>
      <w:r w:rsidRPr="00EE3D6F">
        <w:rPr>
          <w:rFonts w:ascii="宋体" w:hAnsi="宋体"/>
          <w:color w:val="000000" w:themeColor="text1"/>
          <w:sz w:val="24"/>
          <w:szCs w:val="24"/>
        </w:rPr>
        <w:t>5</w:t>
      </w:r>
      <w:r w:rsidRPr="00EE3D6F">
        <w:rPr>
          <w:rFonts w:ascii="宋体" w:hAnsi="宋体" w:hint="eastAsia"/>
          <w:color w:val="000000" w:themeColor="text1"/>
          <w:sz w:val="24"/>
          <w:szCs w:val="24"/>
        </w:rPr>
        <w:t>章提到的问题处理流程和问题升级流程来进行解决。</w:t>
      </w:r>
    </w:p>
    <w:p w:rsidR="00E03C88" w:rsidRPr="00EE3D6F" w:rsidRDefault="00894093">
      <w:pPr>
        <w:numPr>
          <w:ilvl w:val="0"/>
          <w:numId w:val="13"/>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如果出现以下条件的</w:t>
      </w:r>
      <w:r w:rsidRPr="00EE3D6F">
        <w:rPr>
          <w:rFonts w:ascii="宋体" w:hAnsi="宋体"/>
          <w:color w:val="000000" w:themeColor="text1"/>
          <w:sz w:val="24"/>
          <w:szCs w:val="24"/>
        </w:rPr>
        <w:t>SLA</w:t>
      </w:r>
      <w:r w:rsidRPr="00EE3D6F">
        <w:rPr>
          <w:rFonts w:ascii="宋体" w:hAnsi="宋体" w:hint="eastAsia"/>
          <w:color w:val="000000" w:themeColor="text1"/>
          <w:sz w:val="24"/>
          <w:szCs w:val="24"/>
        </w:rPr>
        <w:t>变更时，</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双方将需要重新签订一套新的</w:t>
      </w:r>
      <w:r w:rsidRPr="00EE3D6F">
        <w:rPr>
          <w:rFonts w:ascii="宋体" w:hAnsi="宋体"/>
          <w:color w:val="000000" w:themeColor="text1"/>
          <w:sz w:val="24"/>
          <w:szCs w:val="24"/>
        </w:rPr>
        <w:t>SLA</w:t>
      </w:r>
      <w:r w:rsidRPr="00EE3D6F">
        <w:rPr>
          <w:rFonts w:ascii="宋体" w:hAnsi="宋体" w:hint="eastAsia"/>
          <w:color w:val="000000" w:themeColor="text1"/>
          <w:sz w:val="24"/>
          <w:szCs w:val="24"/>
        </w:rPr>
        <w:t>，条件包括：</w:t>
      </w:r>
    </w:p>
    <w:p w:rsidR="00E03C88" w:rsidRPr="00EE3D6F" w:rsidRDefault="00894093">
      <w:pPr>
        <w:numPr>
          <w:ilvl w:val="0"/>
          <w:numId w:val="14"/>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协议执行的时间需要增加一年以上</w:t>
      </w:r>
    </w:p>
    <w:p w:rsidR="00E03C88" w:rsidRPr="00EE3D6F" w:rsidRDefault="00894093">
      <w:pPr>
        <w:numPr>
          <w:ilvl w:val="0"/>
          <w:numId w:val="14"/>
        </w:numPr>
        <w:spacing w:line="360" w:lineRule="auto"/>
        <w:rPr>
          <w:rFonts w:ascii="宋体" w:hAnsi="宋体"/>
          <w:color w:val="000000" w:themeColor="text1"/>
          <w:sz w:val="24"/>
          <w:szCs w:val="24"/>
        </w:rPr>
      </w:pPr>
      <w:r w:rsidRPr="00EE3D6F">
        <w:rPr>
          <w:rFonts w:ascii="宋体" w:hAnsi="宋体"/>
          <w:color w:val="000000" w:themeColor="text1"/>
          <w:sz w:val="24"/>
          <w:szCs w:val="24"/>
        </w:rPr>
        <w:t>SLA</w:t>
      </w:r>
      <w:r w:rsidRPr="00EE3D6F">
        <w:rPr>
          <w:rFonts w:ascii="宋体" w:hAnsi="宋体" w:hint="eastAsia"/>
          <w:color w:val="000000" w:themeColor="text1"/>
          <w:sz w:val="24"/>
          <w:szCs w:val="24"/>
        </w:rPr>
        <w:t>的服务范围在本协议基础上扩大了</w:t>
      </w:r>
      <w:r w:rsidRPr="00EE3D6F">
        <w:rPr>
          <w:rFonts w:ascii="宋体" w:hAnsi="宋体"/>
          <w:color w:val="000000" w:themeColor="text1"/>
          <w:sz w:val="24"/>
          <w:szCs w:val="24"/>
        </w:rPr>
        <w:t>40%</w:t>
      </w:r>
      <w:r w:rsidRPr="00EE3D6F">
        <w:rPr>
          <w:rFonts w:ascii="宋体" w:hAnsi="宋体" w:hint="eastAsia"/>
          <w:color w:val="000000" w:themeColor="text1"/>
          <w:sz w:val="24"/>
          <w:szCs w:val="24"/>
        </w:rPr>
        <w:t>以上</w:t>
      </w:r>
    </w:p>
    <w:p w:rsidR="00E03C88" w:rsidRPr="00EE3D6F" w:rsidRDefault="00894093">
      <w:pPr>
        <w:numPr>
          <w:ilvl w:val="0"/>
          <w:numId w:val="14"/>
        </w:numPr>
        <w:spacing w:line="360" w:lineRule="auto"/>
        <w:rPr>
          <w:rFonts w:ascii="宋体" w:hAnsi="宋体"/>
          <w:color w:val="000000" w:themeColor="text1"/>
          <w:sz w:val="24"/>
          <w:szCs w:val="24"/>
        </w:rPr>
      </w:pPr>
      <w:r w:rsidRPr="00EE3D6F">
        <w:rPr>
          <w:rFonts w:ascii="宋体" w:hAnsi="宋体" w:hint="eastAsia"/>
          <w:color w:val="000000" w:themeColor="text1"/>
          <w:sz w:val="24"/>
          <w:szCs w:val="24"/>
        </w:rPr>
        <w:t>或其他有</w:t>
      </w:r>
      <w:r w:rsidRPr="00EE3D6F">
        <w:rPr>
          <w:rFonts w:ascii="宋体" w:hAnsi="宋体"/>
          <w:color w:val="000000" w:themeColor="text1"/>
          <w:sz w:val="24"/>
          <w:szCs w:val="24"/>
        </w:rPr>
        <w:t>甲方</w:t>
      </w:r>
      <w:r w:rsidRPr="00EE3D6F">
        <w:rPr>
          <w:rFonts w:ascii="宋体" w:hAnsi="宋体" w:hint="eastAsia"/>
          <w:color w:val="000000" w:themeColor="text1"/>
          <w:sz w:val="24"/>
          <w:szCs w:val="24"/>
        </w:rPr>
        <w:t>和</w:t>
      </w:r>
      <w:r w:rsidRPr="00EE3D6F">
        <w:rPr>
          <w:rFonts w:ascii="宋体" w:hAnsi="宋体"/>
          <w:color w:val="000000" w:themeColor="text1"/>
          <w:sz w:val="24"/>
          <w:szCs w:val="24"/>
        </w:rPr>
        <w:t>乙方</w:t>
      </w:r>
      <w:r w:rsidRPr="00EE3D6F">
        <w:rPr>
          <w:rFonts w:ascii="宋体" w:hAnsi="宋体" w:hint="eastAsia"/>
          <w:color w:val="000000" w:themeColor="text1"/>
          <w:sz w:val="24"/>
          <w:szCs w:val="24"/>
        </w:rPr>
        <w:t>协商一致的重大变更</w:t>
      </w:r>
    </w:p>
    <w:p w:rsidR="00E03C88" w:rsidRPr="00EE3D6F" w:rsidRDefault="00894093">
      <w:pPr>
        <w:spacing w:line="360" w:lineRule="auto"/>
        <w:rPr>
          <w:rFonts w:ascii="宋体" w:hAnsi="宋体"/>
          <w:b/>
          <w:color w:val="000000" w:themeColor="text1"/>
          <w:sz w:val="24"/>
          <w:szCs w:val="24"/>
        </w:rPr>
      </w:pPr>
      <w:r w:rsidRPr="00EE3D6F">
        <w:rPr>
          <w:rFonts w:ascii="宋体" w:hAnsi="宋体"/>
          <w:b/>
          <w:color w:val="000000" w:themeColor="text1"/>
          <w:sz w:val="24"/>
          <w:szCs w:val="24"/>
        </w:rPr>
        <w:t xml:space="preserve">9. </w:t>
      </w:r>
      <w:r w:rsidRPr="00EE3D6F">
        <w:rPr>
          <w:rFonts w:ascii="宋体" w:hAnsi="宋体" w:hint="eastAsia"/>
          <w:b/>
          <w:color w:val="000000" w:themeColor="text1"/>
          <w:sz w:val="24"/>
          <w:szCs w:val="24"/>
        </w:rPr>
        <w:t>附则</w:t>
      </w:r>
    </w:p>
    <w:p w:rsidR="00E03C88" w:rsidRPr="00EE3D6F" w:rsidRDefault="00894093">
      <w:pPr>
        <w:spacing w:line="360" w:lineRule="auto"/>
        <w:rPr>
          <w:rFonts w:ascii="宋体" w:hAnsi="宋体"/>
          <w:color w:val="000000" w:themeColor="text1"/>
          <w:sz w:val="24"/>
          <w:szCs w:val="24"/>
        </w:rPr>
      </w:pPr>
      <w:r w:rsidRPr="00EE3D6F">
        <w:rPr>
          <w:rFonts w:ascii="宋体" w:hAnsi="宋体"/>
          <w:b/>
          <w:color w:val="000000" w:themeColor="text1"/>
          <w:sz w:val="24"/>
          <w:szCs w:val="24"/>
        </w:rPr>
        <w:t xml:space="preserve">   </w:t>
      </w:r>
      <w:r w:rsidRPr="00EE3D6F">
        <w:rPr>
          <w:rFonts w:ascii="宋体" w:hAnsi="宋体"/>
          <w:color w:val="000000" w:themeColor="text1"/>
          <w:sz w:val="24"/>
          <w:szCs w:val="24"/>
        </w:rPr>
        <w:t xml:space="preserve"> </w:t>
      </w:r>
      <w:r w:rsidRPr="00EE3D6F">
        <w:rPr>
          <w:rFonts w:ascii="宋体" w:hAnsi="宋体" w:hint="eastAsia"/>
          <w:color w:val="000000" w:themeColor="text1"/>
          <w:sz w:val="24"/>
          <w:szCs w:val="24"/>
        </w:rPr>
        <w:t>本协议由甲乙双方法人签署，若由委托代理人签字须提供法人委托授权。本协议在双方授权代表签字并加盖公章之日起生效。</w:t>
      </w:r>
    </w:p>
    <w:p w:rsidR="00E03C88" w:rsidRPr="00EE3D6F" w:rsidRDefault="00E03C88">
      <w:pPr>
        <w:spacing w:line="360" w:lineRule="auto"/>
        <w:rPr>
          <w:rFonts w:ascii="宋体" w:hAnsi="宋体"/>
          <w:iCs/>
          <w:color w:val="000000" w:themeColor="text1"/>
          <w:sz w:val="24"/>
          <w:szCs w:val="24"/>
        </w:rPr>
      </w:pPr>
    </w:p>
    <w:p w:rsidR="00E03C88" w:rsidRPr="00EE3D6F" w:rsidRDefault="00E03C88">
      <w:pPr>
        <w:spacing w:line="360" w:lineRule="auto"/>
        <w:rPr>
          <w:rFonts w:ascii="宋体" w:hAnsi="宋体"/>
          <w:iCs/>
          <w:color w:val="000000" w:themeColor="text1"/>
          <w:sz w:val="24"/>
          <w:szCs w:val="24"/>
        </w:rPr>
      </w:pPr>
    </w:p>
    <w:p w:rsidR="00E03C88" w:rsidRPr="00EE3D6F" w:rsidRDefault="00E03C88">
      <w:pPr>
        <w:spacing w:line="360" w:lineRule="auto"/>
        <w:rPr>
          <w:rFonts w:ascii="宋体" w:hAnsi="宋体"/>
          <w:iCs/>
          <w:color w:val="000000" w:themeColor="text1"/>
          <w:sz w:val="24"/>
          <w:szCs w:val="24"/>
        </w:rPr>
      </w:pPr>
    </w:p>
    <w:p w:rsidR="00E03C88" w:rsidRPr="00EE3D6F" w:rsidRDefault="00E03C88">
      <w:pPr>
        <w:spacing w:line="360" w:lineRule="auto"/>
        <w:rPr>
          <w:rFonts w:ascii="宋体" w:hAnsi="宋体"/>
          <w:iCs/>
          <w:color w:val="000000" w:themeColor="text1"/>
          <w:sz w:val="24"/>
          <w:szCs w:val="24"/>
        </w:rPr>
      </w:pPr>
    </w:p>
    <w:p w:rsidR="00E03C88" w:rsidRPr="00EE3D6F" w:rsidRDefault="00894093">
      <w:pPr>
        <w:spacing w:line="500" w:lineRule="exact"/>
        <w:rPr>
          <w:rFonts w:ascii="宋体" w:hAnsi="宋体" w:cs="宋体"/>
          <w:color w:val="000000" w:themeColor="text1"/>
          <w:sz w:val="24"/>
        </w:rPr>
      </w:pPr>
      <w:r w:rsidRPr="00EE3D6F">
        <w:rPr>
          <w:rFonts w:ascii="宋体" w:hAnsi="宋体" w:cs="宋体" w:hint="eastAsia"/>
          <w:color w:val="000000" w:themeColor="text1"/>
          <w:sz w:val="24"/>
        </w:rPr>
        <w:t xml:space="preserve">甲方：江苏昆山农村商业银行        乙方：                       </w:t>
      </w:r>
    </w:p>
    <w:p w:rsidR="00E03C88" w:rsidRPr="00EE3D6F" w:rsidRDefault="00894093">
      <w:pPr>
        <w:spacing w:line="500" w:lineRule="exact"/>
        <w:ind w:firstLineChars="495" w:firstLine="1188"/>
        <w:rPr>
          <w:rFonts w:ascii="宋体" w:hAnsi="宋体" w:cs="宋体"/>
          <w:color w:val="000000" w:themeColor="text1"/>
          <w:sz w:val="24"/>
        </w:rPr>
      </w:pPr>
      <w:r w:rsidRPr="00EE3D6F">
        <w:rPr>
          <w:rFonts w:ascii="宋体" w:hAnsi="宋体" w:cs="宋体" w:hint="eastAsia"/>
          <w:color w:val="000000" w:themeColor="text1"/>
          <w:sz w:val="24"/>
        </w:rPr>
        <w:t>股份有限公司</w:t>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color w:val="000000" w:themeColor="text1"/>
          <w:sz w:val="24"/>
        </w:rPr>
        <w:t xml:space="preserve">       </w:t>
      </w:r>
    </w:p>
    <w:p w:rsidR="00E03C88" w:rsidRPr="00EE3D6F" w:rsidRDefault="00894093">
      <w:pPr>
        <w:spacing w:line="50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 xml:space="preserve">（公章）                            </w:t>
      </w:r>
      <w:r w:rsidRPr="00EE3D6F">
        <w:rPr>
          <w:rFonts w:ascii="宋体" w:hAnsi="宋体" w:cs="宋体" w:hint="eastAsia"/>
          <w:color w:val="000000" w:themeColor="text1"/>
          <w:sz w:val="24"/>
          <w:szCs w:val="24"/>
        </w:rPr>
        <w:tab/>
        <w:t>（公章）</w:t>
      </w:r>
    </w:p>
    <w:p w:rsidR="00E03C88" w:rsidRPr="00EE3D6F" w:rsidRDefault="00894093">
      <w:pPr>
        <w:spacing w:line="500" w:lineRule="exact"/>
        <w:ind w:firstLineChars="50" w:firstLine="120"/>
        <w:rPr>
          <w:rFonts w:ascii="宋体" w:hAnsi="宋体" w:cs="宋体"/>
          <w:color w:val="000000" w:themeColor="text1"/>
          <w:sz w:val="24"/>
          <w:szCs w:val="24"/>
        </w:rPr>
      </w:pP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t xml:space="preserve">                          法定代表人/有权签署人：</w:t>
      </w:r>
    </w:p>
    <w:p w:rsidR="00E03C88" w:rsidRPr="00EE3D6F" w:rsidRDefault="00894093" w:rsidP="00231C18">
      <w:pPr>
        <w:spacing w:line="500" w:lineRule="exact"/>
        <w:ind w:firstLineChars="197" w:firstLine="473"/>
        <w:rPr>
          <w:rFonts w:ascii="宋体" w:hAnsi="宋体" w:cs="宋体"/>
          <w:color w:val="000000" w:themeColor="text1"/>
          <w:sz w:val="24"/>
          <w:szCs w:val="24"/>
        </w:rPr>
      </w:pPr>
      <w:r w:rsidRPr="00EE3D6F">
        <w:rPr>
          <w:rFonts w:ascii="宋体" w:hAnsi="宋体" w:cs="宋体" w:hint="eastAsia"/>
          <w:color w:val="000000" w:themeColor="text1"/>
          <w:sz w:val="24"/>
          <w:szCs w:val="24"/>
        </w:rPr>
        <w:t>20</w:t>
      </w:r>
      <w:r w:rsidRPr="00EE3D6F">
        <w:rPr>
          <w:rFonts w:ascii="宋体" w:hAnsi="宋体" w:cs="宋体"/>
          <w:color w:val="000000" w:themeColor="text1"/>
          <w:sz w:val="24"/>
          <w:szCs w:val="24"/>
        </w:rPr>
        <w:t>2</w:t>
      </w:r>
      <w:r w:rsidRPr="00EE3D6F">
        <w:rPr>
          <w:rFonts w:ascii="宋体" w:hAnsi="宋体" w:cs="宋体" w:hint="eastAsia"/>
          <w:color w:val="000000" w:themeColor="text1"/>
          <w:sz w:val="24"/>
          <w:szCs w:val="24"/>
        </w:rPr>
        <w:t xml:space="preserve">年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月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日</w:t>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t>20</w:t>
      </w:r>
      <w:r w:rsidRPr="00EE3D6F">
        <w:rPr>
          <w:rFonts w:ascii="宋体" w:hAnsi="宋体" w:cs="宋体"/>
          <w:color w:val="000000" w:themeColor="text1"/>
          <w:sz w:val="24"/>
          <w:szCs w:val="24"/>
        </w:rPr>
        <w:t>2</w:t>
      </w:r>
      <w:r w:rsidRPr="00EE3D6F">
        <w:rPr>
          <w:rFonts w:ascii="宋体" w:hAnsi="宋体" w:cs="宋体" w:hint="eastAsia"/>
          <w:color w:val="000000" w:themeColor="text1"/>
          <w:sz w:val="24"/>
          <w:szCs w:val="24"/>
        </w:rPr>
        <w:t xml:space="preserve">年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月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日</w:t>
      </w:r>
    </w:p>
    <w:p w:rsidR="00E03C88" w:rsidRPr="00EE3D6F" w:rsidRDefault="00E03C88">
      <w:pPr>
        <w:widowControl/>
        <w:jc w:val="left"/>
        <w:rPr>
          <w:rFonts w:ascii="宋体"/>
          <w:b/>
          <w:color w:val="000000" w:themeColor="text1"/>
        </w:rPr>
      </w:pPr>
    </w:p>
    <w:p w:rsidR="00E03C88" w:rsidRPr="00EE3D6F" w:rsidRDefault="00E03C88">
      <w:pPr>
        <w:spacing w:line="360" w:lineRule="auto"/>
        <w:rPr>
          <w:rFonts w:ascii="宋体" w:hAnsi="宋体"/>
          <w:iCs/>
          <w:color w:val="000000" w:themeColor="text1"/>
          <w:sz w:val="24"/>
          <w:szCs w:val="24"/>
        </w:rPr>
        <w:sectPr w:rsidR="00E03C88" w:rsidRPr="00EE3D6F">
          <w:pgSz w:w="11906" w:h="16838"/>
          <w:pgMar w:top="1440" w:right="1032" w:bottom="1440" w:left="1514" w:header="851" w:footer="992" w:gutter="0"/>
          <w:pgNumType w:start="1"/>
          <w:cols w:space="720"/>
          <w:docGrid w:type="linesAndChars" w:linePitch="312"/>
        </w:sectPr>
      </w:pPr>
    </w:p>
    <w:p w:rsidR="00E03C88" w:rsidRPr="00EE3D6F" w:rsidRDefault="00894093">
      <w:pPr>
        <w:spacing w:before="240" w:after="60" w:line="220" w:lineRule="exact"/>
        <w:jc w:val="left"/>
        <w:rPr>
          <w:rFonts w:ascii="Calibri Light" w:hAnsi="Calibri Light"/>
          <w:b/>
          <w:bCs/>
          <w:color w:val="000000" w:themeColor="text1"/>
          <w:sz w:val="32"/>
          <w:szCs w:val="32"/>
        </w:rPr>
      </w:pPr>
      <w:r w:rsidRPr="00EE3D6F">
        <w:rPr>
          <w:rFonts w:ascii="Calibri Light" w:hAnsi="Calibri Light" w:hint="eastAsia"/>
          <w:b/>
          <w:bCs/>
          <w:color w:val="000000" w:themeColor="text1"/>
          <w:sz w:val="32"/>
          <w:szCs w:val="32"/>
        </w:rPr>
        <w:lastRenderedPageBreak/>
        <w:t>附件三：《保密协议》</w:t>
      </w:r>
    </w:p>
    <w:p w:rsidR="00E03C88" w:rsidRPr="00EE3D6F" w:rsidRDefault="00894093">
      <w:pPr>
        <w:spacing w:line="500" w:lineRule="exact"/>
        <w:jc w:val="center"/>
        <w:rPr>
          <w:rFonts w:ascii="宋体" w:hAnsi="宋体" w:cs="宋体"/>
          <w:b/>
          <w:color w:val="000000" w:themeColor="text1"/>
          <w:sz w:val="36"/>
          <w:szCs w:val="36"/>
        </w:rPr>
      </w:pPr>
      <w:r w:rsidRPr="00EE3D6F">
        <w:rPr>
          <w:rFonts w:ascii="宋体" w:hAnsi="宋体" w:cs="宋体" w:hint="eastAsia"/>
          <w:b/>
          <w:color w:val="000000" w:themeColor="text1"/>
          <w:sz w:val="36"/>
          <w:szCs w:val="36"/>
        </w:rPr>
        <w:t>保 密 协 议</w:t>
      </w:r>
    </w:p>
    <w:p w:rsidR="00E03C88" w:rsidRPr="00EE3D6F" w:rsidRDefault="00894093">
      <w:pPr>
        <w:spacing w:line="400" w:lineRule="exact"/>
        <w:rPr>
          <w:rFonts w:ascii="宋体"/>
          <w:color w:val="000000" w:themeColor="text1"/>
          <w:sz w:val="24"/>
        </w:rPr>
      </w:pPr>
      <w:r w:rsidRPr="00EE3D6F">
        <w:rPr>
          <w:rFonts w:ascii="宋体" w:hAnsi="宋体" w:hint="eastAsia"/>
          <w:color w:val="000000" w:themeColor="text1"/>
          <w:sz w:val="28"/>
          <w:szCs w:val="28"/>
        </w:rPr>
        <w:tab/>
      </w:r>
      <w:r w:rsidRPr="00EE3D6F">
        <w:rPr>
          <w:rFonts w:ascii="宋体" w:hint="eastAsia"/>
          <w:color w:val="000000" w:themeColor="text1"/>
          <w:sz w:val="24"/>
        </w:rPr>
        <w:t>鉴于：根据信息科技外包服务的需要，甲方需要将有关文件、资料、数据及其他相关信息向乙方进行披露，这些文件、资料、数据和信息涉及或可能涉及甲方的保密信息。</w:t>
      </w:r>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为保护甲方的保密信息，双方就本协议以下条款达成一致，以便共同遵守执行。</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第一条  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第二条  保密义务</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1．乙方应严守机密，并以切实有效的保密措施和制度保护保密信息。乙方须以通常保护其自身保密信息同等、并且不低于通常合理谨慎的标准使保密信息处于保密的使用状态；</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 xml:space="preserve">2. 乙方应当谨慎防止保密信息被披露给任何未参与本项目的第三方、被公布、销毁或丢失； </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4．乙方负责要求参与本项目的工作人员出具保密承诺函，并对其进行监督管理，该人员如有违反，将依据本协议承担相应的违约责任。</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5．乙方所制作的分析报告、编选、调研或其它材料中所涉及的甲方保密信息，乙方应根据本协议有关规定履行保密义务；</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6．乙方不得以损害甲方利益的方式使用保密信息；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7.乙方不得出售、转让或以任何其他方式处理保密信息，</w:t>
      </w:r>
      <w:proofErr w:type="gramStart"/>
      <w:r w:rsidRPr="00EE3D6F">
        <w:rPr>
          <w:rFonts w:ascii="宋体" w:hint="eastAsia"/>
          <w:color w:val="000000" w:themeColor="text1"/>
          <w:sz w:val="24"/>
        </w:rPr>
        <w:t>除非取得</w:t>
      </w:r>
      <w:proofErr w:type="gramEnd"/>
      <w:r w:rsidRPr="00EE3D6F">
        <w:rPr>
          <w:rFonts w:ascii="宋体" w:hint="eastAsia"/>
          <w:color w:val="000000" w:themeColor="text1"/>
          <w:sz w:val="24"/>
        </w:rPr>
        <w:t>甲方书面许可；</w:t>
      </w:r>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ab/>
        <w:t>第三条  非保密信息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1.以下文件、资料和信息不属于保密信息：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（1）乙方从第三方获得的文件、资料和信息，并且该第三方同甲方不存在任何业务往来关系，也不存在任何协议或法律上的权利义务关系所产生的对甲方直接或间接的保密责任；</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（2）已经向公众公开的文件、资料和信息，但是该公开不是由乙方、乙方的负责人、雇员、合伙人和其他有关人员所造成的；</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lastRenderedPageBreak/>
        <w:t>（3）由乙方独立于本协议第一条确定的保密信息而自主开发出来的文件、资料和信息。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2．在下列情况下，乙方不应当被视为违反保密义务：</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（1）为了遵守法律上的要求或有关监管机构对于信息披露方面的规定所作的披露，但是乙方在披露前应当通知甲方；</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（2）经甲方书面同意进行的信息披露。</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第四条  法律程序</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依据有管辖权法院或监管机构在法律或监管程序上的要求，乙方或其任何雇员或代理人必须披露本协议第一条确定的保密信息的，则乙方应当在法律许可的条件下立即采取下列措施：</w:t>
      </w:r>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 xml:space="preserve">     （1）在最短时间内将这种法律程序或规定的要求及其内容和背景情况通知甲方，就其是否应该采取其认为明智的合法步骤征求甲方的意见；</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（2）采取一切合理措施支持甲方就这种法律程序或规定的要求进行抗辩并且在披露前采取其它合理措施保护甲方的权利；</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（3）如果信息披露是法律或监管机构所要求的或者甲方同意乙方披露的，则乙方应当仅仅提供法律或监管机构要求乙方必须提供的那部分保密信息。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第五条 保密期限</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本协议是为防止甲方的保密信息被泄露而制定，乙方的保密义务不因双方合作项目的终止而免除。</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第六条  违约责任</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下列情形构成乙方的违约，乙方应向甲方承担全部直接损失(包括但不限于因乙方</w:t>
      </w:r>
      <w:proofErr w:type="gramStart"/>
      <w:r w:rsidRPr="00EE3D6F">
        <w:rPr>
          <w:rFonts w:ascii="宋体" w:hint="eastAsia"/>
          <w:color w:val="000000" w:themeColor="text1"/>
          <w:sz w:val="24"/>
        </w:rPr>
        <w:t>违</w:t>
      </w:r>
      <w:proofErr w:type="gramEnd"/>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（1）负有保密义务的乙方、乙方的负责人、董事、职员、雇员、代理人或顾问，未经甲方书面许可或授权而向任何第三方披露保密信息；</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（2）负有保密义务的乙方、乙方的负责人、董事、职员、雇员、代理人或顾问，未经甲方书面许可或授权将保密信息用于与实施本项目无关的其他用途或目的；</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（3）乙方违反本协议的其他约定。</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第七条  争议解决和法律适用</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本协议在履行过程中发生争议，双方应当首先通过友好协商解决。当</w:t>
      </w:r>
      <w:proofErr w:type="gramStart"/>
      <w:r w:rsidRPr="00EE3D6F">
        <w:rPr>
          <w:rFonts w:ascii="宋体" w:hint="eastAsia"/>
          <w:color w:val="000000" w:themeColor="text1"/>
          <w:sz w:val="24"/>
        </w:rPr>
        <w:t>一</w:t>
      </w:r>
      <w:proofErr w:type="gramEnd"/>
      <w:r w:rsidRPr="00EE3D6F">
        <w:rPr>
          <w:rFonts w:ascii="宋体" w:hint="eastAsia"/>
          <w:color w:val="000000" w:themeColor="text1"/>
          <w:sz w:val="24"/>
        </w:rPr>
        <w:t>方向另一方发出书面协商通知，协商应立即开始，如在书面协商通知发出后30日内</w:t>
      </w:r>
      <w:r w:rsidRPr="00EE3D6F">
        <w:rPr>
          <w:rFonts w:ascii="宋体" w:hint="eastAsia"/>
          <w:color w:val="000000" w:themeColor="text1"/>
          <w:sz w:val="24"/>
        </w:rPr>
        <w:lastRenderedPageBreak/>
        <w:t>争议仍无法得到解决， 由甲方所在地的人民法院管辖。</w:t>
      </w:r>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ab/>
        <w:t>本协议适用中华人民共和国法律。</w:t>
      </w:r>
    </w:p>
    <w:p w:rsidR="00E03C88" w:rsidRPr="00EE3D6F" w:rsidRDefault="00894093">
      <w:pPr>
        <w:spacing w:line="400" w:lineRule="exact"/>
        <w:ind w:firstLineChars="200" w:firstLine="480"/>
        <w:rPr>
          <w:rFonts w:ascii="宋体"/>
          <w:color w:val="000000" w:themeColor="text1"/>
          <w:sz w:val="24"/>
        </w:rPr>
      </w:pPr>
      <w:r w:rsidRPr="00EE3D6F">
        <w:rPr>
          <w:rFonts w:ascii="宋体" w:hint="eastAsia"/>
          <w:color w:val="000000" w:themeColor="text1"/>
          <w:sz w:val="24"/>
        </w:rPr>
        <w:t>第八条  协议的效力</w:t>
      </w:r>
    </w:p>
    <w:p w:rsidR="00E03C88" w:rsidRPr="00EE3D6F" w:rsidRDefault="00894093">
      <w:pPr>
        <w:spacing w:line="400" w:lineRule="exact"/>
        <w:rPr>
          <w:rFonts w:ascii="宋体"/>
          <w:color w:val="000000" w:themeColor="text1"/>
          <w:sz w:val="24"/>
        </w:rPr>
      </w:pPr>
      <w:r w:rsidRPr="00EE3D6F">
        <w:rPr>
          <w:rFonts w:ascii="宋体" w:hint="eastAsia"/>
          <w:color w:val="000000" w:themeColor="text1"/>
          <w:sz w:val="24"/>
        </w:rPr>
        <w:tab/>
        <w:t>本协议一式伍份，甲方执叁份，乙方执贰份，具有同等效力。本协议经双方均加盖公章后生效。</w:t>
      </w:r>
    </w:p>
    <w:p w:rsidR="00E03C88" w:rsidRPr="00EE3D6F" w:rsidRDefault="00E03C88">
      <w:pPr>
        <w:widowControl/>
        <w:jc w:val="left"/>
        <w:rPr>
          <w:rFonts w:ascii="宋体"/>
          <w:b/>
          <w:color w:val="000000" w:themeColor="text1"/>
        </w:rPr>
      </w:pPr>
    </w:p>
    <w:p w:rsidR="00E03C88" w:rsidRPr="00EE3D6F" w:rsidRDefault="00E03C88">
      <w:pPr>
        <w:widowControl/>
        <w:jc w:val="center"/>
        <w:rPr>
          <w:rFonts w:ascii="宋体"/>
          <w:b/>
          <w:color w:val="000000" w:themeColor="text1"/>
        </w:rPr>
      </w:pPr>
    </w:p>
    <w:p w:rsidR="00E03C88" w:rsidRPr="00EE3D6F" w:rsidRDefault="00E03C88">
      <w:pPr>
        <w:spacing w:line="500" w:lineRule="exact"/>
        <w:rPr>
          <w:rFonts w:ascii="宋体" w:hAnsi="宋体" w:cs="宋体"/>
          <w:color w:val="000000" w:themeColor="text1"/>
          <w:sz w:val="24"/>
        </w:rPr>
      </w:pPr>
    </w:p>
    <w:p w:rsidR="00E03C88" w:rsidRPr="00EE3D6F" w:rsidRDefault="00894093">
      <w:pPr>
        <w:spacing w:line="500" w:lineRule="exact"/>
        <w:rPr>
          <w:rFonts w:ascii="宋体" w:hAnsi="宋体" w:cs="宋体"/>
          <w:color w:val="000000" w:themeColor="text1"/>
          <w:sz w:val="24"/>
        </w:rPr>
      </w:pPr>
      <w:r w:rsidRPr="00EE3D6F">
        <w:rPr>
          <w:rFonts w:ascii="宋体" w:hAnsi="宋体" w:cs="宋体" w:hint="eastAsia"/>
          <w:color w:val="000000" w:themeColor="text1"/>
          <w:sz w:val="24"/>
        </w:rPr>
        <w:t xml:space="preserve">甲方：江苏昆山农村商业银行        乙方：                       </w:t>
      </w:r>
    </w:p>
    <w:p w:rsidR="00E03C88" w:rsidRPr="00EE3D6F" w:rsidRDefault="00894093">
      <w:pPr>
        <w:spacing w:line="500" w:lineRule="exact"/>
        <w:ind w:firstLineChars="495" w:firstLine="1188"/>
        <w:rPr>
          <w:rFonts w:ascii="宋体" w:hAnsi="宋体" w:cs="宋体"/>
          <w:color w:val="000000" w:themeColor="text1"/>
          <w:sz w:val="24"/>
        </w:rPr>
      </w:pPr>
      <w:r w:rsidRPr="00EE3D6F">
        <w:rPr>
          <w:rFonts w:ascii="宋体" w:hAnsi="宋体" w:cs="宋体" w:hint="eastAsia"/>
          <w:color w:val="000000" w:themeColor="text1"/>
          <w:sz w:val="24"/>
        </w:rPr>
        <w:t>股份有限公司</w:t>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hint="eastAsia"/>
          <w:color w:val="000000" w:themeColor="text1"/>
          <w:sz w:val="24"/>
        </w:rPr>
        <w:tab/>
      </w:r>
      <w:r w:rsidRPr="00EE3D6F">
        <w:rPr>
          <w:rFonts w:ascii="宋体" w:hAnsi="宋体" w:cs="宋体"/>
          <w:color w:val="000000" w:themeColor="text1"/>
          <w:sz w:val="24"/>
        </w:rPr>
        <w:t xml:space="preserve">      </w:t>
      </w:r>
    </w:p>
    <w:p w:rsidR="00E03C88" w:rsidRPr="00EE3D6F" w:rsidRDefault="00894093">
      <w:pPr>
        <w:spacing w:line="500" w:lineRule="exact"/>
        <w:rPr>
          <w:rFonts w:ascii="宋体" w:hAnsi="宋体" w:cs="宋体"/>
          <w:color w:val="000000" w:themeColor="text1"/>
          <w:sz w:val="24"/>
          <w:szCs w:val="24"/>
        </w:rPr>
      </w:pPr>
      <w:r w:rsidRPr="00EE3D6F">
        <w:rPr>
          <w:rFonts w:ascii="宋体" w:hAnsi="宋体" w:cs="宋体" w:hint="eastAsia"/>
          <w:color w:val="000000" w:themeColor="text1"/>
          <w:sz w:val="24"/>
          <w:szCs w:val="24"/>
        </w:rPr>
        <w:t xml:space="preserve">（公章）                            </w:t>
      </w:r>
      <w:r w:rsidRPr="00EE3D6F">
        <w:rPr>
          <w:rFonts w:ascii="宋体" w:hAnsi="宋体" w:cs="宋体" w:hint="eastAsia"/>
          <w:color w:val="000000" w:themeColor="text1"/>
          <w:sz w:val="24"/>
          <w:szCs w:val="24"/>
        </w:rPr>
        <w:tab/>
        <w:t>（公章）</w:t>
      </w:r>
    </w:p>
    <w:p w:rsidR="00E03C88" w:rsidRPr="00EE3D6F" w:rsidRDefault="00894093">
      <w:pPr>
        <w:spacing w:line="500" w:lineRule="exact"/>
        <w:ind w:firstLineChars="50" w:firstLine="120"/>
        <w:rPr>
          <w:rFonts w:ascii="宋体" w:hAnsi="宋体" w:cs="宋体"/>
          <w:color w:val="000000" w:themeColor="text1"/>
          <w:sz w:val="24"/>
          <w:szCs w:val="24"/>
        </w:rPr>
      </w:pP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t xml:space="preserve">                          法定代表人/有权签署人：</w:t>
      </w:r>
    </w:p>
    <w:p w:rsidR="00E03C88" w:rsidRPr="00EE3D6F" w:rsidRDefault="00894093" w:rsidP="00231C18">
      <w:pPr>
        <w:spacing w:line="500" w:lineRule="exact"/>
        <w:ind w:firstLineChars="197" w:firstLine="473"/>
        <w:rPr>
          <w:rFonts w:ascii="宋体" w:hAnsi="宋体" w:cs="宋体"/>
          <w:color w:val="000000" w:themeColor="text1"/>
          <w:sz w:val="24"/>
          <w:szCs w:val="24"/>
        </w:rPr>
      </w:pPr>
      <w:r w:rsidRPr="00EE3D6F">
        <w:rPr>
          <w:rFonts w:ascii="宋体" w:hAnsi="宋体" w:cs="宋体" w:hint="eastAsia"/>
          <w:color w:val="000000" w:themeColor="text1"/>
          <w:sz w:val="24"/>
          <w:szCs w:val="24"/>
        </w:rPr>
        <w:t>20</w:t>
      </w:r>
      <w:r w:rsidRPr="00EE3D6F">
        <w:rPr>
          <w:rFonts w:ascii="宋体" w:hAnsi="宋体" w:cs="宋体"/>
          <w:color w:val="000000" w:themeColor="text1"/>
          <w:sz w:val="24"/>
          <w:szCs w:val="24"/>
        </w:rPr>
        <w:t>2</w:t>
      </w:r>
      <w:r w:rsidRPr="00EE3D6F">
        <w:rPr>
          <w:rFonts w:ascii="宋体" w:hAnsi="宋体" w:cs="宋体" w:hint="eastAsia"/>
          <w:color w:val="000000" w:themeColor="text1"/>
          <w:sz w:val="24"/>
          <w:szCs w:val="24"/>
        </w:rPr>
        <w:t xml:space="preserve">年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月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日</w:t>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r>
      <w:r w:rsidRPr="00EE3D6F">
        <w:rPr>
          <w:rFonts w:ascii="宋体" w:hAnsi="宋体" w:cs="宋体" w:hint="eastAsia"/>
          <w:color w:val="000000" w:themeColor="text1"/>
          <w:sz w:val="24"/>
          <w:szCs w:val="24"/>
        </w:rPr>
        <w:tab/>
        <w:t>20</w:t>
      </w:r>
      <w:r w:rsidRPr="00EE3D6F">
        <w:rPr>
          <w:rFonts w:ascii="宋体" w:hAnsi="宋体" w:cs="宋体"/>
          <w:color w:val="000000" w:themeColor="text1"/>
          <w:sz w:val="24"/>
          <w:szCs w:val="24"/>
        </w:rPr>
        <w:t>2</w:t>
      </w:r>
      <w:r w:rsidRPr="00EE3D6F">
        <w:rPr>
          <w:rFonts w:ascii="宋体" w:hAnsi="宋体" w:cs="宋体" w:hint="eastAsia"/>
          <w:color w:val="000000" w:themeColor="text1"/>
          <w:sz w:val="24"/>
          <w:szCs w:val="24"/>
        </w:rPr>
        <w:t xml:space="preserve">年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月 </w:t>
      </w:r>
      <w:r w:rsidRPr="00EE3D6F">
        <w:rPr>
          <w:rFonts w:ascii="宋体" w:hAnsi="宋体" w:cs="宋体"/>
          <w:color w:val="000000" w:themeColor="text1"/>
          <w:sz w:val="24"/>
          <w:szCs w:val="24"/>
        </w:rPr>
        <w:t xml:space="preserve"> </w:t>
      </w:r>
      <w:r w:rsidRPr="00EE3D6F">
        <w:rPr>
          <w:rFonts w:ascii="宋体" w:hAnsi="宋体" w:cs="宋体" w:hint="eastAsia"/>
          <w:color w:val="000000" w:themeColor="text1"/>
          <w:sz w:val="24"/>
          <w:szCs w:val="24"/>
        </w:rPr>
        <w:t xml:space="preserve"> 日</w:t>
      </w: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E03C88">
      <w:pPr>
        <w:widowControl/>
        <w:jc w:val="left"/>
        <w:rPr>
          <w:rFonts w:ascii="仿宋_GB2312" w:eastAsia="仿宋_GB2312"/>
          <w:color w:val="000000" w:themeColor="text1"/>
          <w:sz w:val="28"/>
          <w:szCs w:val="28"/>
        </w:rPr>
      </w:pPr>
    </w:p>
    <w:p w:rsidR="00E03C88" w:rsidRPr="00EE3D6F" w:rsidRDefault="00894093">
      <w:pPr>
        <w:snapToGrid w:val="0"/>
        <w:spacing w:line="520" w:lineRule="exact"/>
        <w:outlineLvl w:val="1"/>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lastRenderedPageBreak/>
        <w:t>附件6：《供应商反腐败/反贿赂承诺书》</w:t>
      </w:r>
    </w:p>
    <w:p w:rsidR="00E03C88" w:rsidRPr="00EE3D6F" w:rsidRDefault="00894093">
      <w:pPr>
        <w:spacing w:line="520" w:lineRule="exact"/>
        <w:jc w:val="center"/>
        <w:rPr>
          <w:rFonts w:ascii="仿宋_GB2312" w:eastAsia="仿宋_GB2312" w:hAnsi="仿宋"/>
          <w:b/>
          <w:color w:val="000000" w:themeColor="text1"/>
          <w:sz w:val="28"/>
          <w:szCs w:val="28"/>
        </w:rPr>
      </w:pPr>
      <w:r w:rsidRPr="00EE3D6F">
        <w:rPr>
          <w:rFonts w:ascii="仿宋_GB2312" w:eastAsia="仿宋_GB2312" w:hAnsi="仿宋" w:hint="eastAsia"/>
          <w:b/>
          <w:color w:val="000000" w:themeColor="text1"/>
          <w:sz w:val="28"/>
          <w:szCs w:val="28"/>
        </w:rPr>
        <w:t>供应商反腐败/反贿赂承诺书</w:t>
      </w:r>
    </w:p>
    <w:p w:rsidR="00E03C88" w:rsidRPr="00EE3D6F" w:rsidRDefault="00894093">
      <w:pPr>
        <w:spacing w:line="520" w:lineRule="exac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江苏昆山农村商业银行股份有限公司：</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3、本公司决不向贵行工作人员提供宴请、联谊活动、度假、旅游，以及到营业性娱乐场所消费。</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4、本公司决不为贵行工作人员安排工作，以及支付应由其个人自付的各种费用。</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5、若本公司发现贵行工作人员有违反</w:t>
      </w:r>
      <w:proofErr w:type="gramStart"/>
      <w:r w:rsidRPr="00EE3D6F">
        <w:rPr>
          <w:rFonts w:ascii="仿宋_GB2312" w:eastAsia="仿宋_GB2312" w:hAnsi="宋体" w:hint="eastAsia"/>
          <w:color w:val="000000" w:themeColor="text1"/>
          <w:sz w:val="28"/>
          <w:szCs w:val="28"/>
        </w:rPr>
        <w:t>本承诺书行为</w:t>
      </w:r>
      <w:proofErr w:type="gramEnd"/>
      <w:r w:rsidRPr="00EE3D6F">
        <w:rPr>
          <w:rFonts w:ascii="仿宋_GB2312" w:eastAsia="仿宋_GB2312" w:hAnsi="宋体" w:hint="eastAsia"/>
          <w:color w:val="000000" w:themeColor="text1"/>
          <w:sz w:val="28"/>
          <w:szCs w:val="28"/>
        </w:rPr>
        <w:t>倾向的，应及时提醒纠正并向贵行监督管理部门举报。</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6、如发现本公司违反承诺，经贵行监督管理部门认定违规事实后，按照下列规定进行处罚。</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（1）同意按照合作项目合同总金额的5%支付违约金。</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（2）同意贵行解除相关合同，由此造成贵行的损失概由本公司完全承担并赔偿。</w:t>
      </w:r>
    </w:p>
    <w:p w:rsidR="00E03C88" w:rsidRPr="00EE3D6F" w:rsidRDefault="00894093">
      <w:pPr>
        <w:spacing w:line="520" w:lineRule="exact"/>
        <w:ind w:firstLineChars="200" w:firstLine="560"/>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（3）承担由此产生的全部法律责任。</w:t>
      </w:r>
    </w:p>
    <w:p w:rsidR="00E03C88" w:rsidRPr="00EE3D6F" w:rsidRDefault="00E03C88">
      <w:pPr>
        <w:spacing w:line="520" w:lineRule="exact"/>
        <w:ind w:firstLine="600"/>
        <w:rPr>
          <w:rFonts w:ascii="仿宋_GB2312" w:eastAsia="仿宋_GB2312" w:hAnsi="宋体"/>
          <w:color w:val="000000" w:themeColor="text1"/>
          <w:sz w:val="28"/>
          <w:szCs w:val="28"/>
        </w:rPr>
      </w:pPr>
    </w:p>
    <w:p w:rsidR="00E03C88" w:rsidRPr="00EE3D6F" w:rsidRDefault="00894093">
      <w:pPr>
        <w:spacing w:line="520" w:lineRule="exact"/>
        <w:ind w:firstLine="600"/>
        <w:jc w:val="righ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（公司加盖公章）</w:t>
      </w:r>
    </w:p>
    <w:p w:rsidR="00E03C88" w:rsidRPr="00EE3D6F" w:rsidRDefault="00894093">
      <w:pPr>
        <w:spacing w:line="520" w:lineRule="exact"/>
        <w:ind w:firstLine="600"/>
        <w:jc w:val="right"/>
        <w:rPr>
          <w:rFonts w:ascii="仿宋_GB2312" w:eastAsia="仿宋_GB2312" w:hAnsi="宋体"/>
          <w:color w:val="000000" w:themeColor="text1"/>
          <w:sz w:val="28"/>
          <w:szCs w:val="28"/>
        </w:rPr>
      </w:pPr>
      <w:r w:rsidRPr="00EE3D6F">
        <w:rPr>
          <w:rFonts w:ascii="仿宋_GB2312" w:eastAsia="仿宋_GB2312" w:hAnsi="宋体" w:hint="eastAsia"/>
          <w:color w:val="000000" w:themeColor="text1"/>
          <w:sz w:val="28"/>
          <w:szCs w:val="28"/>
        </w:rPr>
        <w:t xml:space="preserve">法定代表人/有权签署人（签名或盖章）：           </w:t>
      </w:r>
    </w:p>
    <w:p w:rsidR="00E03C88" w:rsidRPr="00EE3D6F" w:rsidRDefault="00894093" w:rsidP="00E9483D">
      <w:pPr>
        <w:spacing w:line="520" w:lineRule="exact"/>
        <w:ind w:right="420" w:firstLineChars="2550" w:firstLine="7140"/>
        <w:rPr>
          <w:color w:val="000000" w:themeColor="text1"/>
        </w:rPr>
      </w:pPr>
      <w:r w:rsidRPr="00EE3D6F">
        <w:rPr>
          <w:rFonts w:ascii="仿宋_GB2312" w:eastAsia="仿宋_GB2312" w:hAnsi="宋体" w:hint="eastAsia"/>
          <w:color w:val="000000" w:themeColor="text1"/>
          <w:sz w:val="28"/>
          <w:szCs w:val="28"/>
        </w:rPr>
        <w:t>日期：</w:t>
      </w:r>
    </w:p>
    <w:sectPr w:rsidR="00E03C88" w:rsidRPr="00EE3D6F">
      <w:headerReference w:type="default" r:id="rId14"/>
      <w:footerReference w:type="default" r:id="rId15"/>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812" w:rsidRDefault="00D80812">
      <w:r>
        <w:separator/>
      </w:r>
    </w:p>
  </w:endnote>
  <w:endnote w:type="continuationSeparator" w:id="0">
    <w:p w:rsidR="00D80812" w:rsidRDefault="00D80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463616"/>
    </w:sdtPr>
    <w:sdtEndPr/>
    <w:sdtContent>
      <w:sdt>
        <w:sdtPr>
          <w:id w:val="721104761"/>
          <w:showingPlcHdr/>
        </w:sdtPr>
        <w:sdtEndPr/>
        <w:sdtContent>
          <w:p w:rsidR="00894093" w:rsidRDefault="00894093">
            <w:pPr>
              <w:pStyle w:val="a9"/>
              <w:jc w:val="center"/>
            </w:pPr>
            <w:r>
              <w:t xml:space="preserve">     </w:t>
            </w:r>
          </w:p>
        </w:sdtContent>
      </w:sdt>
    </w:sdtContent>
  </w:sdt>
  <w:p w:rsidR="00894093" w:rsidRDefault="0089409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812" w:rsidRDefault="00D80812">
      <w:r>
        <w:separator/>
      </w:r>
    </w:p>
  </w:footnote>
  <w:footnote w:type="continuationSeparator" w:id="0">
    <w:p w:rsidR="00D80812" w:rsidRDefault="00D808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a"/>
      <w:pBdr>
        <w:bottom w:val="none" w:sz="0"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093" w:rsidRDefault="00894093">
    <w:pPr>
      <w:pStyle w:val="aa"/>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start w:val="1"/>
      <w:numFmt w:val="decimal"/>
      <w:lvlText w:val="%1"/>
      <w:lvlJc w:val="left"/>
      <w:pPr>
        <w:tabs>
          <w:tab w:val="left" w:pos="555"/>
        </w:tabs>
        <w:ind w:left="555" w:hanging="555"/>
      </w:pPr>
      <w:rPr>
        <w:rFonts w:hint="default"/>
      </w:rPr>
    </w:lvl>
    <w:lvl w:ilvl="1">
      <w:start w:val="1"/>
      <w:numFmt w:val="decimal"/>
      <w:lvlText w:val="%1.%2"/>
      <w:lvlJc w:val="left"/>
      <w:pPr>
        <w:tabs>
          <w:tab w:val="left" w:pos="454"/>
        </w:tabs>
        <w:ind w:left="454" w:hanging="454"/>
      </w:pPr>
      <w:rPr>
        <w:rFonts w:ascii="Times New Roman" w:eastAsia="宋体" w:hAnsi="Times New Roman" w:hint="eastAsia"/>
        <w:b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080"/>
        </w:tabs>
        <w:ind w:left="1080" w:hanging="108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440"/>
        </w:tabs>
        <w:ind w:left="1440" w:hanging="144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
    <w:nsid w:val="00000019"/>
    <w:multiLevelType w:val="multilevel"/>
    <w:tmpl w:val="0000001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5">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5279BCCF"/>
    <w:multiLevelType w:val="singleLevel"/>
    <w:tmpl w:val="5279BCCF"/>
    <w:lvl w:ilvl="0">
      <w:start w:val="1"/>
      <w:numFmt w:val="chineseCounting"/>
      <w:suff w:val="nothing"/>
      <w:lvlText w:val="%1、"/>
      <w:lvlJc w:val="left"/>
    </w:lvl>
  </w:abstractNum>
  <w:abstractNum w:abstractNumId="8">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9">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10">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1">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3">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7"/>
  </w:num>
  <w:num w:numId="2">
    <w:abstractNumId w:val="0"/>
  </w:num>
  <w:num w:numId="3">
    <w:abstractNumId w:val="1"/>
  </w:num>
  <w:num w:numId="4">
    <w:abstractNumId w:val="2"/>
  </w:num>
  <w:num w:numId="5">
    <w:abstractNumId w:val="10"/>
  </w:num>
  <w:num w:numId="6">
    <w:abstractNumId w:val="9"/>
  </w:num>
  <w:num w:numId="7">
    <w:abstractNumId w:val="6"/>
  </w:num>
  <w:num w:numId="8">
    <w:abstractNumId w:val="12"/>
  </w:num>
  <w:num w:numId="9">
    <w:abstractNumId w:val="13"/>
  </w:num>
  <w:num w:numId="10">
    <w:abstractNumId w:val="8"/>
  </w:num>
  <w:num w:numId="11">
    <w:abstractNumId w:val="11"/>
  </w:num>
  <w:num w:numId="12">
    <w:abstractNumId w:val="3"/>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15DA3"/>
    <w:rsid w:val="00031815"/>
    <w:rsid w:val="00046A4D"/>
    <w:rsid w:val="00052AB8"/>
    <w:rsid w:val="00057863"/>
    <w:rsid w:val="00060BF7"/>
    <w:rsid w:val="0006574E"/>
    <w:rsid w:val="00073B2E"/>
    <w:rsid w:val="000828FF"/>
    <w:rsid w:val="00094D92"/>
    <w:rsid w:val="000A153C"/>
    <w:rsid w:val="000A30E3"/>
    <w:rsid w:val="000B1691"/>
    <w:rsid w:val="000D07F3"/>
    <w:rsid w:val="000D238C"/>
    <w:rsid w:val="000D30AF"/>
    <w:rsid w:val="000D47F1"/>
    <w:rsid w:val="000E4D42"/>
    <w:rsid w:val="000F55C5"/>
    <w:rsid w:val="00105D0D"/>
    <w:rsid w:val="00106B0F"/>
    <w:rsid w:val="00107852"/>
    <w:rsid w:val="00111C71"/>
    <w:rsid w:val="001136E8"/>
    <w:rsid w:val="00131305"/>
    <w:rsid w:val="00146A17"/>
    <w:rsid w:val="00153BAD"/>
    <w:rsid w:val="001653B8"/>
    <w:rsid w:val="00176256"/>
    <w:rsid w:val="00183DAE"/>
    <w:rsid w:val="001A166F"/>
    <w:rsid w:val="001A1ABD"/>
    <w:rsid w:val="001A6DE3"/>
    <w:rsid w:val="001A7267"/>
    <w:rsid w:val="001C1F18"/>
    <w:rsid w:val="001C44DB"/>
    <w:rsid w:val="001C6678"/>
    <w:rsid w:val="001D0CED"/>
    <w:rsid w:val="001D4125"/>
    <w:rsid w:val="001E0BEF"/>
    <w:rsid w:val="001E5F21"/>
    <w:rsid w:val="001F1B7B"/>
    <w:rsid w:val="0021412E"/>
    <w:rsid w:val="002211D7"/>
    <w:rsid w:val="00231A01"/>
    <w:rsid w:val="00231C18"/>
    <w:rsid w:val="00240D76"/>
    <w:rsid w:val="0024220F"/>
    <w:rsid w:val="0025451C"/>
    <w:rsid w:val="002608ED"/>
    <w:rsid w:val="002643E7"/>
    <w:rsid w:val="00265D38"/>
    <w:rsid w:val="00272FC6"/>
    <w:rsid w:val="00273D10"/>
    <w:rsid w:val="002761F0"/>
    <w:rsid w:val="002938DA"/>
    <w:rsid w:val="00295CC0"/>
    <w:rsid w:val="002D52CB"/>
    <w:rsid w:val="002E3131"/>
    <w:rsid w:val="002E4CF7"/>
    <w:rsid w:val="002F3CDD"/>
    <w:rsid w:val="00301592"/>
    <w:rsid w:val="0030761C"/>
    <w:rsid w:val="00311FCF"/>
    <w:rsid w:val="00314941"/>
    <w:rsid w:val="00316BDC"/>
    <w:rsid w:val="00326BE5"/>
    <w:rsid w:val="00331625"/>
    <w:rsid w:val="003316D4"/>
    <w:rsid w:val="003352A6"/>
    <w:rsid w:val="00336469"/>
    <w:rsid w:val="00340346"/>
    <w:rsid w:val="00345EA1"/>
    <w:rsid w:val="0035323A"/>
    <w:rsid w:val="00367DA5"/>
    <w:rsid w:val="00371B2D"/>
    <w:rsid w:val="003834B2"/>
    <w:rsid w:val="00390048"/>
    <w:rsid w:val="00393834"/>
    <w:rsid w:val="003A4EA0"/>
    <w:rsid w:val="003B32D1"/>
    <w:rsid w:val="003C11D3"/>
    <w:rsid w:val="003C744F"/>
    <w:rsid w:val="00403DF3"/>
    <w:rsid w:val="004070A9"/>
    <w:rsid w:val="0043354C"/>
    <w:rsid w:val="00442978"/>
    <w:rsid w:val="004452A0"/>
    <w:rsid w:val="00455A6C"/>
    <w:rsid w:val="00455DA4"/>
    <w:rsid w:val="00464925"/>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C9D"/>
    <w:rsid w:val="00542E4A"/>
    <w:rsid w:val="00543E6C"/>
    <w:rsid w:val="00552C8E"/>
    <w:rsid w:val="0056149B"/>
    <w:rsid w:val="0056496F"/>
    <w:rsid w:val="005659C3"/>
    <w:rsid w:val="00583414"/>
    <w:rsid w:val="005930E4"/>
    <w:rsid w:val="00596539"/>
    <w:rsid w:val="005B096A"/>
    <w:rsid w:val="005B54A2"/>
    <w:rsid w:val="005C1224"/>
    <w:rsid w:val="005C29D0"/>
    <w:rsid w:val="005D2380"/>
    <w:rsid w:val="00602E70"/>
    <w:rsid w:val="0061429A"/>
    <w:rsid w:val="006250DE"/>
    <w:rsid w:val="00633D07"/>
    <w:rsid w:val="00647203"/>
    <w:rsid w:val="00654A1F"/>
    <w:rsid w:val="006602E3"/>
    <w:rsid w:val="00660FA8"/>
    <w:rsid w:val="006614A7"/>
    <w:rsid w:val="006630B1"/>
    <w:rsid w:val="0066507C"/>
    <w:rsid w:val="006A59C2"/>
    <w:rsid w:val="006B635F"/>
    <w:rsid w:val="006D425A"/>
    <w:rsid w:val="006E0B7A"/>
    <w:rsid w:val="006E0E32"/>
    <w:rsid w:val="006E1A4C"/>
    <w:rsid w:val="006E4854"/>
    <w:rsid w:val="006E5C8E"/>
    <w:rsid w:val="006E6502"/>
    <w:rsid w:val="006F65DB"/>
    <w:rsid w:val="0070058C"/>
    <w:rsid w:val="007006C6"/>
    <w:rsid w:val="00703590"/>
    <w:rsid w:val="00716964"/>
    <w:rsid w:val="00717B92"/>
    <w:rsid w:val="00724124"/>
    <w:rsid w:val="00732B2C"/>
    <w:rsid w:val="0074076E"/>
    <w:rsid w:val="00760461"/>
    <w:rsid w:val="00764CB5"/>
    <w:rsid w:val="00767902"/>
    <w:rsid w:val="00774AA5"/>
    <w:rsid w:val="00781446"/>
    <w:rsid w:val="007854E1"/>
    <w:rsid w:val="00785EAB"/>
    <w:rsid w:val="007B035C"/>
    <w:rsid w:val="007B519E"/>
    <w:rsid w:val="007C1D4B"/>
    <w:rsid w:val="007C3989"/>
    <w:rsid w:val="007C5245"/>
    <w:rsid w:val="007C5E3A"/>
    <w:rsid w:val="007D12C9"/>
    <w:rsid w:val="007E4188"/>
    <w:rsid w:val="007E566B"/>
    <w:rsid w:val="008000F1"/>
    <w:rsid w:val="008203F5"/>
    <w:rsid w:val="00834196"/>
    <w:rsid w:val="00837BD5"/>
    <w:rsid w:val="008409E6"/>
    <w:rsid w:val="00843C1F"/>
    <w:rsid w:val="00850A0B"/>
    <w:rsid w:val="0085211E"/>
    <w:rsid w:val="00853426"/>
    <w:rsid w:val="0086565B"/>
    <w:rsid w:val="00876B3D"/>
    <w:rsid w:val="00886707"/>
    <w:rsid w:val="00890618"/>
    <w:rsid w:val="00894093"/>
    <w:rsid w:val="008A6C8E"/>
    <w:rsid w:val="008B0571"/>
    <w:rsid w:val="008B515F"/>
    <w:rsid w:val="008D427F"/>
    <w:rsid w:val="008E1232"/>
    <w:rsid w:val="008E2101"/>
    <w:rsid w:val="008E28BF"/>
    <w:rsid w:val="008E5BFF"/>
    <w:rsid w:val="008F12E6"/>
    <w:rsid w:val="008F17BA"/>
    <w:rsid w:val="00911899"/>
    <w:rsid w:val="00914188"/>
    <w:rsid w:val="0091447E"/>
    <w:rsid w:val="00915BB1"/>
    <w:rsid w:val="00926710"/>
    <w:rsid w:val="00946632"/>
    <w:rsid w:val="00963D0C"/>
    <w:rsid w:val="00964F12"/>
    <w:rsid w:val="00972400"/>
    <w:rsid w:val="009778C1"/>
    <w:rsid w:val="009906C7"/>
    <w:rsid w:val="00991D48"/>
    <w:rsid w:val="0099503E"/>
    <w:rsid w:val="009C3A74"/>
    <w:rsid w:val="009D4BE1"/>
    <w:rsid w:val="009D527C"/>
    <w:rsid w:val="009D5C1A"/>
    <w:rsid w:val="009D740F"/>
    <w:rsid w:val="009E23CE"/>
    <w:rsid w:val="009F095B"/>
    <w:rsid w:val="009F20FF"/>
    <w:rsid w:val="009F5AE6"/>
    <w:rsid w:val="00A003BA"/>
    <w:rsid w:val="00A07947"/>
    <w:rsid w:val="00A26CA4"/>
    <w:rsid w:val="00A441C5"/>
    <w:rsid w:val="00A53458"/>
    <w:rsid w:val="00A60D55"/>
    <w:rsid w:val="00A62D62"/>
    <w:rsid w:val="00A64122"/>
    <w:rsid w:val="00A82BDD"/>
    <w:rsid w:val="00A82D31"/>
    <w:rsid w:val="00A91AEB"/>
    <w:rsid w:val="00AA4932"/>
    <w:rsid w:val="00AB31CE"/>
    <w:rsid w:val="00AB5E98"/>
    <w:rsid w:val="00AB6DF0"/>
    <w:rsid w:val="00AC73E9"/>
    <w:rsid w:val="00AD40AC"/>
    <w:rsid w:val="00AD6DD4"/>
    <w:rsid w:val="00AE08D8"/>
    <w:rsid w:val="00AF39B7"/>
    <w:rsid w:val="00AF7D10"/>
    <w:rsid w:val="00B05020"/>
    <w:rsid w:val="00B215FD"/>
    <w:rsid w:val="00B27AF9"/>
    <w:rsid w:val="00B30D14"/>
    <w:rsid w:val="00B32F76"/>
    <w:rsid w:val="00B653F7"/>
    <w:rsid w:val="00B7114E"/>
    <w:rsid w:val="00B7180B"/>
    <w:rsid w:val="00B7229E"/>
    <w:rsid w:val="00B822C1"/>
    <w:rsid w:val="00B9008D"/>
    <w:rsid w:val="00B91439"/>
    <w:rsid w:val="00B92A65"/>
    <w:rsid w:val="00B97C1B"/>
    <w:rsid w:val="00BA5317"/>
    <w:rsid w:val="00BD1570"/>
    <w:rsid w:val="00BD4987"/>
    <w:rsid w:val="00BE542F"/>
    <w:rsid w:val="00BF4429"/>
    <w:rsid w:val="00BF5D4D"/>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16E9"/>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8081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03C88"/>
    <w:rsid w:val="00E23041"/>
    <w:rsid w:val="00E33B49"/>
    <w:rsid w:val="00E37F68"/>
    <w:rsid w:val="00E41417"/>
    <w:rsid w:val="00E46334"/>
    <w:rsid w:val="00E56E6E"/>
    <w:rsid w:val="00E82D36"/>
    <w:rsid w:val="00E85FAF"/>
    <w:rsid w:val="00E9483D"/>
    <w:rsid w:val="00E967C4"/>
    <w:rsid w:val="00EA5221"/>
    <w:rsid w:val="00EC6CE4"/>
    <w:rsid w:val="00EE0BEB"/>
    <w:rsid w:val="00EE3D6F"/>
    <w:rsid w:val="00EE669D"/>
    <w:rsid w:val="00EF4CCE"/>
    <w:rsid w:val="00EF70E4"/>
    <w:rsid w:val="00F04025"/>
    <w:rsid w:val="00F040BA"/>
    <w:rsid w:val="00F12ED9"/>
    <w:rsid w:val="00F52927"/>
    <w:rsid w:val="00F66493"/>
    <w:rsid w:val="00F713AC"/>
    <w:rsid w:val="00F7420C"/>
    <w:rsid w:val="00FA2508"/>
    <w:rsid w:val="00FA3558"/>
    <w:rsid w:val="00FA7FE7"/>
    <w:rsid w:val="00FC3BBE"/>
    <w:rsid w:val="00FC53A3"/>
    <w:rsid w:val="00FC5409"/>
    <w:rsid w:val="00FD30C9"/>
    <w:rsid w:val="00FE31F2"/>
    <w:rsid w:val="00FE393E"/>
    <w:rsid w:val="00FE4853"/>
    <w:rsid w:val="00FE7278"/>
    <w:rsid w:val="00FF29E1"/>
    <w:rsid w:val="00FF4CFD"/>
    <w:rsid w:val="00FF782D"/>
    <w:rsid w:val="034A0EEE"/>
    <w:rsid w:val="03EC47FA"/>
    <w:rsid w:val="05056ECB"/>
    <w:rsid w:val="052776FE"/>
    <w:rsid w:val="06136D72"/>
    <w:rsid w:val="08EB4D67"/>
    <w:rsid w:val="0B542028"/>
    <w:rsid w:val="0BB61FF3"/>
    <w:rsid w:val="0D591259"/>
    <w:rsid w:val="0E7E3CFF"/>
    <w:rsid w:val="1027572C"/>
    <w:rsid w:val="11374C49"/>
    <w:rsid w:val="13740E79"/>
    <w:rsid w:val="142D60AA"/>
    <w:rsid w:val="15483A63"/>
    <w:rsid w:val="175D1764"/>
    <w:rsid w:val="180350EB"/>
    <w:rsid w:val="18EA351F"/>
    <w:rsid w:val="18F3727C"/>
    <w:rsid w:val="1B6F3828"/>
    <w:rsid w:val="1B9B2315"/>
    <w:rsid w:val="1D66666E"/>
    <w:rsid w:val="1DDE6490"/>
    <w:rsid w:val="210E1B4B"/>
    <w:rsid w:val="22F9220C"/>
    <w:rsid w:val="23BA2A2E"/>
    <w:rsid w:val="248F5924"/>
    <w:rsid w:val="27D464F7"/>
    <w:rsid w:val="27EB370D"/>
    <w:rsid w:val="28D75217"/>
    <w:rsid w:val="294007BB"/>
    <w:rsid w:val="2B722141"/>
    <w:rsid w:val="2B926F24"/>
    <w:rsid w:val="2D3E35CA"/>
    <w:rsid w:val="2D6C7591"/>
    <w:rsid w:val="2E3669BE"/>
    <w:rsid w:val="2E633905"/>
    <w:rsid w:val="2E992EC6"/>
    <w:rsid w:val="2FCB3BF8"/>
    <w:rsid w:val="31BE1E3E"/>
    <w:rsid w:val="31CC2481"/>
    <w:rsid w:val="3278255C"/>
    <w:rsid w:val="32AA584D"/>
    <w:rsid w:val="334C2890"/>
    <w:rsid w:val="33856DEF"/>
    <w:rsid w:val="33993532"/>
    <w:rsid w:val="341D203E"/>
    <w:rsid w:val="34511EA5"/>
    <w:rsid w:val="34704395"/>
    <w:rsid w:val="34CB6FBF"/>
    <w:rsid w:val="353A2323"/>
    <w:rsid w:val="37046E70"/>
    <w:rsid w:val="39E239E9"/>
    <w:rsid w:val="3AAE7BD3"/>
    <w:rsid w:val="3AEB4DE8"/>
    <w:rsid w:val="3B9B1DDA"/>
    <w:rsid w:val="3C9237E2"/>
    <w:rsid w:val="3D955418"/>
    <w:rsid w:val="3F411378"/>
    <w:rsid w:val="3F7F29BA"/>
    <w:rsid w:val="3F965E62"/>
    <w:rsid w:val="40ED5564"/>
    <w:rsid w:val="419633AA"/>
    <w:rsid w:val="41DB6A6F"/>
    <w:rsid w:val="44194BF0"/>
    <w:rsid w:val="4649446B"/>
    <w:rsid w:val="468E4AF2"/>
    <w:rsid w:val="46BB72BD"/>
    <w:rsid w:val="479E1940"/>
    <w:rsid w:val="47BB3463"/>
    <w:rsid w:val="47C336B4"/>
    <w:rsid w:val="486D3062"/>
    <w:rsid w:val="49265B50"/>
    <w:rsid w:val="4ACE3831"/>
    <w:rsid w:val="4B6E24D0"/>
    <w:rsid w:val="4C216C5A"/>
    <w:rsid w:val="4C42309D"/>
    <w:rsid w:val="4D4A3E5A"/>
    <w:rsid w:val="4EDF6A16"/>
    <w:rsid w:val="50E54079"/>
    <w:rsid w:val="51910362"/>
    <w:rsid w:val="53F46E84"/>
    <w:rsid w:val="54B72695"/>
    <w:rsid w:val="55275908"/>
    <w:rsid w:val="55C05B3D"/>
    <w:rsid w:val="561220C4"/>
    <w:rsid w:val="56AF1463"/>
    <w:rsid w:val="56B348CC"/>
    <w:rsid w:val="56CE44FD"/>
    <w:rsid w:val="58B21713"/>
    <w:rsid w:val="58C21899"/>
    <w:rsid w:val="5A42393D"/>
    <w:rsid w:val="5B5B0FE0"/>
    <w:rsid w:val="5C394AAF"/>
    <w:rsid w:val="5C5A71EC"/>
    <w:rsid w:val="5D7F5AF4"/>
    <w:rsid w:val="5D9D1F90"/>
    <w:rsid w:val="60140FB0"/>
    <w:rsid w:val="60751C28"/>
    <w:rsid w:val="60940D62"/>
    <w:rsid w:val="609D742E"/>
    <w:rsid w:val="62A847ED"/>
    <w:rsid w:val="62EB44A5"/>
    <w:rsid w:val="67375865"/>
    <w:rsid w:val="67487CFE"/>
    <w:rsid w:val="67BA3D8C"/>
    <w:rsid w:val="67E85689"/>
    <w:rsid w:val="693E3FB4"/>
    <w:rsid w:val="6991693E"/>
    <w:rsid w:val="6CDF3007"/>
    <w:rsid w:val="6DE06BAC"/>
    <w:rsid w:val="6E40104F"/>
    <w:rsid w:val="6E415401"/>
    <w:rsid w:val="6FFD0316"/>
    <w:rsid w:val="70B24025"/>
    <w:rsid w:val="70B631E9"/>
    <w:rsid w:val="70BA18DD"/>
    <w:rsid w:val="71C41693"/>
    <w:rsid w:val="72B5446A"/>
    <w:rsid w:val="72CF006A"/>
    <w:rsid w:val="731F1A18"/>
    <w:rsid w:val="73DC4EA1"/>
    <w:rsid w:val="784B6F7E"/>
    <w:rsid w:val="78F65981"/>
    <w:rsid w:val="78FF4092"/>
    <w:rsid w:val="7C0E3995"/>
    <w:rsid w:val="7C4D60E9"/>
    <w:rsid w:val="7CD249D8"/>
    <w:rsid w:val="7CE1251E"/>
    <w:rsid w:val="7FA343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qFormat/>
    <w:pPr>
      <w:spacing w:after="120"/>
    </w:pPr>
    <w:rPr>
      <w:color w:val="000000"/>
    </w:rPr>
  </w:style>
  <w:style w:type="paragraph" w:styleId="a4">
    <w:name w:val="Normal Indent"/>
    <w:basedOn w:val="a"/>
    <w:qFormat/>
    <w:pPr>
      <w:ind w:firstLine="420"/>
    </w:pPr>
  </w:style>
  <w:style w:type="paragraph" w:styleId="a5">
    <w:name w:val="Document Map"/>
    <w:basedOn w:val="a"/>
    <w:link w:val="Char0"/>
    <w:uiPriority w:val="99"/>
    <w:semiHidden/>
    <w:unhideWhenUsed/>
    <w:qFormat/>
    <w:rPr>
      <w:rFonts w:ascii="宋体"/>
      <w:sz w:val="18"/>
      <w:szCs w:val="18"/>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character" w:styleId="ac">
    <w:name w:val="Hyperlink"/>
    <w:basedOn w:val="a1"/>
    <w:uiPriority w:val="99"/>
    <w:unhideWhenUsed/>
    <w:qFormat/>
    <w:rPr>
      <w:color w:val="0000FF" w:themeColor="hyperlink"/>
      <w:u w:val="single"/>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7"/>
    <w:qFormat/>
    <w:rPr>
      <w:rFonts w:ascii="Times New Roman" w:eastAsia="宋体" w:hAnsi="Times New Roman" w:cs="Times New Roman"/>
      <w:sz w:val="28"/>
      <w:szCs w:val="20"/>
    </w:rPr>
  </w:style>
  <w:style w:type="character" w:customStyle="1" w:styleId="Char1">
    <w:name w:val="纯文本 Char"/>
    <w:basedOn w:val="a1"/>
    <w:link w:val="a6"/>
    <w:qFormat/>
    <w:rPr>
      <w:rFonts w:ascii="宋体" w:eastAsia="宋体" w:hAnsi="Courier New" w:cs="Times New Roman"/>
      <w:szCs w:val="20"/>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d">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table" w:customStyle="1" w:styleId="11">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Char"/>
    <w:qFormat/>
    <w:pPr>
      <w:spacing w:after="120"/>
    </w:pPr>
    <w:rPr>
      <w:color w:val="000000"/>
    </w:rPr>
  </w:style>
  <w:style w:type="paragraph" w:styleId="a4">
    <w:name w:val="Normal Indent"/>
    <w:basedOn w:val="a"/>
    <w:qFormat/>
    <w:pPr>
      <w:ind w:firstLine="420"/>
    </w:pPr>
  </w:style>
  <w:style w:type="paragraph" w:styleId="a5">
    <w:name w:val="Document Map"/>
    <w:basedOn w:val="a"/>
    <w:link w:val="Char0"/>
    <w:uiPriority w:val="99"/>
    <w:semiHidden/>
    <w:unhideWhenUsed/>
    <w:qFormat/>
    <w:rPr>
      <w:rFonts w:ascii="宋体"/>
      <w:sz w:val="18"/>
      <w:szCs w:val="18"/>
    </w:rPr>
  </w:style>
  <w:style w:type="paragraph" w:styleId="a6">
    <w:name w:val="Plain Text"/>
    <w:basedOn w:val="a"/>
    <w:link w:val="Char1"/>
    <w:qFormat/>
    <w:rPr>
      <w:rFonts w:ascii="宋体" w:hAnsi="Courier New"/>
    </w:rPr>
  </w:style>
  <w:style w:type="paragraph" w:styleId="a7">
    <w:name w:val="Date"/>
    <w:basedOn w:val="a"/>
    <w:next w:val="a"/>
    <w:link w:val="Char2"/>
    <w:qFormat/>
    <w:pPr>
      <w:ind w:leftChars="2500" w:left="100"/>
    </w:pPr>
    <w:rPr>
      <w:sz w:val="28"/>
    </w:rPr>
  </w:style>
  <w:style w:type="paragraph" w:styleId="a8">
    <w:name w:val="Balloon Text"/>
    <w:basedOn w:val="a"/>
    <w:link w:val="Char3"/>
    <w:uiPriority w:val="99"/>
    <w:semiHidden/>
    <w:unhideWhenUsed/>
    <w:qFormat/>
    <w:rPr>
      <w:sz w:val="18"/>
      <w:szCs w:val="18"/>
    </w:rPr>
  </w:style>
  <w:style w:type="paragraph" w:styleId="a9">
    <w:name w:val="footer"/>
    <w:basedOn w:val="a"/>
    <w:link w:val="Char4"/>
    <w:uiPriority w:val="99"/>
    <w:unhideWhenUsed/>
    <w:qFormat/>
    <w:pPr>
      <w:tabs>
        <w:tab w:val="center" w:pos="4153"/>
        <w:tab w:val="right" w:pos="8306"/>
      </w:tabs>
      <w:snapToGrid w:val="0"/>
      <w:jc w:val="left"/>
    </w:pPr>
    <w:rPr>
      <w:sz w:val="18"/>
      <w:szCs w:val="18"/>
    </w:rPr>
  </w:style>
  <w:style w:type="paragraph" w:styleId="aa">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kern w:val="0"/>
      <w:sz w:val="24"/>
    </w:rPr>
  </w:style>
  <w:style w:type="character" w:styleId="ac">
    <w:name w:val="Hyperlink"/>
    <w:basedOn w:val="a1"/>
    <w:uiPriority w:val="99"/>
    <w:unhideWhenUsed/>
    <w:qFormat/>
    <w:rPr>
      <w:color w:val="0000FF" w:themeColor="hyperlink"/>
      <w:u w:val="single"/>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7"/>
    <w:qFormat/>
    <w:rPr>
      <w:rFonts w:ascii="Times New Roman" w:eastAsia="宋体" w:hAnsi="Times New Roman" w:cs="Times New Roman"/>
      <w:sz w:val="28"/>
      <w:szCs w:val="20"/>
    </w:rPr>
  </w:style>
  <w:style w:type="character" w:customStyle="1" w:styleId="Char1">
    <w:name w:val="纯文本 Char"/>
    <w:basedOn w:val="a1"/>
    <w:link w:val="a6"/>
    <w:qFormat/>
    <w:rPr>
      <w:rFonts w:ascii="宋体" w:eastAsia="宋体" w:hAnsi="Courier New" w:cs="Times New Roman"/>
      <w:szCs w:val="20"/>
    </w:rPr>
  </w:style>
  <w:style w:type="character" w:customStyle="1" w:styleId="Char5">
    <w:name w:val="页眉 Char"/>
    <w:basedOn w:val="a1"/>
    <w:link w:val="aa"/>
    <w:uiPriority w:val="99"/>
    <w:qFormat/>
    <w:rPr>
      <w:rFonts w:ascii="Times New Roman" w:eastAsia="宋体" w:hAnsi="Times New Roman" w:cs="Times New Roman"/>
      <w:sz w:val="18"/>
      <w:szCs w:val="18"/>
    </w:rPr>
  </w:style>
  <w:style w:type="character" w:customStyle="1" w:styleId="Char4">
    <w:name w:val="页脚 Char"/>
    <w:basedOn w:val="a1"/>
    <w:link w:val="a9"/>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d">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8"/>
    <w:uiPriority w:val="99"/>
    <w:semiHidden/>
    <w:qFormat/>
    <w:rPr>
      <w:rFonts w:ascii="Times New Roman" w:eastAsia="宋体" w:hAnsi="Times New Roman" w:cs="Times New Roman"/>
      <w:sz w:val="18"/>
      <w:szCs w:val="18"/>
    </w:rPr>
  </w:style>
  <w:style w:type="table" w:customStyle="1" w:styleId="11">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zbcgzx@ksrcb.com"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51</Pages>
  <Words>4107</Words>
  <Characters>23412</Characters>
  <Application>Microsoft Office Word</Application>
  <DocSecurity>0</DocSecurity>
  <Lines>195</Lines>
  <Paragraphs>54</Paragraphs>
  <ScaleCrop>false</ScaleCrop>
  <Company>Microsoft</Company>
  <LinksUpToDate>false</LinksUpToDate>
  <CharactersWithSpaces>27465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47</cp:revision>
  <dcterms:created xsi:type="dcterms:W3CDTF">2023-12-26T05:21:00Z</dcterms:created>
  <dcterms:modified xsi:type="dcterms:W3CDTF">2026-09-02T00:56:00Z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37F975E57A5644C8A0E30E59E89799E1</vt:lpwstr>
  </property>
</Properties>
</file>